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遺失物法</w:t>
        <w:br/>
        <w:t>（平成十八年法律第七十三号）</w:t>
      </w:r>
    </w:p>
    <w:p>
      <w:pPr>
        <w:pStyle w:val="Heading2"/>
      </w:pPr>
      <w:r>
        <w:t>第一章　総則</w:t>
      </w:r>
    </w:p>
    <w:p>
      <w:pPr>
        <w:pStyle w:val="Heading4"/>
      </w:pPr>
      <w:r>
        <w:t>第一条（趣旨）</w:t>
      </w:r>
    </w:p>
    <w:p>
      <w:r>
        <w:t>この法律は、遺失物、埋蔵物その他の占有を離れた物の拾得及び返還に係る手続その他その取扱いに関し必要な事項を定めるものとする。</w:t>
      </w:r>
    </w:p>
    <w:p>
      <w:pPr>
        <w:pStyle w:val="Heading4"/>
      </w:pPr>
      <w:r>
        <w:t>第二条（定義）</w:t>
      </w:r>
    </w:p>
    <w:p>
      <w:r>
        <w:t>この法律において「物件」とは、遺失物及び埋蔵物並びに準遺失物（誤って占有した他人の物、他人の置き去った物及び逸走した家畜をいう。次条において同じ。）をいう。</w:t>
      </w:r>
    </w:p>
    <w:p>
      <w:pPr>
        <w:pStyle w:val="Heading5"/>
        <w:ind w:left="440"/>
      </w:pPr>
      <w:r>
        <w:t>２</w:t>
      </w:r>
    </w:p>
    <w:p>
      <w:pPr>
        <w:ind w:left="440"/>
      </w:pPr>
      <w:r>
        <w:t>この法律において「拾得」とは、物件の占有を始めること（埋蔵物及び他人の置き去った物にあっては、これを発見すること）をいう。</w:t>
      </w:r>
    </w:p>
    <w:p>
      <w:pPr>
        <w:pStyle w:val="Heading5"/>
        <w:ind w:left="440"/>
      </w:pPr>
      <w:r>
        <w:t>３</w:t>
      </w:r>
    </w:p>
    <w:p>
      <w:pPr>
        <w:ind w:left="440"/>
      </w:pPr>
      <w:r>
        <w:t>この法律において「拾得者」とは、物件の拾得をした者をいう。</w:t>
      </w:r>
    </w:p>
    <w:p>
      <w:pPr>
        <w:pStyle w:val="Heading5"/>
        <w:ind w:left="440"/>
      </w:pPr>
      <w:r>
        <w:t>４</w:t>
      </w:r>
    </w:p>
    <w:p>
      <w:pPr>
        <w:ind w:left="440"/>
      </w:pPr>
      <w:r>
        <w:t>この法律において「遺失者」とは、物件の占有をしていた者（他に所有者その他の当該物件の回復の請求権を有する者があるときは、その者を含む。）をいう。</w:t>
      </w:r>
    </w:p>
    <w:p>
      <w:pPr>
        <w:pStyle w:val="Heading5"/>
        <w:ind w:left="440"/>
      </w:pPr>
      <w:r>
        <w:t>５</w:t>
      </w:r>
    </w:p>
    <w:p>
      <w:pPr>
        <w:ind w:left="440"/>
      </w:pPr>
      <w:r>
        <w:t>この法律において「施設」とは、建築物その他の施設（車両、船舶、航空機その他の移動施設を含む。）であって、その管理に当たる者が常駐するものをいう。</w:t>
      </w:r>
    </w:p>
    <w:p>
      <w:pPr>
        <w:pStyle w:val="Heading5"/>
        <w:ind w:left="440"/>
      </w:pPr>
      <w:r>
        <w:t>６</w:t>
      </w:r>
    </w:p>
    <w:p>
      <w:pPr>
        <w:ind w:left="440"/>
      </w:pPr>
      <w:r>
        <w:t>この法律において「施設占有者」とは、施設の占有者をいう。</w:t>
      </w:r>
    </w:p>
    <w:p>
      <w:pPr>
        <w:pStyle w:val="Heading4"/>
      </w:pPr>
      <w:r>
        <w:t>第三条（準遺失物に関する民法の規定の準用）</w:t>
      </w:r>
    </w:p>
    <w:p>
      <w:r>
        <w:t>準遺失物については、民法（明治二十九年法律第八十九号）第二百四十条の規定を準用する。</w:t>
      </w:r>
    </w:p>
    <w:p>
      <w:pPr>
        <w:pStyle w:val="Heading2"/>
      </w:pPr>
      <w:r>
        <w:t>第二章　拾得者の義務及び警察署長等の措置</w:t>
      </w:r>
    </w:p>
    <w:p>
      <w:pPr>
        <w:pStyle w:val="Heading3"/>
      </w:pPr>
      <w:r>
        <w:t>第一節　拾得者の義務</w:t>
      </w:r>
    </w:p>
    <w:p>
      <w:pPr>
        <w:pStyle w:val="Heading4"/>
      </w:pPr>
      <w:r>
        <w:t>第四条</w:t>
      </w:r>
    </w:p>
    <w:p>
      <w:r>
        <w:t>拾得者は、速やかに、拾得をした物件を遺失者に返還し、又は警察署長に提出しなければならない。</w:t>
      </w:r>
    </w:p>
    <w:p>
      <w:pPr>
        <w:pStyle w:val="Heading5"/>
        <w:ind w:left="440"/>
      </w:pPr>
      <w:r>
        <w:t>２</w:t>
      </w:r>
    </w:p>
    <w:p>
      <w:pPr>
        <w:ind w:left="440"/>
      </w:pPr>
      <w:r>
        <w:t>施設において物件（埋蔵物を除く。第三節において同じ。）の拾得をした拾得者（当該施設の施設占有者を除く。）は、前項の規定にかかわらず、速やかに、当該物件を当該施設の施設占有者に交付しなければならない。</w:t>
      </w:r>
    </w:p>
    <w:p>
      <w:pPr>
        <w:pStyle w:val="Heading5"/>
        <w:ind w:left="440"/>
      </w:pPr>
      <w:r>
        <w:t>３</w:t>
      </w:r>
    </w:p>
    <w:p>
      <w:pPr>
        <w:ind w:left="440"/>
      </w:pPr>
      <w:r>
        <w:t>前二項の規定は、動物の愛護及び管理に関する法律（昭和四十八年法律第百五号）第三十五条第三項に規定する犬又は猫に該当する物件について同項の規定による引取りの求めを行った拾得者については、適用しない。</w:t>
      </w:r>
    </w:p>
    <w:p>
      <w:pPr>
        <w:pStyle w:val="Heading3"/>
      </w:pPr>
      <w:r>
        <w:t>第二節　警察署長等の措置</w:t>
      </w:r>
    </w:p>
    <w:p>
      <w:pPr>
        <w:pStyle w:val="Heading4"/>
      </w:pPr>
      <w:r>
        <w:t>第五条（書面の交付）</w:t>
      </w:r>
    </w:p>
    <w:p>
      <w:r>
        <w:t>警察署長は、前条第一項の規定による提出（以下この節において単に「提出」という。）を受けたときは、国家公安委員会規則で定めるところにより、拾得者に対し、提出を受けたことを証する書面を交付するものとする。</w:t>
      </w:r>
    </w:p>
    <w:p>
      <w:pPr>
        <w:pStyle w:val="Heading4"/>
      </w:pPr>
      <w:r>
        <w:t>第六条（遺失者への返還）</w:t>
      </w:r>
    </w:p>
    <w:p>
      <w:r>
        <w:t>警察署長は、提出を受けた物件を遺失者に返還するものとする。</w:t>
      </w:r>
    </w:p>
    <w:p>
      <w:pPr>
        <w:pStyle w:val="Heading4"/>
      </w:pPr>
      <w:r>
        <w:t>第七条（公告等）</w:t>
      </w:r>
    </w:p>
    <w:p>
      <w:r>
        <w:t>警察署長は、提出を受けた物件の遺失者を知ることができず、又はその所在を知ることができないときは、次に掲げる事項を公告しなければならない。</w:t>
      </w:r>
    </w:p>
    <w:p>
      <w:pPr>
        <w:pStyle w:val="Heading6"/>
        <w:ind w:left="880"/>
      </w:pPr>
      <w:r>
        <w:t>一</w:t>
      </w:r>
    </w:p>
    <w:p>
      <w:pPr>
        <w:ind w:left="880"/>
      </w:pPr>
      <w:r>
        <w:t>物件の種類及び特徴</w:t>
      </w:r>
    </w:p>
    <w:p>
      <w:pPr>
        <w:pStyle w:val="Heading6"/>
        <w:ind w:left="880"/>
      </w:pPr>
      <w:r>
        <w:t>二</w:t>
      </w:r>
    </w:p>
    <w:p>
      <w:pPr>
        <w:ind w:left="880"/>
      </w:pPr>
      <w:r>
        <w:t>物件の拾得の日時及び場所</w:t>
      </w:r>
    </w:p>
    <w:p>
      <w:pPr>
        <w:pStyle w:val="Heading5"/>
        <w:ind w:left="440"/>
      </w:pPr>
      <w:r>
        <w:t>２</w:t>
      </w:r>
    </w:p>
    <w:p>
      <w:pPr>
        <w:ind w:left="440"/>
      </w:pPr>
      <w:r>
        <w:t>前項の規定による公告（以下この節において単に「公告」という。）は、同項各号に掲げる事項を当該警察署の掲示場に掲示してする。</w:t>
      </w:r>
    </w:p>
    <w:p>
      <w:pPr>
        <w:pStyle w:val="Heading5"/>
        <w:ind w:left="440"/>
      </w:pPr>
      <w:r>
        <w:t>３</w:t>
      </w:r>
    </w:p>
    <w:p>
      <w:pPr>
        <w:ind w:left="440"/>
      </w:pPr>
      <w:r>
        <w:t>警察署長は、第一項各号に掲げる事項を記載した書面を当該警察署に備え付け、かつ、これをいつでも関係者に自由に閲覧させることにより、前項の規定による掲示に代えることができる。</w:t>
      </w:r>
    </w:p>
    <w:p>
      <w:pPr>
        <w:pStyle w:val="Heading5"/>
        <w:ind w:left="440"/>
      </w:pPr>
      <w:r>
        <w:t>４</w:t>
      </w:r>
    </w:p>
    <w:p>
      <w:pPr>
        <w:ind w:left="440"/>
      </w:pPr>
      <w:r>
        <w:t>警察署長は、公告をした後においても、物件の遺失者が判明した場合を除き、公告の日から三箇月間（埋蔵物にあっては、六箇月間）は、前二項に定める措置を継続しなければならない。</w:t>
      </w:r>
    </w:p>
    <w:p>
      <w:pPr>
        <w:pStyle w:val="Heading5"/>
        <w:ind w:left="440"/>
      </w:pPr>
      <w:r>
        <w:t>５</w:t>
      </w:r>
    </w:p>
    <w:p>
      <w:pPr>
        <w:ind w:left="440"/>
      </w:pPr>
      <w:r>
        <w:t>警察署長は、提出を受けた物件が公告をする前に刑事訴訟法（昭和二十三年法律第百三十一号）の規定により押収されたときは、第一項の規定にかかわらず、公告をしないことができる。</w:t>
      </w:r>
    </w:p>
    <w:p>
      <w:pPr>
        <w:pStyle w:val="Heading4"/>
      </w:pPr>
      <w:r>
        <w:t>第八条（警察本部長による通報及び公表）</w:t>
      </w:r>
    </w:p>
    <w:p>
      <w:r>
        <w:t>警視総監又は道府県警察本部長（以下「警察本部長」という。）は、当該都道府県警察の警察署長が公告をした物件が貴重な物件として国家公安委員会規則で定めるものであるときは、次に掲げる事項を他の警察本部長に通報するものとする。</w:t>
      </w:r>
    </w:p>
    <w:p>
      <w:pPr>
        <w:pStyle w:val="Heading6"/>
        <w:ind w:left="880"/>
      </w:pPr>
      <w:r>
        <w:t>一</w:t>
      </w:r>
    </w:p>
    <w:p>
      <w:pPr>
        <w:ind w:left="880"/>
      </w:pPr>
      <w:r>
        <w:t>前条第一項各号に掲げる事項</w:t>
      </w:r>
    </w:p>
    <w:p>
      <w:pPr>
        <w:pStyle w:val="Heading6"/>
        <w:ind w:left="880"/>
      </w:pPr>
      <w:r>
        <w:t>二</w:t>
      </w:r>
    </w:p>
    <w:p>
      <w:pPr>
        <w:ind w:left="880"/>
      </w:pPr>
      <w:r>
        <w:t>公告の日付</w:t>
      </w:r>
    </w:p>
    <w:p>
      <w:pPr>
        <w:pStyle w:val="Heading6"/>
        <w:ind w:left="880"/>
      </w:pPr>
      <w:r>
        <w:t>三</w:t>
      </w:r>
    </w:p>
    <w:p>
      <w:pPr>
        <w:ind w:left="880"/>
      </w:pPr>
      <w:r>
        <w:t>公告に係る警察署の名称及び所在地</w:t>
      </w:r>
    </w:p>
    <w:p>
      <w:pPr>
        <w:pStyle w:val="Heading5"/>
        <w:ind w:left="440"/>
      </w:pPr>
      <w:r>
        <w:t>２</w:t>
      </w:r>
    </w:p>
    <w:p>
      <w:pPr>
        <w:ind w:left="440"/>
      </w:pPr>
      <w:r>
        <w:t>警察本部長は、国家公安委員会規則で定めるところにより、当該都道府県警察の警察署長が公告をした物件及び他の警察本部長から前項の規定による通報を受けた物件に関する情報を、インターネットの利用その他の方法により公表するものとする。</w:t>
      </w:r>
    </w:p>
    <w:p>
      <w:pPr>
        <w:pStyle w:val="Heading4"/>
      </w:pPr>
      <w:r>
        <w:t>第九条（売却等）</w:t>
      </w:r>
    </w:p>
    <w:p>
      <w:r>
        <w:t>警察署長は、提出を受けた物件が滅失し、若しくは毀き</w:t>
        <w:br/>
        <w:t>損するおそれがあるとき又はその保管に過大な費用若しくは手数を要するときは、政令で定めるところにより、これを売却することができる。</w:t>
      </w:r>
    </w:p>
    <w:p>
      <w:pPr>
        <w:pStyle w:val="Heading5"/>
        <w:ind w:left="440"/>
      </w:pPr>
      <w:r>
        <w:t>２</w:t>
      </w:r>
    </w:p>
    <w:p>
      <w:pPr>
        <w:ind w:left="440"/>
      </w:pPr>
      <w:r>
        <w:t>警察署長は、前項の規定によるほか、提出を受けた物件（埋蔵物及び第三十五条各号に掲げる物のいずれかに該当する物件を除く。）が次の各号に掲げる物のいずれかに該当する場合において、公告の日から二週間以内にその遺失者が判明しないときは、政令で定めるところにより、これを売却することができる。</w:t>
      </w:r>
    </w:p>
    <w:p>
      <w:pPr>
        <w:pStyle w:val="Heading6"/>
        <w:ind w:left="880"/>
      </w:pPr>
      <w:r>
        <w:t>一</w:t>
      </w:r>
    </w:p>
    <w:p>
      <w:pPr>
        <w:ind w:left="880"/>
      </w:pPr>
      <w:r>
        <w:t>傘、衣類、自転車その他の日常生活の用に供され、かつ、広く販売されている物であって政令で定めるもの</w:t>
      </w:r>
    </w:p>
    <w:p>
      <w:pPr>
        <w:pStyle w:val="Heading6"/>
        <w:ind w:left="880"/>
      </w:pPr>
      <w:r>
        <w:t>二</w:t>
      </w:r>
    </w:p>
    <w:p>
      <w:pPr>
        <w:ind w:left="880"/>
      </w:pPr>
      <w:r>
        <w:t>その保管に不相当な費用又は手数を要するものとして政令で定める物</w:t>
      </w:r>
    </w:p>
    <w:p>
      <w:pPr>
        <w:pStyle w:val="Heading5"/>
        <w:ind w:left="440"/>
      </w:pPr>
      <w:r>
        <w:t>３</w:t>
      </w:r>
    </w:p>
    <w:p>
      <w:pPr>
        <w:ind w:left="440"/>
      </w:pPr>
      <w:r>
        <w:t>前二項の規定による売却（以下この条及び次条において単に「売却」という。）に要した費用は、売却による代金から支弁する。</w:t>
      </w:r>
    </w:p>
    <w:p>
      <w:pPr>
        <w:pStyle w:val="Heading5"/>
        <w:ind w:left="440"/>
      </w:pPr>
      <w:r>
        <w:t>４</w:t>
      </w:r>
    </w:p>
    <w:p>
      <w:pPr>
        <w:ind w:left="440"/>
      </w:pPr>
      <w:r>
        <w:t>売却をしたときは、物件の保管、返還及び帰属については、売却による代金から売却に要した費用を控除した残額を当該物件とみなす。</w:t>
      </w:r>
    </w:p>
    <w:p>
      <w:pPr>
        <w:pStyle w:val="Heading4"/>
      </w:pPr>
      <w:r>
        <w:t>第十条（処分）</w:t>
      </w:r>
    </w:p>
    <w:p>
      <w:r>
        <w:t>警察署長は、前条第一項本文又は第二項に規定する場合において、次に掲げるときは、政令で定めるところにより、提出を受けた物件について廃棄その他の処分をすることができる。</w:t>
      </w:r>
    </w:p>
    <w:p>
      <w:pPr>
        <w:pStyle w:val="Heading6"/>
        <w:ind w:left="880"/>
      </w:pPr>
      <w:r>
        <w:t>一</w:t>
      </w:r>
    </w:p>
    <w:p>
      <w:pPr>
        <w:ind w:left="880"/>
      </w:pPr>
      <w:r>
        <w:t>売却につき買受人がないとき。</w:t>
      </w:r>
    </w:p>
    <w:p>
      <w:pPr>
        <w:pStyle w:val="Heading6"/>
        <w:ind w:left="880"/>
      </w:pPr>
      <w:r>
        <w:t>二</w:t>
      </w:r>
    </w:p>
    <w:p>
      <w:pPr>
        <w:ind w:left="880"/>
      </w:pPr>
      <w:r>
        <w:t>売却による代金の見込額が売却に要する費用の額に満たないと認められるとき。</w:t>
      </w:r>
    </w:p>
    <w:p>
      <w:pPr>
        <w:pStyle w:val="Heading6"/>
        <w:ind w:left="880"/>
      </w:pPr>
      <w:r>
        <w:t>三</w:t>
      </w:r>
    </w:p>
    <w:p>
      <w:pPr>
        <w:ind w:left="880"/>
      </w:pPr>
      <w:r>
        <w:t>前条第一項ただし書に該当するときその他売却をすることができないと認められるとき。</w:t>
      </w:r>
    </w:p>
    <w:p>
      <w:pPr>
        <w:pStyle w:val="Heading4"/>
      </w:pPr>
      <w:r>
        <w:t>第十一条（返還時の措置）</w:t>
      </w:r>
    </w:p>
    <w:p>
      <w:r>
        <w:t>警察署長は、提出を受けた物件を遺失者に返還するときは、国家公安委員会規則で定めるところにより、その者が当該物件の遺失者であることを確認し、かつ、受領書と引換えに返還しなければならない。</w:t>
      </w:r>
    </w:p>
    <w:p>
      <w:pPr>
        <w:pStyle w:val="Heading5"/>
        <w:ind w:left="440"/>
      </w:pPr>
      <w:r>
        <w:t>２</w:t>
      </w:r>
    </w:p>
    <w:p>
      <w:pPr>
        <w:ind w:left="440"/>
      </w:pPr>
      <w:r>
        <w:t>警察署長は、拾得者の同意があるときに限り、遺失者の求めに応じ、拾得者の氏名又は名称及び住所又は所在地（以下「氏名等」という。）を告知することができる。</w:t>
      </w:r>
    </w:p>
    <w:p>
      <w:pPr>
        <w:pStyle w:val="Heading5"/>
        <w:ind w:left="440"/>
      </w:pPr>
      <w:r>
        <w:t>３</w:t>
      </w:r>
    </w:p>
    <w:p>
      <w:pPr>
        <w:ind w:left="440"/>
      </w:pPr>
      <w:r>
        <w:t>警察署長は、前項の同意をした拾得者の求めに応じ、遺失者の氏名等を告知することができる。</w:t>
      </w:r>
    </w:p>
    <w:p>
      <w:pPr>
        <w:pStyle w:val="Heading4"/>
      </w:pPr>
      <w:r>
        <w:t>第十二条（照会）</w:t>
      </w:r>
    </w:p>
    <w:p>
      <w:r>
        <w:t>警察署長は、提出を受けた物件の遺失者への返還のため必要があるときは、公務所又は公私の団体に照会して必要な事項の報告を求めることができる。</w:t>
      </w:r>
    </w:p>
    <w:p>
      <w:pPr>
        <w:pStyle w:val="Heading3"/>
      </w:pPr>
      <w:r>
        <w:t>第三節　施設における拾得の場合の特則</w:t>
      </w:r>
    </w:p>
    <w:p>
      <w:pPr>
        <w:pStyle w:val="Heading4"/>
      </w:pPr>
      <w:r>
        <w:t>第十三条（施設占有者の義務等）</w:t>
      </w:r>
    </w:p>
    <w:p>
      <w:r>
        <w:t>第四条第二項の規定による交付を受けた施設占有者は、速やかに、当該交付を受けた物件を遺失者に返還し、又は警察署長に提出しなければならない。</w:t>
      </w:r>
    </w:p>
    <w:p>
      <w:pPr>
        <w:pStyle w:val="Heading5"/>
        <w:ind w:left="440"/>
      </w:pPr>
      <w:r>
        <w:t>２</w:t>
      </w:r>
    </w:p>
    <w:p>
      <w:pPr>
        <w:ind w:left="440"/>
      </w:pPr>
      <w:r>
        <w:t>前節の規定は、警察署長が前項の規定による提出を受けた場合について準用する。</w:t>
      </w:r>
    </w:p>
    <w:p>
      <w:pPr>
        <w:pStyle w:val="Heading4"/>
      </w:pPr>
      <w:r>
        <w:t>第十四条（書面の交付）</w:t>
      </w:r>
    </w:p>
    <w:p>
      <w:r>
        <w:t>第四条第二項の規定による交付を受けた施設占有者は、拾得者の請求があったときは、次に掲げる事項を記載した書面を交付しなければならない。</w:t>
      </w:r>
    </w:p>
    <w:p>
      <w:pPr>
        <w:pStyle w:val="Heading6"/>
        <w:ind w:left="880"/>
      </w:pPr>
      <w:r>
        <w:t>一</w:t>
      </w:r>
    </w:p>
    <w:p>
      <w:pPr>
        <w:ind w:left="880"/>
      </w:pPr>
      <w:r>
        <w:t>物件の種類及び特徴</w:t>
      </w:r>
    </w:p>
    <w:p>
      <w:pPr>
        <w:pStyle w:val="Heading6"/>
        <w:ind w:left="880"/>
      </w:pPr>
      <w:r>
        <w:t>二</w:t>
      </w:r>
    </w:p>
    <w:p>
      <w:pPr>
        <w:ind w:left="880"/>
      </w:pPr>
      <w:r>
        <w:t>物件の交付を受けた日時</w:t>
      </w:r>
    </w:p>
    <w:p>
      <w:pPr>
        <w:pStyle w:val="Heading6"/>
        <w:ind w:left="880"/>
      </w:pPr>
      <w:r>
        <w:t>三</w:t>
      </w:r>
    </w:p>
    <w:p>
      <w:pPr>
        <w:ind w:left="880"/>
      </w:pPr>
      <w:r>
        <w:t>施設の名称及び所在地並びに施設占有者の氏名（法人にあっては、その名称及び代表者の氏名）</w:t>
      </w:r>
    </w:p>
    <w:p>
      <w:pPr>
        <w:pStyle w:val="Heading4"/>
      </w:pPr>
      <w:r>
        <w:t>第十五条（施設占有者の留意事項）</w:t>
      </w:r>
    </w:p>
    <w:p>
      <w:r>
        <w:t>施設占有者は、第四条第二項の規定による交付（以下第三十四条までにおいて単に「交付」という。）を受けた物件については、第十三条第一項の規定により遺失者に返還し、又は警察署長に提出するまでの間、これを善良な管理者の注意をもって取り扱わなければならない。</w:t>
      </w:r>
    </w:p>
    <w:p>
      <w:pPr>
        <w:pStyle w:val="Heading4"/>
      </w:pPr>
      <w:r>
        <w:t>第十六条（不特定かつ多数の者が利用する施設における掲示）</w:t>
      </w:r>
    </w:p>
    <w:p>
      <w:r>
        <w:t>施設占有者のうち、その施設を不特定かつ多数の者が利用するものは、物件の交付を受け、又は自ら物件の拾得をしたときは、その施設を利用する者の見やすい場所に第七条第一項各号に掲げる事項を掲示しなければならない。</w:t>
      </w:r>
    </w:p>
    <w:p>
      <w:pPr>
        <w:pStyle w:val="Heading5"/>
        <w:ind w:left="440"/>
      </w:pPr>
      <w:r>
        <w:t>２</w:t>
      </w:r>
    </w:p>
    <w:p>
      <w:pPr>
        <w:ind w:left="440"/>
      </w:pPr>
      <w:r>
        <w:t>前項の施設占有者は、第七条第一項各号に掲げる事項を記載した書面をその管理する場所に備え付け、かつ、これをいつでも関係者に自由に閲覧させることにより、前項の規定による掲示に代えることができる。</w:t>
      </w:r>
    </w:p>
    <w:p>
      <w:pPr>
        <w:pStyle w:val="Heading4"/>
      </w:pPr>
      <w:r>
        <w:t>第十七条（特例施設占有者に係る提出の免除）</w:t>
      </w:r>
    </w:p>
    <w:p>
      <w:r>
        <w:t>前条第一項の施設占有者のうち、交付を受け、又は自ら拾得をする物件が多数に上り、かつ、これを適切に保管することができる者として政令で定める者に該当するもの（以下「特例施設占有者」という。）は、交付を受け、又は自ら拾得をした物件（政令で定める高額な物件を除く。）を第四条第一項本文又は第十三条第一項本文の規定により遺失者に返還することができない場合において、交付又は拾得の日から二週間以内に、国家公安委員会規則で定めるところにより当該物件に関する事項を警察署長に届け出たときは、第四条第一項本文又は第十三条第一項本文の規定による提出をしないことができる。</w:t>
      </w:r>
    </w:p>
    <w:p>
      <w:pPr>
        <w:pStyle w:val="Heading4"/>
      </w:pPr>
      <w:r>
        <w:t>第十八条（公告に関する規定等の準用）</w:t>
      </w:r>
    </w:p>
    <w:p>
      <w:r>
        <w:t>第七条、第八条及び第十二条の規定は、警察署長が前条前段の規定による届出を受けた場合について準用する。</w:t>
      </w:r>
    </w:p>
    <w:p>
      <w:pPr>
        <w:pStyle w:val="Heading4"/>
      </w:pPr>
      <w:r>
        <w:t>第十九条（特例施設占有者による遺失者への返還）</w:t>
      </w:r>
    </w:p>
    <w:p>
      <w:r>
        <w:t>特例施設占有者は、第十七条後段の規定により保管する物件（以下「保管物件」という。）を遺失者に返還するものとする。</w:t>
      </w:r>
    </w:p>
    <w:p>
      <w:pPr>
        <w:pStyle w:val="Heading4"/>
      </w:pPr>
      <w:r>
        <w:t>第二十条（特例施設占有者による売却等）</w:t>
      </w:r>
    </w:p>
    <w:p>
      <w:r>
        <w:t>特例施設占有者は、保管物件が滅失し、若しくは毀損するおそれがあるとき又はその保管に過大な費用若しくは手数を要するときは、政令で定めるところにより、これを売却することができる。</w:t>
      </w:r>
    </w:p>
    <w:p>
      <w:pPr>
        <w:pStyle w:val="Heading5"/>
        <w:ind w:left="440"/>
      </w:pPr>
      <w:r>
        <w:t>２</w:t>
      </w:r>
    </w:p>
    <w:p>
      <w:pPr>
        <w:ind w:left="440"/>
      </w:pPr>
      <w:r>
        <w:t>特例施設占有者は、前項の規定によるほか、保管物件（第三十五条各号に掲げる物のいずれかに該当する物件を除く。）が第九条第二項各号に掲げる物のいずれかに該当する場合において、第十八条において準用する第七条第一項の規定による公告の日から二週間以内にその遺失者が判明しないときは、政令で定めるところにより、これを売却することができる。</w:t>
      </w:r>
    </w:p>
    <w:p>
      <w:pPr>
        <w:pStyle w:val="Heading5"/>
        <w:ind w:left="440"/>
      </w:pPr>
      <w:r>
        <w:t>３</w:t>
      </w:r>
    </w:p>
    <w:p>
      <w:pPr>
        <w:ind w:left="440"/>
      </w:pPr>
      <w:r>
        <w:t>特例施設占有者は、前二項の規定による売却（以下この条及び次条第一項において単に「売却」という。）をしようとするときは、国家公安委員会規則で定めるところにより、その旨を警察署長に届け出なければならない。</w:t>
      </w:r>
    </w:p>
    <w:p>
      <w:pPr>
        <w:pStyle w:val="Heading5"/>
        <w:ind w:left="440"/>
      </w:pPr>
      <w:r>
        <w:t>４</w:t>
      </w:r>
    </w:p>
    <w:p>
      <w:pPr>
        <w:ind w:left="440"/>
      </w:pPr>
      <w:r>
        <w:t>売却に要した費用は、売却による代金から支弁する。</w:t>
      </w:r>
    </w:p>
    <w:p>
      <w:pPr>
        <w:pStyle w:val="Heading5"/>
        <w:ind w:left="440"/>
      </w:pPr>
      <w:r>
        <w:t>５</w:t>
      </w:r>
    </w:p>
    <w:p>
      <w:pPr>
        <w:ind w:left="440"/>
      </w:pPr>
      <w:r>
        <w:t>売却をしたときは、物件の保管、返還及び帰属については、売却による代金から売却に要した費用を控除した残額を当該保管物件とみなす。</w:t>
      </w:r>
    </w:p>
    <w:p>
      <w:pPr>
        <w:pStyle w:val="Heading4"/>
      </w:pPr>
      <w:r>
        <w:t>第二十一条（特例施設占有者による処分）</w:t>
      </w:r>
    </w:p>
    <w:p>
      <w:r>
        <w:t>特例施設占有者は、前条第一項本文又は第二項に規定する場合において、次に掲げるときは、政令で定めるところにより、保管物件について廃棄その他の処分をすることができる。</w:t>
      </w:r>
    </w:p>
    <w:p>
      <w:pPr>
        <w:pStyle w:val="Heading6"/>
        <w:ind w:left="880"/>
      </w:pPr>
      <w:r>
        <w:t>一</w:t>
      </w:r>
    </w:p>
    <w:p>
      <w:pPr>
        <w:ind w:left="880"/>
      </w:pPr>
      <w:r>
        <w:t>売却につき買受人がないとき。</w:t>
      </w:r>
    </w:p>
    <w:p>
      <w:pPr>
        <w:pStyle w:val="Heading6"/>
        <w:ind w:left="880"/>
      </w:pPr>
      <w:r>
        <w:t>二</w:t>
      </w:r>
    </w:p>
    <w:p>
      <w:pPr>
        <w:ind w:left="880"/>
      </w:pPr>
      <w:r>
        <w:t>売却による代金の見込額が売却に要する費用の額に満たないと認められるとき。</w:t>
      </w:r>
    </w:p>
    <w:p>
      <w:pPr>
        <w:pStyle w:val="Heading6"/>
        <w:ind w:left="880"/>
      </w:pPr>
      <w:r>
        <w:t>三</w:t>
      </w:r>
    </w:p>
    <w:p>
      <w:pPr>
        <w:ind w:left="880"/>
      </w:pPr>
      <w:r>
        <w:t>前条第一項ただし書に該当するときその他売却をすることができないと認められるとき。</w:t>
      </w:r>
    </w:p>
    <w:p>
      <w:pPr>
        <w:pStyle w:val="Heading5"/>
        <w:ind w:left="440"/>
      </w:pPr>
      <w:r>
        <w:t>２</w:t>
      </w:r>
    </w:p>
    <w:p>
      <w:pPr>
        <w:ind w:left="440"/>
      </w:pPr>
      <w:r>
        <w:t>特例施設占有者は、前項（第一号を除く。）の規定による処分をしようとするときは、国家公安委員会規則で定めるところにより、その旨を警察署長に届け出なければならない。</w:t>
      </w:r>
    </w:p>
    <w:p>
      <w:pPr>
        <w:pStyle w:val="Heading4"/>
      </w:pPr>
      <w:r>
        <w:t>第二十二条（特例施設占有者による返還時の措置）</w:t>
      </w:r>
    </w:p>
    <w:p>
      <w:r>
        <w:t>特例施設占有者は、保管物件を遺失者に返還するときは、国家公安委員会規則で定めるところにより、その者が当該保管物件の遺失者であることを確認し、かつ、受領書と引換えに返還しなければならない。</w:t>
      </w:r>
    </w:p>
    <w:p>
      <w:pPr>
        <w:pStyle w:val="Heading5"/>
        <w:ind w:left="440"/>
      </w:pPr>
      <w:r>
        <w:t>２</w:t>
      </w:r>
    </w:p>
    <w:p>
      <w:pPr>
        <w:ind w:left="440"/>
      </w:pPr>
      <w:r>
        <w:t>特例施設占有者は、拾得者の同意があるときに限り、遺失者の求めに応じ、拾得者の氏名等を告知することができる。</w:t>
      </w:r>
    </w:p>
    <w:p>
      <w:pPr>
        <w:pStyle w:val="Heading5"/>
        <w:ind w:left="440"/>
      </w:pPr>
      <w:r>
        <w:t>３</w:t>
      </w:r>
    </w:p>
    <w:p>
      <w:pPr>
        <w:ind w:left="440"/>
      </w:pPr>
      <w:r>
        <w:t>特例施設占有者は、前項の同意をした拾得者の求めに応じ、遺失者の氏名等を告知することができる。</w:t>
      </w:r>
    </w:p>
    <w:p>
      <w:pPr>
        <w:pStyle w:val="Heading4"/>
      </w:pPr>
      <w:r>
        <w:t>第二十三条（特例施設占有者による帳簿の記載等）</w:t>
      </w:r>
    </w:p>
    <w:p>
      <w:r>
        <w:t>特例施設占有者は、国家公安委員会規則で定めるところにより、帳簿を備え、保管物件に関し国家公安委員会規則で定める事項を記載し、これを保存しなければならない。</w:t>
      </w:r>
    </w:p>
    <w:p>
      <w:pPr>
        <w:pStyle w:val="Heading4"/>
      </w:pPr>
      <w:r>
        <w:t>第二十四条（特例施設占有者の保管物件の提出）</w:t>
      </w:r>
    </w:p>
    <w:p>
      <w:r>
        <w:t>第十七条後段の規定により物件を保管する特例施設占有者は、特例施設占有者でなくなったときは、遅滞なく、前条の帳簿の写しを添付して、保管物件を警察署長に提出しなければならない。</w:t>
      </w:r>
    </w:p>
    <w:p>
      <w:pPr>
        <w:pStyle w:val="Heading5"/>
        <w:ind w:left="440"/>
      </w:pPr>
      <w:r>
        <w:t>２</w:t>
      </w:r>
    </w:p>
    <w:p>
      <w:pPr>
        <w:ind w:left="440"/>
      </w:pPr>
      <w:r>
        <w:t>第十七条後段の規定により物件を保管する特例施設占有者が次の各号に掲げる場合のいずれかに該当することとなったときは、当該各号に定める者は、遅滞なく、前条の帳簿の写しを添付して、当該特例施設占有者が第十七条後段の規定により保管していた物件を警察署長に提出しなければならない。</w:t>
      </w:r>
    </w:p>
    <w:p>
      <w:pPr>
        <w:pStyle w:val="Heading6"/>
        <w:ind w:left="880"/>
      </w:pPr>
      <w:r>
        <w:t>一</w:t>
      </w:r>
    </w:p>
    <w:p>
      <w:pPr>
        <w:ind w:left="880"/>
      </w:pPr>
      <w:r>
        <w:t>死亡した場合</w:t>
      </w:r>
    </w:p>
    <w:p>
      <w:pPr>
        <w:pStyle w:val="Heading6"/>
        <w:ind w:left="880"/>
      </w:pPr>
      <w:r>
        <w:t>二</w:t>
      </w:r>
    </w:p>
    <w:p>
      <w:pPr>
        <w:ind w:left="880"/>
      </w:pPr>
      <w:r>
        <w:t>法人が合併以外の事由により解散した場合</w:t>
      </w:r>
    </w:p>
    <w:p>
      <w:pPr>
        <w:pStyle w:val="Heading6"/>
        <w:ind w:left="880"/>
      </w:pPr>
      <w:r>
        <w:t>三</w:t>
      </w:r>
    </w:p>
    <w:p>
      <w:pPr>
        <w:ind w:left="880"/>
      </w:pPr>
      <w:r>
        <w:t>法人が合併により消滅した場合</w:t>
      </w:r>
    </w:p>
    <w:p>
      <w:pPr>
        <w:pStyle w:val="Heading4"/>
      </w:pPr>
      <w:r>
        <w:t>第二十五条（報告等）</w:t>
      </w:r>
    </w:p>
    <w:p>
      <w:r>
        <w:t>都道府県公安委員会（以下「公安委員会」という。）は、この法律の施行に必要な限度において、施設占有者に対し、その交付を受け、又は自ら拾得をした物件に関し、報告又は資料の提出を求めることができる。</w:t>
      </w:r>
    </w:p>
    <w:p>
      <w:pPr>
        <w:pStyle w:val="Heading5"/>
        <w:ind w:left="440"/>
      </w:pPr>
      <w:r>
        <w:t>２</w:t>
      </w:r>
    </w:p>
    <w:p>
      <w:pPr>
        <w:ind w:left="440"/>
      </w:pPr>
      <w:r>
        <w:t>公安委員会は、この法律の施行に必要な限度において、特例施設占有者に対し、保管物件に関し報告若しくは資料の提出を求め、又は保管物件の提示を求めることができる。</w:t>
      </w:r>
    </w:p>
    <w:p>
      <w:pPr>
        <w:pStyle w:val="Heading4"/>
      </w:pPr>
      <w:r>
        <w:t>第二十六条（指示）</w:t>
      </w:r>
    </w:p>
    <w:p>
      <w:r>
        <w:t>公安委員会は、施設占有者若しくは特例施設占有者又はその代理人、使用人その他の従業者（次項において「代理人等」という。）が第十三条第一項、第十九条、第二十二条第一項、第二十三条又は第三十七条第三項の規定に違反した場合において、遺失者又は拾得者の利益が害されるおそれがあると認めるときは、その利益を保護するため必要な限度において、当該施設占有者又は特例施設占有者に対し、必要な指示をすることができる。</w:t>
      </w:r>
    </w:p>
    <w:p>
      <w:pPr>
        <w:pStyle w:val="Heading5"/>
        <w:ind w:left="440"/>
      </w:pPr>
      <w:r>
        <w:t>２</w:t>
      </w:r>
    </w:p>
    <w:p>
      <w:pPr>
        <w:ind w:left="440"/>
      </w:pPr>
      <w:r>
        <w:t>特例施設占有者又はその代理人等が、第二十条第一項から第三項まで又は第二十一条の規定に違反して、保管物件の売却若しくは処分をし、又はしようとしたときも、前項と同様とする。</w:t>
      </w:r>
    </w:p>
    <w:p>
      <w:pPr>
        <w:pStyle w:val="Heading2"/>
      </w:pPr>
      <w:r>
        <w:t>第三章　費用及び報労金</w:t>
      </w:r>
    </w:p>
    <w:p>
      <w:pPr>
        <w:pStyle w:val="Heading4"/>
      </w:pPr>
      <w:r>
        <w:t>第二十七条（費用の負担）</w:t>
      </w:r>
    </w:p>
    <w:p>
      <w:r>
        <w:t>物件の提出、交付及び保管に要した費用（誤って他人の物を占有した者が要した費用を除く。）は、当該物件の返還を受ける遺失者又は民法第二百四十条（第三条において準用する場合を含む。以下同じ。）若しくは第二百四十一条の規定若しくは第三十二条第一項の規定により当該物件の所有権を取得してこれを引き取る者の負担とする。</w:t>
      </w:r>
    </w:p>
    <w:p>
      <w:pPr>
        <w:pStyle w:val="Heading5"/>
        <w:ind w:left="440"/>
      </w:pPr>
      <w:r>
        <w:t>２</w:t>
      </w:r>
    </w:p>
    <w:p>
      <w:pPr>
        <w:ind w:left="440"/>
      </w:pPr>
      <w:r>
        <w:t>前項の費用については、民法第二百九十五条から第三百二条までの規定を適用する。</w:t>
      </w:r>
    </w:p>
    <w:p>
      <w:pPr>
        <w:pStyle w:val="Heading4"/>
      </w:pPr>
      <w:r>
        <w:t>第二十八条（報労金）</w:t>
      </w:r>
    </w:p>
    <w:p>
      <w:r>
        <w:t>物件（誤って占有した他人の物を除く。）の返還を受ける遺失者は、当該物件の価格（第九条第一項若しくは第二項又は第二十条第一項若しくは第二項の規定により売却された物件にあっては、当該売却による代金の額）の百分の五以上百分の二十以下に相当する額の報労金を拾得者に支払わなければならない。</w:t>
      </w:r>
    </w:p>
    <w:p>
      <w:pPr>
        <w:pStyle w:val="Heading5"/>
        <w:ind w:left="440"/>
      </w:pPr>
      <w:r>
        <w:t>２</w:t>
      </w:r>
    </w:p>
    <w:p>
      <w:pPr>
        <w:ind w:left="440"/>
      </w:pPr>
      <w:r>
        <w:t>前項の遺失者は、当該物件の交付を受けた施設占有者があるときは、同項の規定にかかわらず、拾得者及び当該施設占有者に対し、それぞれ同項に規定する額の二分の一の額の報労金を支払わなければならない。</w:t>
      </w:r>
    </w:p>
    <w:p>
      <w:pPr>
        <w:pStyle w:val="Heading5"/>
        <w:ind w:left="440"/>
      </w:pPr>
      <w:r>
        <w:t>３</w:t>
      </w:r>
    </w:p>
    <w:p>
      <w:pPr>
        <w:ind w:left="440"/>
      </w:pPr>
      <w:r>
        <w:t>国、地方公共団体、独立行政法人（独立行政法人通則法（平成十一年法律第百三号）第二条第一項に規定する独立行政法人をいう。）、地方独立行政法人（地方独立行政法人法（平成十五年法律第百十八号）第二条第一項に規定する地方独立行政法人をいう。）その他の公法人は、前二項の報労金を請求することができない。</w:t>
      </w:r>
    </w:p>
    <w:p>
      <w:pPr>
        <w:pStyle w:val="Heading4"/>
      </w:pPr>
      <w:r>
        <w:t>第二十九条（費用及び報労金の請求権の期間の制限）</w:t>
      </w:r>
    </w:p>
    <w:p>
      <w:r>
        <w:t>第二十七条第一項の費用及び前条第一項又は第二項の報労金は、物件が遺失者に返還された後一箇月を経過したときは、請求することができない。</w:t>
      </w:r>
    </w:p>
    <w:p>
      <w:pPr>
        <w:pStyle w:val="Heading4"/>
      </w:pPr>
      <w:r>
        <w:t>第三十条（拾得者等の費用償還義務の免除）</w:t>
      </w:r>
    </w:p>
    <w:p>
      <w:r>
        <w:t>拾得者（民法第二百四十一条ただし書に規定する他人を含む。）は、あらかじめ警察署長（第四条第二項に規定する拾得者にあっては、施設占有者）に申告して物件に関する一切の権利を放棄し、第二十七条第一項の費用を償還する義務を免れることができる。</w:t>
      </w:r>
    </w:p>
    <w:p>
      <w:pPr>
        <w:pStyle w:val="Heading4"/>
      </w:pPr>
      <w:r>
        <w:t>第三十一条（遺失者の費用償還義務等の免除）</w:t>
      </w:r>
    </w:p>
    <w:p>
      <w:r>
        <w:t>遺失者は、物件についてその有する権利を放棄して、第二十七条第一項の費用を償還する義務及び第二十八条第一項又は第二項の報労金を支払う義務を免れることができる。</w:t>
      </w:r>
    </w:p>
    <w:p>
      <w:pPr>
        <w:pStyle w:val="Heading4"/>
      </w:pPr>
      <w:r>
        <w:t>第三十二条（遺失者の権利放棄による拾得者の所有権取得等）</w:t>
      </w:r>
    </w:p>
    <w:p>
      <w:r>
        <w:t>すべての遺失者が物件についてその有する権利を放棄したときは、拾得者が当該物件の所有権を取得する。</w:t>
      </w:r>
    </w:p>
    <w:p>
      <w:pPr>
        <w:pStyle w:val="Heading5"/>
        <w:ind w:left="440"/>
      </w:pPr>
      <w:r>
        <w:t>２</w:t>
      </w:r>
    </w:p>
    <w:p>
      <w:pPr>
        <w:ind w:left="440"/>
      </w:pPr>
      <w:r>
        <w:t>前項の規定により物件の所有権を取得する者は、その取得する権利を放棄して、第二十七条第一項の費用を償還する義務を免れることができる。</w:t>
      </w:r>
    </w:p>
    <w:p>
      <w:pPr>
        <w:pStyle w:val="Heading4"/>
      </w:pPr>
      <w:r>
        <w:t>第三十三条（施設占有者の権利取得等）</w:t>
      </w:r>
    </w:p>
    <w:p>
      <w:r>
        <w:t>第四条第二項に規定する拾得者が、その交付をした物件について第三十条若しくは前条第二項の規定により権利を放棄したとき又は次条第三号に該当して同条の規定により権利を失ったときは、当該交付を受けた施設占有者を拾得者とみなして、民法第二百四十条の規定並びに第三十条並びに前条第一項本文及び第二項の規定を適用する。</w:t>
      </w:r>
    </w:p>
    <w:p>
      <w:pPr>
        <w:pStyle w:val="Heading4"/>
      </w:pPr>
      <w:r>
        <w:t>第三十四条（費用請求権等の喪失）</w:t>
      </w:r>
    </w:p>
    <w:p>
      <w:r>
        <w:t>次の各号のいずれかに該当する者は、その拾得をし、又は交付を受けた物件について、第二十七条第一項の費用及び第二十八条第一項又は第二項の報労金を請求する権利並びに民法第二百四十条若しくは第二百四十一条の規定又は第三十二条第一項の規定により所有権を取得する権利を失う。</w:t>
      </w:r>
    </w:p>
    <w:p>
      <w:pPr>
        <w:pStyle w:val="Heading6"/>
        <w:ind w:left="880"/>
      </w:pPr>
      <w:r>
        <w:t>一</w:t>
      </w:r>
    </w:p>
    <w:p>
      <w:pPr>
        <w:ind w:left="880"/>
      </w:pPr>
      <w:r>
        <w:t>拾得をした物件又は交付を受けた物件を横領したことにより処罰された者</w:t>
      </w:r>
    </w:p>
    <w:p>
      <w:pPr>
        <w:pStyle w:val="Heading6"/>
        <w:ind w:left="880"/>
      </w:pPr>
      <w:r>
        <w:t>二</w:t>
      </w:r>
    </w:p>
    <w:p>
      <w:pPr>
        <w:ind w:left="880"/>
      </w:pPr>
      <w:r>
        <w:t>拾得の日から一週間以内に第四条第一項の規定による提出をしなかった拾得者（同条第二項に規定する拾得者及び自ら拾得をした施設占有者を除く。）</w:t>
      </w:r>
    </w:p>
    <w:p>
      <w:pPr>
        <w:pStyle w:val="Heading6"/>
        <w:ind w:left="880"/>
      </w:pPr>
      <w:r>
        <w:t>三</w:t>
      </w:r>
    </w:p>
    <w:p>
      <w:pPr>
        <w:ind w:left="880"/>
      </w:pPr>
      <w:r>
        <w:t>拾得の時から二十四時間以内に交付をしなかった第四条第二項に規定する拾得者</w:t>
      </w:r>
    </w:p>
    <w:p>
      <w:pPr>
        <w:pStyle w:val="Heading6"/>
        <w:ind w:left="880"/>
      </w:pPr>
      <w:r>
        <w:t>四</w:t>
      </w:r>
    </w:p>
    <w:p>
      <w:pPr>
        <w:ind w:left="880"/>
      </w:pPr>
      <w:r>
        <w:t>交付を受け、又は自ら拾得をした日から一週間以内に第四条第一項又は第十三条第一項の規定による提出をしなかった施設占有者（特例施設占有者を除く。）</w:t>
      </w:r>
    </w:p>
    <w:p>
      <w:pPr>
        <w:pStyle w:val="Heading6"/>
        <w:ind w:left="880"/>
      </w:pPr>
      <w:r>
        <w:t>五</w:t>
      </w:r>
    </w:p>
    <w:p>
      <w:pPr>
        <w:ind w:left="880"/>
      </w:pPr>
      <w:r>
        <w:t>交付を受け、又は自ら拾得をした日から二週間以内（第四条第一項ただし書及び第十三条第一項ただし書に規定する物件並びに第十七条前段の政令で定める高額な物件にあっては、一週間以内）に第四条第一項又は第十三条第一項の規定による提出をしなかった特例施設占有者（第十七条前段の規定によりその提出をしないことができる場合を除く。）</w:t>
      </w:r>
    </w:p>
    <w:p>
      <w:pPr>
        <w:pStyle w:val="Heading2"/>
      </w:pPr>
      <w:r>
        <w:t>第四章　物件の帰属</w:t>
      </w:r>
    </w:p>
    <w:p>
      <w:pPr>
        <w:pStyle w:val="Heading4"/>
      </w:pPr>
      <w:r>
        <w:t>第三十五条（所有権を取得することができない物件）</w:t>
      </w:r>
    </w:p>
    <w:p>
      <w:r>
        <w:t>次の各号に掲げる物のいずれかに該当する物件については、民法第二百四十条若しくは第二百四十一条の規定又は第三十二条第一項の規定にかかわらず、所有権を取得することができない。</w:t>
      </w:r>
    </w:p>
    <w:p>
      <w:pPr>
        <w:pStyle w:val="Heading6"/>
        <w:ind w:left="880"/>
      </w:pPr>
      <w:r>
        <w:t>一</w:t>
      </w:r>
    </w:p>
    <w:p>
      <w:pPr>
        <w:ind w:left="880"/>
      </w:pPr>
      <w:r>
        <w:t>法令の規定によりその所持が禁止されている物（法令の規定による許可その他の処分により所持することができる物であって政令で定めるものを除く。）</w:t>
      </w:r>
    </w:p>
    <w:p>
      <w:pPr>
        <w:pStyle w:val="Heading6"/>
        <w:ind w:left="880"/>
      </w:pPr>
      <w:r>
        <w:t>二</w:t>
      </w:r>
    </w:p>
    <w:p>
      <w:pPr>
        <w:ind w:left="880"/>
      </w:pPr>
      <w:r>
        <w:t>個人の身分若しくは地位又は個人の一身に専属する権利を証する文書、図画又は電磁的記録（電子的方式、磁気的方式その他人の知覚によっては認識することができない方式で作られた記録をいう。以下同じ。）</w:t>
      </w:r>
    </w:p>
    <w:p>
      <w:pPr>
        <w:pStyle w:val="Heading6"/>
        <w:ind w:left="880"/>
      </w:pPr>
      <w:r>
        <w:t>三</w:t>
      </w:r>
    </w:p>
    <w:p>
      <w:pPr>
        <w:ind w:left="880"/>
      </w:pPr>
      <w:r>
        <w:t>個人の秘密に属する事項が記録された文書、図画又は電磁的記録</w:t>
      </w:r>
    </w:p>
    <w:p>
      <w:pPr>
        <w:pStyle w:val="Heading6"/>
        <w:ind w:left="880"/>
      </w:pPr>
      <w:r>
        <w:t>四</w:t>
      </w:r>
    </w:p>
    <w:p>
      <w:pPr>
        <w:ind w:left="880"/>
      </w:pPr>
      <w:r>
        <w:t>遺失者又はその関係者と認められる個人の住所又は連絡先が記録された文書、図画又は電磁的記録</w:t>
      </w:r>
    </w:p>
    <w:p>
      <w:pPr>
        <w:pStyle w:val="Heading6"/>
        <w:ind w:left="880"/>
      </w:pPr>
      <w:r>
        <w:t>五</w:t>
      </w:r>
    </w:p>
    <w:p>
      <w:pPr>
        <w:ind w:left="880"/>
      </w:pPr>
      <w:r>
        <w:t>個人情報データベース等（個人情報の保護に関する法律（平成十五年法律第五十七号）第二条第四項に規定する個人情報データベース等をいう。）が記録された文書、図画又は電磁的記録（広く一般に流通している文書、図画及び電磁的記録を除く。）</w:t>
      </w:r>
    </w:p>
    <w:p>
      <w:pPr>
        <w:pStyle w:val="Heading4"/>
      </w:pPr>
      <w:r>
        <w:t>第三十六条（拾得者等の所有権の喪失）</w:t>
      </w:r>
    </w:p>
    <w:p>
      <w:r>
        <w:t>民法第二百四十条若しくは第二百四十一条の規定又は第三十二条第一項の規定により物件の所有権を取得した者は、当該取得の日から二箇月以内に当該物件を警察署長又は特例施設占有者から引き取らないときは、その所有権を失う。</w:t>
      </w:r>
    </w:p>
    <w:p>
      <w:pPr>
        <w:pStyle w:val="Heading4"/>
      </w:pPr>
      <w:r>
        <w:t>第三十七条（都道府県への所有権の帰属等）</w:t>
      </w:r>
    </w:p>
    <w:p>
      <w:r>
        <w:t>物件（第三十五条第二号から第五号までに掲げる文書、図画又は電磁的記録に該当する物件を除く。）について、すべての遺失者がその有する権利を放棄した場合又は第七条第一項（第十八条において準用する場合を含む。）の規定による公告をした後三箇月以内（埋蔵物にあっては、六箇月以内。次項において同じ。）に遺失者が判明しない場合において、民法第二百四十条若しくは第二百四十一条の規定又は第三十二条第一項の規定により所有権を取得する者がないとき（その者のすべてが前条の規定によりその所有権を失ったときを含む。）は、当該物件の所有権は、次の各号に掲げる当該物件を保管する者の区分に応じ、それぞれ当該各号に定める者に帰属する。</w:t>
      </w:r>
    </w:p>
    <w:p>
      <w:pPr>
        <w:pStyle w:val="Heading6"/>
        <w:ind w:left="880"/>
      </w:pPr>
      <w:r>
        <w:t>一</w:t>
      </w:r>
    </w:p>
    <w:p>
      <w:pPr>
        <w:ind w:left="880"/>
      </w:pPr>
      <w:r>
        <w:t>警察署長</w:t>
      </w:r>
    </w:p>
    <w:p>
      <w:pPr>
        <w:pStyle w:val="Heading6"/>
        <w:ind w:left="880"/>
      </w:pPr>
      <w:r>
        <w:t>二</w:t>
      </w:r>
    </w:p>
    <w:p>
      <w:pPr>
        <w:ind w:left="880"/>
      </w:pPr>
      <w:r>
        <w:t>特例施設占有者</w:t>
      </w:r>
    </w:p>
    <w:p>
      <w:pPr>
        <w:pStyle w:val="Heading5"/>
        <w:ind w:left="440"/>
      </w:pPr>
      <w:r>
        <w:t>２</w:t>
      </w:r>
    </w:p>
    <w:p>
      <w:pPr>
        <w:ind w:left="440"/>
      </w:pPr>
      <w:r>
        <w:t>警察署長は、第四条第一項又は第十三条第一項の規定による提出を受けた物件のうち、第三十五条第二号から第五号までに掲げる文書、図画又は電磁的記録に該当するものについて、すべての遺失者がその有する権利を放棄したとき又は第七条第一項の規定による公告をした後三箇月以内に遺失者が判明しないときは、国家公安委員会規則で定めるところにより、速やかにこれを廃棄しなければならない。</w:t>
      </w:r>
    </w:p>
    <w:p>
      <w:pPr>
        <w:pStyle w:val="Heading5"/>
        <w:ind w:left="440"/>
      </w:pPr>
      <w:r>
        <w:t>３</w:t>
      </w:r>
    </w:p>
    <w:p>
      <w:pPr>
        <w:ind w:left="440"/>
      </w:pPr>
      <w:r>
        <w:t>特例施設占有者は、保管物件のうち、第三十五条第二号から第五号までに掲げる文書、図画又は電磁的記録に該当するものについて、すべての遺失者がその有する権利を放棄したとき又は第十八条において準用する第七条第一項の規定による公告をした後三箇月以内に遺失者が判明しないときは、国家公安委員会規則で定めるところにより、速やかにこれを廃棄しなければならない。</w:t>
      </w:r>
    </w:p>
    <w:p>
      <w:pPr>
        <w:pStyle w:val="Heading2"/>
      </w:pPr>
      <w:r>
        <w:t>第五章　雑則</w:t>
      </w:r>
    </w:p>
    <w:p>
      <w:pPr>
        <w:pStyle w:val="Heading4"/>
      </w:pPr>
      <w:r>
        <w:t>第三十八条（権限の委任）</w:t>
      </w:r>
    </w:p>
    <w:p>
      <w:r>
        <w:t>この法律の規定により道公安委員会の権限に属する事務は、政令で定めるところにより、方面公安委員会に行わせることができる。</w:t>
      </w:r>
    </w:p>
    <w:p>
      <w:pPr>
        <w:pStyle w:val="Heading4"/>
      </w:pPr>
      <w:r>
        <w:t>第三十九条（経過措置）</w:t>
      </w:r>
    </w:p>
    <w:p>
      <w:r>
        <w:t>この法律の規定に基づき政令又は国家公安委員会規則を制定し、又は改廃する場合においては、政令又は国家公安委員会規則で、その制定又は改廃に伴い合理的に必要とされる範囲内において、所要の経過措置（罰則に関する経過措置を含む。）を定めることができる。</w:t>
      </w:r>
    </w:p>
    <w:p>
      <w:pPr>
        <w:pStyle w:val="Heading4"/>
      </w:pPr>
      <w:r>
        <w:t>第四十条（国家公安委員会規則への委任）</w:t>
      </w:r>
    </w:p>
    <w:p>
      <w:r>
        <w:t>この法律に定めるもののほか、この法律の実施のための手続その他この法律の施行に関し必要な事項は、国家公安委員会規則で定める。</w:t>
      </w:r>
    </w:p>
    <w:p>
      <w:pPr>
        <w:pStyle w:val="Heading2"/>
      </w:pPr>
      <w:r>
        <w:t>第六章　罰則</w:t>
      </w:r>
    </w:p>
    <w:p>
      <w:pPr>
        <w:pStyle w:val="Heading4"/>
      </w:pPr>
      <w:r>
        <w:t>第四十一条</w:t>
      </w:r>
    </w:p>
    <w:p>
      <w:r>
        <w:t>第二十六条の規定による指示に違反した者は、六月以下の懲役又は五十万円以下の罰金に処する。</w:t>
      </w:r>
    </w:p>
    <w:p>
      <w:pPr>
        <w:pStyle w:val="Heading4"/>
      </w:pPr>
      <w:r>
        <w:t>第四十二条</w:t>
      </w:r>
    </w:p>
    <w:p>
      <w:r>
        <w:t>次の各号のいずれかに該当する者は、三十万円以下の罰金に処する。</w:t>
      </w:r>
    </w:p>
    <w:p>
      <w:pPr>
        <w:pStyle w:val="Heading6"/>
        <w:ind w:left="880"/>
      </w:pPr>
      <w:r>
        <w:t>一</w:t>
      </w:r>
    </w:p>
    <w:p>
      <w:pPr>
        <w:ind w:left="880"/>
      </w:pPr>
      <w:r>
        <w:t>第十四条の規定に違反して、書面を交付せず、又は虚偽の記載をした書面を交付した者</w:t>
      </w:r>
    </w:p>
    <w:p>
      <w:pPr>
        <w:pStyle w:val="Heading6"/>
        <w:ind w:left="880"/>
      </w:pPr>
      <w:r>
        <w:t>二</w:t>
      </w:r>
    </w:p>
    <w:p>
      <w:pPr>
        <w:ind w:left="880"/>
      </w:pPr>
      <w:r>
        <w:t>第二十条第三項又は第二十一条第二項の規定による届出をせず、又は虚偽の届出をして売却又は処分をした者</w:t>
      </w:r>
    </w:p>
    <w:p>
      <w:pPr>
        <w:pStyle w:val="Heading6"/>
        <w:ind w:left="880"/>
      </w:pPr>
      <w:r>
        <w:t>三</w:t>
      </w:r>
    </w:p>
    <w:p>
      <w:pPr>
        <w:ind w:left="880"/>
      </w:pPr>
      <w:r>
        <w:t>第二十三条の規定に違反して、帳簿を備えず、帳簿に記載せず、若しくは虚偽の記載をし、又は帳簿を保存しなかった者</w:t>
      </w:r>
    </w:p>
    <w:p>
      <w:pPr>
        <w:pStyle w:val="Heading6"/>
        <w:ind w:left="880"/>
      </w:pPr>
      <w:r>
        <w:t>四</w:t>
      </w:r>
    </w:p>
    <w:p>
      <w:pPr>
        <w:ind w:left="880"/>
      </w:pPr>
      <w:r>
        <w:t>第二十四条第一項の規定に違反して保管物件を提出しなかった者</w:t>
      </w:r>
    </w:p>
    <w:p>
      <w:pPr>
        <w:pStyle w:val="Heading6"/>
        <w:ind w:left="880"/>
      </w:pPr>
      <w:r>
        <w:t>五</w:t>
      </w:r>
    </w:p>
    <w:p>
      <w:pPr>
        <w:ind w:left="880"/>
      </w:pPr>
      <w:r>
        <w:t>第二十五条第一項の規定に違反して、報告若しくは資料の提出をせず、又は虚偽の報告若しくは虚偽の資料の提出をした者</w:t>
      </w:r>
    </w:p>
    <w:p>
      <w:pPr>
        <w:pStyle w:val="Heading6"/>
        <w:ind w:left="880"/>
      </w:pPr>
      <w:r>
        <w:t>六</w:t>
      </w:r>
    </w:p>
    <w:p>
      <w:pPr>
        <w:ind w:left="880"/>
      </w:pPr>
      <w:r>
        <w:t>第二十五条第二項の規定に違反して、報告若しくは資料の提出をせず、若しくは虚偽の報告若しくは虚偽の資料の提出をし、又は保管物件の提示を拒み、妨げ、若しくは忌避した者</w:t>
      </w:r>
    </w:p>
    <w:p>
      <w:pPr>
        <w:pStyle w:val="Heading6"/>
        <w:ind w:left="880"/>
      </w:pPr>
      <w:r>
        <w:t>七</w:t>
      </w:r>
    </w:p>
    <w:p>
      <w:pPr>
        <w:ind w:left="880"/>
      </w:pPr>
      <w:r>
        <w:t>第三十七条第三項の規定に違反した者</w:t>
      </w:r>
    </w:p>
    <w:p>
      <w:pPr>
        <w:pStyle w:val="Heading4"/>
      </w:pPr>
      <w:r>
        <w:t>第四十三条</w:t>
      </w:r>
    </w:p>
    <w:p>
      <w:r>
        <w:t>法人の代表者又は法人若しくは人の代理人、使用人その他の従業者が、その法人又は人の業務に関し、前二条の違反行為をしたときは、行為者を罰するほか、その法人又は人に対しても、各本条の罰金刑を科する。</w:t>
      </w:r>
    </w:p>
    <w:p>
      <w:pPr>
        <w:pStyle w:val="Heading4"/>
      </w:pPr>
      <w:r>
        <w:t>第四十四条</w:t>
      </w:r>
    </w:p>
    <w:p>
      <w:r>
        <w:t>第二十四条第二項の規定に違反して物件を提出しなかった者は、二十万円以下の過料に処する。</w:t>
      </w:r>
    </w:p>
    <w:p>
      <w:r>
        <w:br w:type="page"/>
      </w:r>
    </w:p>
    <w:p>
      <w:pPr>
        <w:pStyle w:val="Heading1"/>
      </w:pPr>
      <w:r>
        <w:t>附　則</w:t>
      </w:r>
    </w:p>
    <w:p>
      <w:pPr>
        <w:pStyle w:val="Heading4"/>
      </w:pPr>
      <w:r>
        <w:t>第一条（施行期日）</w:t>
      </w:r>
    </w:p>
    <w:p>
      <w:r>
        <w:t>この法律は、公布の日から起算して一年六月を超えない範囲内において政令で定める日から施行する。</w:t>
      </w:r>
    </w:p>
    <w:p>
      <w:pPr>
        <w:pStyle w:val="Heading4"/>
      </w:pPr>
      <w:r>
        <w:t>第二条（経過措置）</w:t>
      </w:r>
    </w:p>
    <w:p>
      <w:r>
        <w:t>改正後の遺失物法の規定及び次条の規定による改正後の民法第二百四十条の規定は、この法律の施行前に拾得をされた物件又は改正前の遺失物法（以下「旧法」という。）第十条第二項の管守者が同項の規定による交付を受け、若しくは同項の占有者が同項の規定による差出しを受けた物件であって、この法律の施行の際現に旧法第一条第一項又は第十一条第一項（これらの規定を旧法第十二条及び第十三条において準用する場合を含む。次項において同じ。）の規定により警察署長に差し出されていないものについても適用する。</w:t>
      </w:r>
    </w:p>
    <w:p>
      <w:pPr>
        <w:pStyle w:val="Heading5"/>
        <w:ind w:left="440"/>
      </w:pPr>
      <w:r>
        <w:t>２</w:t>
      </w:r>
    </w:p>
    <w:p>
      <w:pPr>
        <w:ind w:left="440"/>
      </w:pPr>
      <w:r>
        <w:t>この法律の施行の際現に旧法第一条第一項又は第十一条第一項の規定により警察署長に差し出されている物件については、なお従前の例による。</w:t>
      </w:r>
    </w:p>
    <w:p>
      <w:r>
        <w:br w:type="page"/>
      </w:r>
    </w:p>
    <w:p>
      <w:pPr>
        <w:pStyle w:val="Heading1"/>
      </w:pPr>
      <w:r>
        <w:t>附　則（平成二四年九月五日法律第七九号）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則（平成二七年九月九日法律第六五号）</w:t>
      </w:r>
    </w:p>
    <w:p>
      <w:pPr>
        <w:pStyle w:val="Heading4"/>
      </w:pPr>
      <w:r>
        <w:t>第一条（施行期日）</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遺失物法</w:t>
      <w:br/>
      <w:tab/>
      <w:t>（平成十八年法律第七十三号）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遺失物法（平成十八年法律第七十三号）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