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金融サービスの提供に関する法律</w:t>
        <w:br/>
        <w:t>（平成十二年法律第百一号）</w:t>
      </w:r>
    </w:p>
    <w:p>
      <w:pPr>
        <w:pStyle w:val="Heading2"/>
      </w:pPr>
      <w:r>
        <w:t>第一章　総則</w:t>
      </w:r>
    </w:p>
    <w:p>
      <w:pPr>
        <w:pStyle w:val="Heading4"/>
      </w:pPr>
      <w:r>
        <w:t>第一条（目的）</w:t>
      </w:r>
    </w:p>
    <w:p>
      <w:r>
        <w:t>この法律は、金融商品販売業者等が金融商品の販売等に際し顧客に対して説明をすべき事項、金融商品販売業者等が顧客に対して当該事項について説明をしなかったこと等により当該顧客に損害が生じた場合における金融商品販売業者等の損害賠償の責任その他の金融商品の販売等に関する事項を定めるとともに、金融サービス仲介業を行う者について登録制度を実施し、その業務の健全かつ適切な運営を確保することにより、金融サービスの提供を受ける顧客の保護を図り、もって国民経済の健全な発展に資することを目的とする。</w:t>
      </w:r>
    </w:p>
    <w:p>
      <w:pPr>
        <w:pStyle w:val="Heading4"/>
      </w:pPr>
      <w:r>
        <w:t>第二条（定義）</w:t>
      </w:r>
    </w:p>
    <w:p>
      <w:r>
        <w:t>この法律において「預金等」とは、預金、貯金、定期積金又は銀行法（昭和五十六年法律第五十九号）第二条第四項に規定する掛金をいう。</w:t>
      </w:r>
    </w:p>
    <w:p>
      <w:pPr>
        <w:pStyle w:val="Heading5"/>
        <w:ind w:left="440"/>
      </w:pPr>
      <w:r>
        <w:t>２</w:t>
      </w:r>
    </w:p>
    <w:p>
      <w:pPr>
        <w:ind w:left="440"/>
      </w:pPr>
      <w:r>
        <w:t>この法律において「保険契約」とは、保険業法（平成七年法律第百五号）第二条第一項に規定する保険業を行う者が保険者となる保険契約をいう。</w:t>
      </w:r>
    </w:p>
    <w:p>
      <w:pPr>
        <w:pStyle w:val="Heading5"/>
        <w:ind w:left="440"/>
      </w:pPr>
      <w:r>
        <w:t>３</w:t>
      </w:r>
    </w:p>
    <w:p>
      <w:pPr>
        <w:ind w:left="440"/>
      </w:pPr>
      <w:r>
        <w:t>この法律において「有価証券」とは、金融商品取引法（昭和二十三年法律第二十五号）第二条第一項に規定する有価証券又は同条第二項の規定により有価証券とみなされる権利をいう。</w:t>
      </w:r>
    </w:p>
    <w:p>
      <w:pPr>
        <w:pStyle w:val="Heading5"/>
        <w:ind w:left="440"/>
      </w:pPr>
      <w:r>
        <w:t>４</w:t>
      </w:r>
    </w:p>
    <w:p>
      <w:pPr>
        <w:ind w:left="440"/>
      </w:pPr>
      <w:r>
        <w:t>この法律において「市場デリバティブ取引」とは、金融商品取引法第二条第二十一項に規定する市場デリバティブ取引をいう。</w:t>
      </w:r>
    </w:p>
    <w:p>
      <w:pPr>
        <w:pStyle w:val="Heading5"/>
        <w:ind w:left="440"/>
      </w:pPr>
      <w:r>
        <w:t>５</w:t>
      </w:r>
    </w:p>
    <w:p>
      <w:pPr>
        <w:ind w:left="440"/>
      </w:pPr>
      <w:r>
        <w:t>この法律において「外国市場デリバティブ取引」とは、金融商品取引法第二条第二十三項に規定する外国市場デリバティブ取引をいう。</w:t>
      </w:r>
    </w:p>
    <w:p>
      <w:pPr>
        <w:pStyle w:val="Heading2"/>
      </w:pPr>
      <w:r>
        <w:t>第二章　金融商品の販売等</w:t>
      </w:r>
    </w:p>
    <w:p>
      <w:pPr>
        <w:pStyle w:val="Heading4"/>
      </w:pPr>
      <w:r>
        <w:t>第三条（定義）</w:t>
      </w:r>
    </w:p>
    <w:p>
      <w:r>
        <w:t>この章において「金融商品の販売」とは、次に掲げる行為をいう。</w:t>
      </w:r>
    </w:p>
    <w:p>
      <w:pPr>
        <w:pStyle w:val="Heading6"/>
        <w:ind w:left="880"/>
      </w:pPr>
      <w:r>
        <w:t>一</w:t>
      </w:r>
    </w:p>
    <w:p>
      <w:pPr>
        <w:ind w:left="880"/>
      </w:pPr>
      <w:r>
        <w:t>預金等の受入れを内容とする契約の預金者、貯金者、定期積金の積金者又は銀行法第二条第四項に規定する掛金の掛金者との締結</w:t>
      </w:r>
    </w:p>
    <w:p>
      <w:pPr>
        <w:pStyle w:val="Heading6"/>
        <w:ind w:left="880"/>
      </w:pPr>
      <w:r>
        <w:t>二</w:t>
      </w:r>
    </w:p>
    <w:p>
      <w:pPr>
        <w:ind w:left="880"/>
      </w:pPr>
      <w:r>
        <w:t>無尽業法（昭和六年法律第四十二号）第一条に規定する無尽に係る契約に基づく掛金（以下この号において「無尽掛金」という。）の受入れを内容とする契約の無尽掛金の掛金者との締結</w:t>
      </w:r>
    </w:p>
    <w:p>
      <w:pPr>
        <w:pStyle w:val="Heading6"/>
        <w:ind w:left="880"/>
      </w:pPr>
      <w:r>
        <w:t>三</w:t>
      </w:r>
    </w:p>
    <w:p>
      <w:pPr>
        <w:ind w:left="880"/>
      </w:pPr>
      <w:r>
        <w:t>信託財産の運用方法が特定されていないことその他の政令で定める要件に該当する金銭の信託に係る信託契約（当該信託契約に係る受益権が金融商品取引法第二条第二項第一号又は第二号に掲げる権利であるものに限る。）の委託者との締結</w:t>
      </w:r>
    </w:p>
    <w:p>
      <w:pPr>
        <w:pStyle w:val="Heading6"/>
        <w:ind w:left="880"/>
      </w:pPr>
      <w:r>
        <w:t>四</w:t>
      </w:r>
    </w:p>
    <w:p>
      <w:pPr>
        <w:ind w:left="880"/>
      </w:pPr>
      <w:r>
        <w:t>保険契約又は保険若しくは共済に係る契約で保険契約に類するものとして政令で定めるものの保険契約者又はこれに類する者との締結</w:t>
      </w:r>
    </w:p>
    <w:p>
      <w:pPr>
        <w:pStyle w:val="Heading6"/>
        <w:ind w:left="880"/>
      </w:pPr>
      <w:r>
        <w:t>五</w:t>
      </w:r>
    </w:p>
    <w:p>
      <w:pPr>
        <w:ind w:left="880"/>
      </w:pPr>
      <w:r>
        <w:t>有価証券（金融商品取引法第二条第二項の規定により有価証券とみなされる同項第一号及び第二号に掲げる権利を除く。）を取得させる行為（代理又は媒介に該当するもの並びに第八号及び第九号に掲げるものに該当するものを除く。）</w:t>
      </w:r>
    </w:p>
    <w:p>
      <w:pPr>
        <w:pStyle w:val="Heading6"/>
        <w:ind w:left="880"/>
      </w:pPr>
      <w:r>
        <w:t>六</w:t>
      </w:r>
    </w:p>
    <w:p>
      <w:pPr>
        <w:ind w:left="880"/>
      </w:pPr>
      <w:r>
        <w:t>次に掲げるものを取得させる行為（代理又は媒介に該当するもの並びに第八号及び第九号に掲げるものに該当するものを除く。）</w:t>
      </w:r>
    </w:p>
    <w:p>
      <w:pPr>
        <w:pStyle w:val="Heading6"/>
        <w:ind w:left="880"/>
      </w:pPr>
      <w:r>
        <w:t>七</w:t>
      </w:r>
    </w:p>
    <w:p>
      <w:pPr>
        <w:ind w:left="880"/>
      </w:pPr>
      <w:r>
        <w:t>不動産特定共同事業法（平成六年法律第七十七号）第二条第三項に規定する不動産特定共同事業契約（金銭をもって出資の目的とし、かつ、契約の終了の場合における残余財産の分割若しくは出資の返還が金銭により行われることを内容とするもの又はこれらに類する事項として政令で定めるものを内容とするものに限る。）の締結</w:t>
      </w:r>
    </w:p>
    <w:p>
      <w:pPr>
        <w:pStyle w:val="Heading6"/>
        <w:ind w:left="880"/>
      </w:pPr>
      <w:r>
        <w:t>八</w:t>
      </w:r>
    </w:p>
    <w:p>
      <w:pPr>
        <w:ind w:left="880"/>
      </w:pPr>
      <w:r>
        <w:t>市場デリバティブ取引若しくは外国市場デリバティブ取引又はこれらの取引の取次ぎ</w:t>
      </w:r>
    </w:p>
    <w:p>
      <w:pPr>
        <w:pStyle w:val="Heading6"/>
        <w:ind w:left="880"/>
      </w:pPr>
      <w:r>
        <w:t>九</w:t>
      </w:r>
    </w:p>
    <w:p>
      <w:pPr>
        <w:ind w:left="880"/>
      </w:pPr>
      <w:r>
        <w:t>金融商品取引法第二条第二十二項に規定する店頭デリバティブ取引又はその取次ぎ</w:t>
      </w:r>
    </w:p>
    <w:p>
      <w:pPr>
        <w:pStyle w:val="Heading6"/>
        <w:ind w:left="880"/>
      </w:pPr>
      <w:r>
        <w:t>十</w:t>
      </w:r>
    </w:p>
    <w:p>
      <w:pPr>
        <w:ind w:left="880"/>
      </w:pPr>
      <w:r>
        <w:t>金利、通貨の価格その他の指標の数値としてあらかじめ当事者間で約定された数値と将来の一定の時期における現実の当該指標の数値の差に基づいて算出される金銭の授受を約する取引（前二号に掲げるものに該当するものを除く。）であって政令で定めるもの又は当該取引の取次ぎ</w:t>
      </w:r>
    </w:p>
    <w:p>
      <w:pPr>
        <w:pStyle w:val="Heading6"/>
        <w:ind w:left="880"/>
      </w:pPr>
      <w:r>
        <w:t>十一</w:t>
      </w:r>
    </w:p>
    <w:p>
      <w:pPr>
        <w:ind w:left="880"/>
      </w:pPr>
      <w:r>
        <w:t>前各号に掲げるものに類するものとして政令で定める行為</w:t>
      </w:r>
    </w:p>
    <w:p>
      <w:pPr>
        <w:pStyle w:val="Heading5"/>
        <w:ind w:left="440"/>
      </w:pPr>
      <w:r>
        <w:t>２</w:t>
      </w:r>
    </w:p>
    <w:p>
      <w:pPr>
        <w:ind w:left="440"/>
      </w:pPr>
      <w:r>
        <w:t>この章において「金融商品の販売等」とは、金融商品の販売又はその代理若しくは媒介（顧客のために行われるものを含む。）をいう。</w:t>
      </w:r>
    </w:p>
    <w:p>
      <w:pPr>
        <w:pStyle w:val="Heading5"/>
        <w:ind w:left="440"/>
      </w:pPr>
      <w:r>
        <w:t>３</w:t>
      </w:r>
    </w:p>
    <w:p>
      <w:pPr>
        <w:ind w:left="440"/>
      </w:pPr>
      <w:r>
        <w:t>この章及び第四章において「金融商品販売業者等」とは、金融商品の販売等を業として行う者をいう。</w:t>
      </w:r>
    </w:p>
    <w:p>
      <w:pPr>
        <w:pStyle w:val="Heading4"/>
      </w:pPr>
      <w:r>
        <w:t>第四条（金融商品販売業者等の説明義務）</w:t>
      </w:r>
    </w:p>
    <w:p>
      <w:r>
        <w:t>金融商品販売業者等は、金融商品の販売等を業として行うときは、当該金融商品の販売等に係る金融商品の販売が行われるまでの間に、顧客に対し、次に掲げる事項（以下この章において「重要事項」という。）について説明をしなければならない。</w:t>
      </w:r>
    </w:p>
    <w:p>
      <w:pPr>
        <w:pStyle w:val="Heading6"/>
        <w:ind w:left="880"/>
      </w:pPr>
      <w:r>
        <w:t>一</w:t>
      </w:r>
    </w:p>
    <w:p>
      <w:pPr>
        <w:ind w:left="880"/>
      </w:pPr>
      <w:r>
        <w:t>当該金融商品の販売について金利、通貨の価格、金融商品市場（金融商品取引法第二条第十四項に規定する金融商品市場をいう。以下この条において同じ。）における相場その他の指標に係る変動を直接の原因として元本欠損が生ずるおそれがあるときは、次に掲げる事項</w:t>
      </w:r>
    </w:p>
    <w:p>
      <w:pPr>
        <w:pStyle w:val="Heading6"/>
        <w:ind w:left="880"/>
      </w:pPr>
      <w:r>
        <w:t>二</w:t>
      </w:r>
    </w:p>
    <w:p>
      <w:pPr>
        <w:ind w:left="880"/>
      </w:pPr>
      <w:r>
        <w:t>当該金融商品の販売について金利、通貨の価格、金融商品市場における相場その他の指標に係る変動を直接の原因として当初元本を上回る損失が生ずるおそれがあるときは、次に掲げる事項</w:t>
      </w:r>
    </w:p>
    <w:p>
      <w:pPr>
        <w:pStyle w:val="Heading6"/>
        <w:ind w:left="880"/>
      </w:pPr>
      <w:r>
        <w:t>三</w:t>
      </w:r>
    </w:p>
    <w:p>
      <w:pPr>
        <w:ind w:left="880"/>
      </w:pPr>
      <w:r>
        <w:t>当該金融商品の販売について当該金融商品の販売を行う者その他の者の業務又は財産の状況の変化を直接の原因として元本欠損が生ずるおそれがあるときは、次に掲げる事項</w:t>
      </w:r>
    </w:p>
    <w:p>
      <w:pPr>
        <w:pStyle w:val="Heading6"/>
        <w:ind w:left="880"/>
      </w:pPr>
      <w:r>
        <w:t>四</w:t>
      </w:r>
    </w:p>
    <w:p>
      <w:pPr>
        <w:ind w:left="880"/>
      </w:pPr>
      <w:r>
        <w:t>当該金融商品の販売について当該金融商品の販売を行う者その他の者の業務又は財産の状況の変化を直接の原因として当初元本を上回る損失が生ずるおそれがあるときは、次に掲げる事項</w:t>
      </w:r>
    </w:p>
    <w:p>
      <w:pPr>
        <w:pStyle w:val="Heading6"/>
        <w:ind w:left="880"/>
      </w:pPr>
      <w:r>
        <w:t>五</w:t>
      </w:r>
    </w:p>
    <w:p>
      <w:pPr>
        <w:ind w:left="880"/>
      </w:pPr>
      <w:r>
        <w:t>第一号及び第三号に掲げるもののほか、当該金融商品の販売について顧客の判断に影響を及ぼすこととなる重要なものとして政令で定める事由を直接の原因として元本欠損が生ずるおそれがあるときは、次に掲げる事項</w:t>
      </w:r>
    </w:p>
    <w:p>
      <w:pPr>
        <w:pStyle w:val="Heading6"/>
        <w:ind w:left="880"/>
      </w:pPr>
      <w:r>
        <w:t>六</w:t>
      </w:r>
    </w:p>
    <w:p>
      <w:pPr>
        <w:ind w:left="880"/>
      </w:pPr>
      <w:r>
        <w:t>第二号及び第四号に掲げるもののほか、当該金融商品の販売について顧客の判断に影響を及ぼすこととなる重要なものとして政令で定める事由を直接の原因として当初元本を上回る損失が生ずるおそれがあるときは、次に掲げる事項</w:t>
      </w:r>
    </w:p>
    <w:p>
      <w:pPr>
        <w:pStyle w:val="Heading6"/>
        <w:ind w:left="880"/>
      </w:pPr>
      <w:r>
        <w:t>七</w:t>
      </w:r>
    </w:p>
    <w:p>
      <w:pPr>
        <w:ind w:left="880"/>
      </w:pPr>
      <w:r>
        <w:t>当該金融商品の販売の対象である権利を行使することができる期間の制限又は当該金融商品の販売に係る契約の解除をすることができる期間の制限があるときは、その旨</w:t>
      </w:r>
    </w:p>
    <w:p>
      <w:pPr>
        <w:pStyle w:val="Heading5"/>
        <w:ind w:left="440"/>
      </w:pPr>
      <w:r>
        <w:t>２</w:t>
      </w:r>
    </w:p>
    <w:p>
      <w:pPr>
        <w:ind w:left="440"/>
      </w:pPr>
      <w:r>
        <w:t>前項の説明は、顧客の知識、経験、財産の状況及び当該金融商品の販売に係る契約を締結する目的に照らして、当該顧客に理解されるために必要な方法及び程度によるものでなければならない。</w:t>
      </w:r>
    </w:p>
    <w:p>
      <w:pPr>
        <w:pStyle w:val="Heading5"/>
        <w:ind w:left="440"/>
      </w:pPr>
      <w:r>
        <w:t>３</w:t>
      </w:r>
    </w:p>
    <w:p>
      <w:pPr>
        <w:ind w:left="440"/>
      </w:pPr>
      <w:r>
        <w:t>第一項第一号、第三号及び第五号の「元本欠損が生ずるおそれ」とは、当該金融商品の販売が行われることにより顧客の支払うこととなる金銭の合計額（当該金融商品の販売が行われることにより当該顧客の譲渡することとなる金銭以外の財産であって政令で定めるもの（以下この項及び第七条第二項において「金銭相当物」という。）がある場合にあっては、当該合計額に当該金銭相当物の市場価額（市場価額がないときは、処分推定価額）の合計額を加えた額）が、当該金融商品の販売により当該顧客（当該金融商品の販売により当該顧客の定めるところにより金銭又は金銭以外の財産を取得することとなる者がある場合にあっては、当該者を含む。以下この項において「顧客等」という。）の取得することとなる金銭の合計額（当該金融商品の販売により当該顧客等の取得することとなる金銭以外の財産がある場合にあっては、当該合計額に当該金銭以外の財産の市場価額（市場価額がないときは、処分推定価額）の合計額を加えた額）を上回ることとなるおそれをいう。</w:t>
      </w:r>
    </w:p>
    <w:p>
      <w:pPr>
        <w:pStyle w:val="Heading5"/>
        <w:ind w:left="440"/>
      </w:pPr>
      <w:r>
        <w:t>４</w:t>
      </w:r>
    </w:p>
    <w:p>
      <w:pPr>
        <w:ind w:left="440"/>
      </w:pPr>
      <w:r>
        <w:t>第一項第二号、第四号及び第六号の「当初元本を上回る損失が生ずるおそれ」とは、次に掲げるものをいう。</w:t>
      </w:r>
    </w:p>
    <w:p>
      <w:pPr>
        <w:pStyle w:val="Heading6"/>
        <w:ind w:left="880"/>
      </w:pPr>
      <w:r>
        <w:t>一</w:t>
      </w:r>
    </w:p>
    <w:p>
      <w:pPr>
        <w:ind w:left="880"/>
      </w:pPr>
      <w:r>
        <w:t>当該金融商品の販売（前条第一項第八号から第十号までに掲げる行為及び同項第十一号に掲げる行為であって政令で定めるものに限る。以下この項において同じ。）について金利、通貨の価格、金融商品市場における相場その他の指標に係る変動により損失が生ずることとなるおそれがある場合における当該損失の額が当該金融商品の販売が行われることにより顧客が支払うべき委託証拠金その他の保証金の金銭の額（当該金融商品の販売が行われることにより当該顧客の預託すべき金銭以外の財産であって政令で定めるもの（以下この号において「保証金相当物」という。）がある場合にあっては、当該額に当該保証金相当物の市場価額（市場価額がないときは、処分推定価額）の合計額を加えた額。次号及び第三号において同じ。）を上回ることとなるおそれ</w:t>
      </w:r>
    </w:p>
    <w:p>
      <w:pPr>
        <w:pStyle w:val="Heading6"/>
        <w:ind w:left="880"/>
      </w:pPr>
      <w:r>
        <w:t>二</w:t>
      </w:r>
    </w:p>
    <w:p>
      <w:pPr>
        <w:ind w:left="880"/>
      </w:pPr>
      <w:r>
        <w:t>当該金融商品の販売について当該金融商品の販売を行う者その他の者の業務又は財産の状況の変化により損失が生ずることとなるおそれがある場合における当該損失の額が当該金融商品の販売が行われることにより顧客が支払うべき委託証拠金その他の保証金の金銭の額を上回ることとなるおそれ</w:t>
      </w:r>
    </w:p>
    <w:p>
      <w:pPr>
        <w:pStyle w:val="Heading6"/>
        <w:ind w:left="880"/>
      </w:pPr>
      <w:r>
        <w:t>三</w:t>
      </w:r>
    </w:p>
    <w:p>
      <w:pPr>
        <w:ind w:left="880"/>
      </w:pPr>
      <w:r>
        <w:t>当該金融商品の販売について第一項第六号の事由により損失が生ずることとなるおそれがある場合における当該損失の額が当該金融商品の販売が行われることにより顧客が支払うべき委託証拠金その他の保証金の金銭の額を上回ることとなるおそれ</w:t>
      </w:r>
    </w:p>
    <w:p>
      <w:pPr>
        <w:pStyle w:val="Heading6"/>
        <w:ind w:left="880"/>
      </w:pPr>
      <w:r>
        <w:t>四</w:t>
      </w:r>
    </w:p>
    <w:p>
      <w:pPr>
        <w:ind w:left="880"/>
      </w:pPr>
      <w:r>
        <w:t>前三号に準ずるものとして政令で定めるもの</w:t>
      </w:r>
    </w:p>
    <w:p>
      <w:pPr>
        <w:pStyle w:val="Heading5"/>
        <w:ind w:left="440"/>
      </w:pPr>
      <w:r>
        <w:t>５</w:t>
      </w:r>
    </w:p>
    <w:p>
      <w:pPr>
        <w:ind w:left="440"/>
      </w:pPr>
      <w:r>
        <w:t>第一項第一号ハ、第二号ハ、第三号ハ、第四号ハ、第五号ハ及び第六号ハに規定する「金融商品の販売に係る取引の仕組み」とは、次に掲げるものをいう。</w:t>
      </w:r>
    </w:p>
    <w:p>
      <w:pPr>
        <w:pStyle w:val="Heading6"/>
        <w:ind w:left="880"/>
      </w:pPr>
      <w:r>
        <w:t>一</w:t>
      </w:r>
    </w:p>
    <w:p>
      <w:pPr>
        <w:ind w:left="880"/>
      </w:pPr>
      <w:r>
        <w:t>前条第一項第一号から第四号まで及び第七号に掲げる行為にあっては、これらの規定に規定する契約の内容</w:t>
      </w:r>
    </w:p>
    <w:p>
      <w:pPr>
        <w:pStyle w:val="Heading6"/>
        <w:ind w:left="880"/>
      </w:pPr>
      <w:r>
        <w:t>二</w:t>
      </w:r>
    </w:p>
    <w:p>
      <w:pPr>
        <w:ind w:left="880"/>
      </w:pPr>
      <w:r>
        <w:t>前条第一項第五号に掲げる行為にあっては、当該規定に規定する有価証券（金融商品取引法第二条第一項に規定する有価証券にあっては、当該有価証券に表示される権利をいい、同条第二項の規定により有価証券とみなされる同項第一号及び第二号に掲げる権利を除く。）の内容及び当該行為が行われることにより顧客が負うこととなる義務の内容</w:t>
      </w:r>
    </w:p>
    <w:p>
      <w:pPr>
        <w:pStyle w:val="Heading6"/>
        <w:ind w:left="880"/>
      </w:pPr>
      <w:r>
        <w:t>三</w:t>
      </w:r>
    </w:p>
    <w:p>
      <w:pPr>
        <w:ind w:left="880"/>
      </w:pPr>
      <w:r>
        <w:t>前条第一項第六号に掲げる行為（同号イに係るものに限る。）にあっては、当該規定に規定する権利の内容及び当該行為が行われることにより顧客が負うこととなる義務の内容</w:t>
      </w:r>
    </w:p>
    <w:p>
      <w:pPr>
        <w:pStyle w:val="Heading6"/>
        <w:ind w:left="880"/>
      </w:pPr>
      <w:r>
        <w:t>四</w:t>
      </w:r>
    </w:p>
    <w:p>
      <w:pPr>
        <w:ind w:left="880"/>
      </w:pPr>
      <w:r>
        <w:t>前条第一項第六号に掲げる行為（同号ロに係るものに限る。）にあっては、当該規定に規定する債権の内容及び当該行為が行われることにより顧客が負担することとなる債務の内容</w:t>
      </w:r>
    </w:p>
    <w:p>
      <w:pPr>
        <w:pStyle w:val="Heading6"/>
        <w:ind w:left="880"/>
      </w:pPr>
      <w:r>
        <w:t>五</w:t>
      </w:r>
    </w:p>
    <w:p>
      <w:pPr>
        <w:ind w:left="880"/>
      </w:pPr>
      <w:r>
        <w:t>前条第一項第六号に掲げる行為（同号ハに係るものに限る。）にあっては、当該規定に規定する暗号資産に表示される権利の内容（当該権利が存在しないときは、その旨）及び当該行為が行われることにより顧客が負うこととなる義務の内容</w:t>
      </w:r>
    </w:p>
    <w:p>
      <w:pPr>
        <w:pStyle w:val="Heading6"/>
        <w:ind w:left="880"/>
      </w:pPr>
      <w:r>
        <w:t>六</w:t>
      </w:r>
    </w:p>
    <w:p>
      <w:pPr>
        <w:ind w:left="880"/>
      </w:pPr>
      <w:r>
        <w:t>前条第一項第八号から第十号までに掲げる行為にあっては、これらの規定に規定する取引の仕組み</w:t>
      </w:r>
    </w:p>
    <w:p>
      <w:pPr>
        <w:pStyle w:val="Heading6"/>
        <w:ind w:left="880"/>
      </w:pPr>
      <w:r>
        <w:t>七</w:t>
      </w:r>
    </w:p>
    <w:p>
      <w:pPr>
        <w:ind w:left="880"/>
      </w:pPr>
      <w:r>
        <w:t>前条第一項第十一号の政令で定める行為にあっては、政令で定める事項</w:t>
      </w:r>
    </w:p>
    <w:p>
      <w:pPr>
        <w:pStyle w:val="Heading5"/>
        <w:ind w:left="440"/>
      </w:pPr>
      <w:r>
        <w:t>６</w:t>
      </w:r>
    </w:p>
    <w:p>
      <w:pPr>
        <w:ind w:left="440"/>
      </w:pPr>
      <w:r>
        <w:t>一の金融商品の販売について二以上の金融商品販売業者等が第一項の規定により顧客に対し重要事項について説明をしなければならない場合において、いずれか一の金融商品販売業者等が当該重要事項について説明をしたときは、他の金融商品販売業者等は、同項の規定にかかわらず、当該重要事項について説明をすることを要しない。</w:t>
      </w:r>
    </w:p>
    <w:p>
      <w:pPr>
        <w:pStyle w:val="Heading5"/>
        <w:ind w:left="440"/>
      </w:pPr>
      <w:r>
        <w:t>７</w:t>
      </w:r>
    </w:p>
    <w:p>
      <w:pPr>
        <w:ind w:left="440"/>
      </w:pPr>
      <w:r>
        <w:t>第一項の規定は、次に掲げる場合には、適用しない。</w:t>
      </w:r>
    </w:p>
    <w:p>
      <w:pPr>
        <w:pStyle w:val="Heading6"/>
        <w:ind w:left="880"/>
      </w:pPr>
      <w:r>
        <w:t>一</w:t>
      </w:r>
    </w:p>
    <w:p>
      <w:pPr>
        <w:ind w:left="880"/>
      </w:pPr>
      <w:r>
        <w:t>顧客が、金融商品の販売等に関する専門的知識及び経験を有する者として政令で定める者（第十条第一項において「特定顧客」という。）である場合</w:t>
      </w:r>
    </w:p>
    <w:p>
      <w:pPr>
        <w:pStyle w:val="Heading6"/>
        <w:ind w:left="880"/>
      </w:pPr>
      <w:r>
        <w:t>二</w:t>
      </w:r>
    </w:p>
    <w:p>
      <w:pPr>
        <w:ind w:left="880"/>
      </w:pPr>
      <w:r>
        <w:t>第一項に規定する金融商品の販売が金融商品取引法第二条第八項第一号に規定する商品関連市場デリバティブ取引及びその取次ぎのいずれでもない場合において、重要事項について説明を要しない旨の顧客の意思の表明があったとき。</w:t>
      </w:r>
    </w:p>
    <w:p>
      <w:pPr>
        <w:pStyle w:val="Heading4"/>
      </w:pPr>
      <w:r>
        <w:t>第五条（金融商品販売業者等の断定的判断の提供等の禁止）</w:t>
      </w:r>
    </w:p>
    <w:p>
      <w:r>
        <w:t>金融商品販売業者等は、金融商品の販売等を業として行うときは、当該金融商品の販売等に係る金融商品の販売が行われるまでの間に、顧客に対し、当該金融商品の販売に係る事項について、不確実な事項について断定的判断を提供し、又は確実であると誤認させるおそれのあることを告げる行為（以下この章において「断定的判断の提供等」という。）を行ってはならない。</w:t>
      </w:r>
    </w:p>
    <w:p>
      <w:pPr>
        <w:pStyle w:val="Heading4"/>
      </w:pPr>
      <w:r>
        <w:t>第六条（金融商品販売業者等の損害賠償責任）</w:t>
      </w:r>
    </w:p>
    <w:p>
      <w:r>
        <w:t>金融商品販売業者等は、顧客に対し第四条の規定により重要事項について説明をしなければならない場合において当該重要事項について説明をしなかったとき、又は前条の規定に違反して断定的判断の提供等を行ったときは、これによって生じた当該顧客の損害を賠償する責めに任ずる。</w:t>
      </w:r>
    </w:p>
    <w:p>
      <w:pPr>
        <w:pStyle w:val="Heading4"/>
      </w:pPr>
      <w:r>
        <w:t>第七条（損害の額の推定）</w:t>
      </w:r>
    </w:p>
    <w:p>
      <w:r>
        <w:t>顧客が前条の規定により損害の賠償を請求する場合には、元本欠損額は、金融商品販売業者等が重要事項について説明をしなかったこと又は断定的判断の提供等を行ったことによって当該顧客に生じた損害の額と推定する。</w:t>
      </w:r>
    </w:p>
    <w:p>
      <w:pPr>
        <w:pStyle w:val="Heading5"/>
        <w:ind w:left="440"/>
      </w:pPr>
      <w:r>
        <w:t>２</w:t>
      </w:r>
    </w:p>
    <w:p>
      <w:pPr>
        <w:ind w:left="440"/>
      </w:pPr>
      <w:r>
        <w:t>前項の「元本欠損額」とは、当該金融商品の販売が行われたことにより顧客の支払った金銭及び支払うべき金銭の合計額（当該金融商品の販売が行われたことにより当該顧客の譲渡した金銭相当物又は譲渡すべき金銭相当物がある場合にあっては、当該合計額にこれらの金銭相当物の市場価額（市場価額がないときは、処分推定価額）の合計額を加えた額）から、当該金融商品の販売により当該顧客（当該金融商品の販売により当該顧客の定めるところにより金銭又は金銭以外の財産を取得することとなった者がある場合にあっては、当該者を含む。以下この項において「顧客等」という。）の取得した金銭及び取得すべき金銭の合計額（当該金融商品の販売により当該顧客等の取得した金銭以外の財産又は取得すべき金銭以外の財産がある場合にあっては、当該合計額にこれらの金銭以外の財産の市場価額（市場価額がないときは、処分推定価額）の合計額を加えた額）と当該金融商品の販売により当該顧客等の取得した金銭以外の財産であって当該顧客等が売却その他の処分をしたものの処分価額の合計額とを合算した額を控除した金額をいう。</w:t>
      </w:r>
    </w:p>
    <w:p>
      <w:pPr>
        <w:pStyle w:val="Heading4"/>
      </w:pPr>
      <w:r>
        <w:t>第八条（民法の適用）</w:t>
      </w:r>
    </w:p>
    <w:p>
      <w:r>
        <w:t>重要事項について説明をしなかったこと又は断定的判断の提供等を行ったことによる金融商品販売業者等の損害賠償の責任については、この法律の規定によるほか、民法（明治二十九年法律第八十九号）の規定による。</w:t>
      </w:r>
    </w:p>
    <w:p>
      <w:pPr>
        <w:pStyle w:val="Heading4"/>
      </w:pPr>
      <w:r>
        <w:t>第九条（勧誘の適正の確保）</w:t>
      </w:r>
    </w:p>
    <w:p>
      <w:r>
        <w:t>金融商品販売業者等は、業として行う金融商品の販売等に係る勧誘をするに際し、その適正の確保に努めなければならない。</w:t>
      </w:r>
    </w:p>
    <w:p>
      <w:pPr>
        <w:pStyle w:val="Heading4"/>
      </w:pPr>
      <w:r>
        <w:t>第十条（勧誘方針の策定等）</w:t>
      </w:r>
    </w:p>
    <w:p>
      <w:r>
        <w:t>金融商品販売業者等は、業として行う金融商品の販売等に係る勧誘をしようとするときは、あらかじめ、当該勧誘に関する方針（以下この条及び第九十七条において「勧誘方針」という。）を定めなければならない。</w:t>
      </w:r>
    </w:p>
    <w:p>
      <w:pPr>
        <w:pStyle w:val="Heading5"/>
        <w:ind w:left="440"/>
      </w:pPr>
      <w:r>
        <w:t>２</w:t>
      </w:r>
    </w:p>
    <w:p>
      <w:pPr>
        <w:ind w:left="440"/>
      </w:pPr>
      <w:r>
        <w:t>勧誘方針においては、次に掲げる事項について定めるものとする。</w:t>
      </w:r>
    </w:p>
    <w:p>
      <w:pPr>
        <w:pStyle w:val="Heading6"/>
        <w:ind w:left="880"/>
      </w:pPr>
      <w:r>
        <w:t>一</w:t>
      </w:r>
    </w:p>
    <w:p>
      <w:pPr>
        <w:ind w:left="880"/>
      </w:pPr>
      <w:r>
        <w:t>勧誘の対象となる者の知識、経験、財産の状況及び当該金融商品の販売に係る契約を締結する目的に照らし配慮すべき事項</w:t>
      </w:r>
    </w:p>
    <w:p>
      <w:pPr>
        <w:pStyle w:val="Heading6"/>
        <w:ind w:left="880"/>
      </w:pPr>
      <w:r>
        <w:t>二</w:t>
      </w:r>
    </w:p>
    <w:p>
      <w:pPr>
        <w:ind w:left="880"/>
      </w:pPr>
      <w:r>
        <w:t>勧誘の方法及び時間帯に関し勧誘の対象となる者に対し配慮すべき事項</w:t>
      </w:r>
    </w:p>
    <w:p>
      <w:pPr>
        <w:pStyle w:val="Heading6"/>
        <w:ind w:left="880"/>
      </w:pPr>
      <w:r>
        <w:t>三</w:t>
      </w:r>
    </w:p>
    <w:p>
      <w:pPr>
        <w:ind w:left="880"/>
      </w:pPr>
      <w:r>
        <w:t>前二号に掲げるもののほか、勧誘の適正の確保に関する事項</w:t>
      </w:r>
    </w:p>
    <w:p>
      <w:pPr>
        <w:pStyle w:val="Heading5"/>
        <w:ind w:left="440"/>
      </w:pPr>
      <w:r>
        <w:t>３</w:t>
      </w:r>
    </w:p>
    <w:p>
      <w:pPr>
        <w:ind w:left="440"/>
      </w:pPr>
      <w:r>
        <w:t>金融商品販売業者等は、第一項の規定により勧誘方針を定めたときは、政令で定める方法により、速やかに、これを公表しなければならない。</w:t>
      </w:r>
    </w:p>
    <w:p>
      <w:pPr>
        <w:pStyle w:val="Heading2"/>
      </w:pPr>
      <w:r>
        <w:t>第三章　金融サービス仲介業</w:t>
      </w:r>
    </w:p>
    <w:p>
      <w:pPr>
        <w:pStyle w:val="Heading3"/>
      </w:pPr>
      <w:r>
        <w:t>第一節　総則</w:t>
      </w:r>
    </w:p>
    <w:p>
      <w:pPr>
        <w:pStyle w:val="Heading4"/>
      </w:pPr>
      <w:r>
        <w:t>第十一条（定義）</w:t>
      </w:r>
    </w:p>
    <w:p>
      <w:r>
        <w:t>この章及び次章において「金融サービス仲介業」とは、預金等媒介業務、保険媒介業務、有価証券等仲介業務又は貸金業貸付媒介業務のいずれかを業として行うことをいう。</w:t>
      </w:r>
    </w:p>
    <w:p>
      <w:pPr>
        <w:pStyle w:val="Heading5"/>
        <w:ind w:left="440"/>
      </w:pPr>
      <w:r>
        <w:t>２</w:t>
      </w:r>
    </w:p>
    <w:p>
      <w:pPr>
        <w:ind w:left="440"/>
      </w:pPr>
      <w:r>
        <w:t>この章において「預金等媒介業務」とは、銀行代理業者（銀行法第二条第十五項に規定する銀行代理業者をいう。第十五条第一号ロ及び第二号ニ（２）並びに第十六条第三項第八号イにおいて同じ。）その他政令で定める者以外の者が次に掲げる行為のいずれかを行う業務をいう。</w:t>
      </w:r>
    </w:p>
    <w:p>
      <w:pPr>
        <w:pStyle w:val="Heading6"/>
        <w:ind w:left="880"/>
      </w:pPr>
      <w:r>
        <w:t>一</w:t>
      </w:r>
    </w:p>
    <w:p>
      <w:pPr>
        <w:ind w:left="880"/>
      </w:pPr>
      <w:r>
        <w:t>次に掲げる者のために行う預金等の受入れを内容とする契約（当該契約について顧客に対し高度に専門的な説明を必要とするものとして政令で定めるものを除く。）の締結の媒介</w:t>
      </w:r>
    </w:p>
    <w:p>
      <w:pPr>
        <w:pStyle w:val="Heading6"/>
        <w:ind w:left="880"/>
      </w:pPr>
      <w:r>
        <w:t>二</w:t>
      </w:r>
    </w:p>
    <w:p>
      <w:pPr>
        <w:ind w:left="880"/>
      </w:pPr>
      <w:r>
        <w:t>前号イからヨまでに掲げる者と顧客との間において行う資金の貸付け又は手形の割引を内容とする契約（当該契約について顧客に対し高度に専門的な説明を必要とするものとして政令で定めるものを除く。）の締結の媒介（貸金業者（貸金業法（昭和五十八年法律第三十二号）第二条第二項に規定する貸金業者をいう。以下同じ。）が顧客のために行うものを除く。）</w:t>
      </w:r>
    </w:p>
    <w:p>
      <w:pPr>
        <w:pStyle w:val="Heading6"/>
        <w:ind w:left="880"/>
      </w:pPr>
      <w:r>
        <w:t>三</w:t>
      </w:r>
    </w:p>
    <w:p>
      <w:pPr>
        <w:ind w:left="880"/>
      </w:pPr>
      <w:r>
        <w:t>第一号イからヨまでに掲げる者のために行う為替取引を内容とする契約（当該契約について顧客に対し高度に専門的な説明を必要とするものとして政令で定めるものを除く。）の締結の媒介</w:t>
      </w:r>
    </w:p>
    <w:p>
      <w:pPr>
        <w:pStyle w:val="Heading5"/>
        <w:ind w:left="440"/>
      </w:pPr>
      <w:r>
        <w:t>３</w:t>
      </w:r>
    </w:p>
    <w:p>
      <w:pPr>
        <w:ind w:left="440"/>
      </w:pPr>
      <w:r>
        <w:t>この章において「保険媒介業務」とは、保険業法第二百七十六条の登録を受けている特定保険募集人（同条に規定する特定保険募集人をいう。第十五条第一号ヌ及び第二号ニ（１０）において同じ。）及び同法第二百八十六条の登録を受けている保険仲立人（同法第二条第二十五項に規定する保険仲立人をいう。以下この節において同じ。）並びに損害保険会社（同法第二条第四項に規定する損害保険会社をいう。）、同法第二百七十六条の登録を受けている損害保険代理店（同法第二条第二十一項に規定する損害保険代理店をいう。）及び同法第二百八十六条の登録を受けている保険仲立人の役員（代表権を有する役員並びに監査役、監査等委員会の委員及び監査委員会の委員を除く。）及び使用人並びに特定少額短期保険募集人（同法第二百七十五条第一項第三号に規定する特定少額短期保険募集人をいう。）以外の者が次に掲げる者と顧客との間における保険契約（当該保険契約について顧客に対し高度に専門的な説明を必要とするものとして政令で定めるものを除く。）の締結の媒介を行う業務をいう。</w:t>
      </w:r>
    </w:p>
    <w:p>
      <w:pPr>
        <w:pStyle w:val="Heading6"/>
        <w:ind w:left="880"/>
      </w:pPr>
      <w:r>
        <w:t>一</w:t>
      </w:r>
    </w:p>
    <w:p>
      <w:pPr>
        <w:ind w:left="880"/>
      </w:pPr>
      <w:r>
        <w:t>保険会社（保険業法第二条第二項に規定する保険会社をいう。第十五条第五号において同じ。）</w:t>
      </w:r>
    </w:p>
    <w:p>
      <w:pPr>
        <w:pStyle w:val="Heading6"/>
        <w:ind w:left="880"/>
      </w:pPr>
      <w:r>
        <w:t>二</w:t>
      </w:r>
    </w:p>
    <w:p>
      <w:pPr>
        <w:ind w:left="880"/>
      </w:pPr>
      <w:r>
        <w:t>外国保険会社等（保険業法第二条第七項に規定する外国保険会社等をいう。第十五条第五号において同じ。）</w:t>
      </w:r>
    </w:p>
    <w:p>
      <w:pPr>
        <w:pStyle w:val="Heading6"/>
        <w:ind w:left="880"/>
      </w:pPr>
      <w:r>
        <w:t>三</w:t>
      </w:r>
    </w:p>
    <w:p>
      <w:pPr>
        <w:ind w:left="880"/>
      </w:pPr>
      <w:r>
        <w:t>少額短期保険業者（保険業法第二条第十八項に規定する少額短期保険業者をいう。第十五条第五号において同じ。）</w:t>
      </w:r>
    </w:p>
    <w:p>
      <w:pPr>
        <w:pStyle w:val="Heading5"/>
        <w:ind w:left="440"/>
      </w:pPr>
      <w:r>
        <w:t>４</w:t>
      </w:r>
    </w:p>
    <w:p>
      <w:pPr>
        <w:ind w:left="440"/>
      </w:pPr>
      <w:r>
        <w:t>この章において「有価証券等仲介業務」とは、金融商品取引業者（金融商品取引法第二条第九項に規定する金融商品取引業者をいう。以下この節において同じ。）であって第一種金融商品取引業（同法第二十八条第一項に規定する第一種金融商品取引業をいう。第一号イ及び第十六条第三項第八号ハにおいて同じ。）を行うもの及び金融商品仲介業者（同法第二条第十二項に規定する金融商品仲介業者をいう。第十五条第一号ル及び第二号ニ（１１）並びに第十六条第三項第八号ハにおいて同じ。）以外の者が次に掲げる行為（他の法律の規定に基づき業として行うもの及び投資運用業（同法第二十八条第四項に規定する投資運用業をいう。第一号イにおいて同じ。）を行う者が行う第四号に掲げる行為を除く。）のいずれかを行う業務をいう。</w:t>
      </w:r>
    </w:p>
    <w:p>
      <w:pPr>
        <w:pStyle w:val="Heading6"/>
        <w:ind w:left="880"/>
      </w:pPr>
      <w:r>
        <w:t>一</w:t>
      </w:r>
    </w:p>
    <w:p>
      <w:pPr>
        <w:ind w:left="880"/>
      </w:pPr>
      <w:r>
        <w:t>次に掲げる者と顧客との間において行う有価証券の売買（当該売買について顧客に対し高度に専門的な説明を必要とするものとして政令で定めるものを除く。）の媒介（金融商品取引法第二条第八項第十号に該当するものを除く。）</w:t>
      </w:r>
    </w:p>
    <w:p>
      <w:pPr>
        <w:pStyle w:val="Heading6"/>
        <w:ind w:left="880"/>
      </w:pPr>
      <w:r>
        <w:t>二</w:t>
      </w:r>
    </w:p>
    <w:p>
      <w:pPr>
        <w:ind w:left="880"/>
      </w:pPr>
      <w:r>
        <w:t>前号イ又はロに掲げる者と顧客との間において行う金融商品取引法第二条第十七項に規定する取引所金融商品市場又は同条第八項第三号ロに規定する外国金融商品市場における有価証券の売買又は市場デリバティブ取引若しくは外国市場デリバティブ取引（これらの取引について顧客に対し高度に専門的な説明を必要とするものとして政令で定めるものを除く。）の委託の媒介</w:t>
      </w:r>
    </w:p>
    <w:p>
      <w:pPr>
        <w:pStyle w:val="Heading6"/>
        <w:ind w:left="880"/>
      </w:pPr>
      <w:r>
        <w:t>三</w:t>
      </w:r>
    </w:p>
    <w:p>
      <w:pPr>
        <w:ind w:left="880"/>
      </w:pPr>
      <w:r>
        <w:t>第一号イ又はロに掲げる者のために行う有価証券の募集（金融商品取引法第二条第三項に規定する有価証券の募集をいう。）若しくは有価証券の売出し（同条第四項に規定する有価証券の売出しをいう。）の取扱い又は有価証券の私募（同条第三項に規定する有価証券の私募をいう。）若しくは特定投資家向け売付け勧誘等（同条第六項に規定する特定投資家向け売付け勧誘等をいう。）の取扱い（これらの取扱いについて顧客に対し高度に専門的な説明を必要とするものとして政令で定めるものを除く。）</w:t>
      </w:r>
    </w:p>
    <w:p>
      <w:pPr>
        <w:pStyle w:val="Heading6"/>
        <w:ind w:left="880"/>
      </w:pPr>
      <w:r>
        <w:t>四</w:t>
      </w:r>
    </w:p>
    <w:p>
      <w:pPr>
        <w:ind w:left="880"/>
      </w:pPr>
      <w:r>
        <w:t>第一号イ又はロに掲げる者と顧客との間において行う投資顧問契約（金融商品取引法第二条第八項第十一号に規定する投資顧問契約をいう。第二十二条第六項第八号及び第三十一条第二項において同じ。）（当該投資顧問契約について顧客に対し高度に専門的な説明を必要とするものとして政令で定めるものを除く。）又は投資一任契約（同法第二条第八項第十二号ロに規定する投資一任契約をいう。第二十二条第六項第八号及び第三十一条第二項において同じ。）（当該投資一任契約について顧客に対し高度に専門的な説明を必要とするものとして政令で定めるものを除く。）の締結の媒介</w:t>
      </w:r>
    </w:p>
    <w:p>
      <w:pPr>
        <w:pStyle w:val="Heading5"/>
        <w:ind w:left="440"/>
      </w:pPr>
      <w:r>
        <w:t>５</w:t>
      </w:r>
    </w:p>
    <w:p>
      <w:pPr>
        <w:ind w:left="440"/>
      </w:pPr>
      <w:r>
        <w:t>この章において「貸金業貸付媒介業務」とは、貸金業者以外の者が貸金業者と顧客との間における資金の貸付け又は手形の割引を内容とする契約（当該契約について顧客に対し高度に専門的な説明を必要とするものとして政令で定めるものを除く。）の締結の媒介（他の法律の規定に基づき業として行うもの及び貸金業法第二条第一項各号（第二号を除く。）に掲げるものを除く。）を行う業務をいう。</w:t>
      </w:r>
    </w:p>
    <w:p>
      <w:pPr>
        <w:pStyle w:val="Heading5"/>
        <w:ind w:left="440"/>
      </w:pPr>
      <w:r>
        <w:t>６</w:t>
      </w:r>
    </w:p>
    <w:p>
      <w:pPr>
        <w:ind w:left="440"/>
      </w:pPr>
      <w:r>
        <w:t>この章及び次章において「金融サービス仲介業者」とは、次条の規定により内閣総理大臣の登録を受けた者をいう。</w:t>
      </w:r>
    </w:p>
    <w:p>
      <w:pPr>
        <w:pStyle w:val="Heading5"/>
        <w:ind w:left="440"/>
      </w:pPr>
      <w:r>
        <w:t>７</w:t>
      </w:r>
    </w:p>
    <w:p>
      <w:pPr>
        <w:ind w:left="440"/>
      </w:pPr>
      <w:r>
        <w:t>この章及び次章において「認定金融サービス仲介業協会」とは、第四十条の規定による認定を受けた一般社団法人をいう。</w:t>
      </w:r>
    </w:p>
    <w:p>
      <w:pPr>
        <w:pStyle w:val="Heading5"/>
        <w:ind w:left="440"/>
      </w:pPr>
      <w:r>
        <w:t>８</w:t>
      </w:r>
    </w:p>
    <w:p>
      <w:pPr>
        <w:ind w:left="440"/>
      </w:pPr>
      <w:r>
        <w:t>この章において「金融サービス仲介業務」とは、金融サービス仲介業者が行う預金等媒介業務、保険媒介業務、有価証券等仲介業務又は貸金業貸付媒介業務をいう。</w:t>
      </w:r>
    </w:p>
    <w:p>
      <w:pPr>
        <w:pStyle w:val="Heading5"/>
        <w:ind w:left="440"/>
      </w:pPr>
      <w:r>
        <w:t>９</w:t>
      </w:r>
    </w:p>
    <w:p>
      <w:pPr>
        <w:ind w:left="440"/>
      </w:pPr>
      <w:r>
        <w:t>この章及び次章において「指定紛争解決機関」とは、第五十一条第一項の規定による指定を受けた者をいう。</w:t>
      </w:r>
    </w:p>
    <w:p>
      <w:pPr>
        <w:pStyle w:val="Heading5"/>
        <w:ind w:left="440"/>
      </w:pPr>
      <w:r>
        <w:t>１０</w:t>
      </w:r>
    </w:p>
    <w:p>
      <w:pPr>
        <w:ind w:left="440"/>
      </w:pPr>
      <w:r>
        <w:t>この章において「苦情処理手続」とは、金融サービス仲介業務関連苦情（金融サービス仲介業務に関する苦情をいう。第六節において同じ。）を処理する手続をいう。</w:t>
      </w:r>
    </w:p>
    <w:p>
      <w:pPr>
        <w:pStyle w:val="Heading5"/>
        <w:ind w:left="440"/>
      </w:pPr>
      <w:r>
        <w:t>１１</w:t>
      </w:r>
    </w:p>
    <w:p>
      <w:pPr>
        <w:ind w:left="440"/>
      </w:pPr>
      <w:r>
        <w:t>この章において「紛争解決手続」とは、金融サービス仲介業務関連紛争（金融サービス仲介業務に関する紛争で当事者が和解をすることができるものをいう。第六節において同じ。）について訴訟手続によらずに解決を図る手続をいう。</w:t>
      </w:r>
    </w:p>
    <w:p>
      <w:pPr>
        <w:pStyle w:val="Heading5"/>
        <w:ind w:left="440"/>
      </w:pPr>
      <w:r>
        <w:t>１２</w:t>
      </w:r>
    </w:p>
    <w:p>
      <w:pPr>
        <w:ind w:left="440"/>
      </w:pPr>
      <w:r>
        <w:t>この章及び次章において「紛争解決等業務」とは、苦情処理手続及び紛争解決手続に係る業務並びにこれに付随する業務をいう。</w:t>
      </w:r>
    </w:p>
    <w:p>
      <w:pPr>
        <w:pStyle w:val="Heading5"/>
        <w:ind w:left="440"/>
      </w:pPr>
      <w:r>
        <w:t>１３</w:t>
      </w:r>
    </w:p>
    <w:p>
      <w:pPr>
        <w:ind w:left="440"/>
      </w:pPr>
      <w:r>
        <w:t>この章において「紛争解決等業務の種別」とは、紛争解決等業務の対象とする預金等媒介業務、保険媒介業務、有価証券等仲介業務及び貸金業貸付媒介業務の種別をいう。</w:t>
      </w:r>
    </w:p>
    <w:p>
      <w:pPr>
        <w:pStyle w:val="Heading5"/>
        <w:ind w:left="440"/>
      </w:pPr>
      <w:r>
        <w:t>１４</w:t>
      </w:r>
    </w:p>
    <w:p>
      <w:pPr>
        <w:ind w:left="440"/>
      </w:pPr>
      <w:r>
        <w:t>この章において「手続実施基本契約」とは、紛争解決等業務の実施に関し指定紛争解決機関と金融サービス仲介業者との間で締結される契約をいう。</w:t>
      </w:r>
    </w:p>
    <w:p>
      <w:pPr>
        <w:pStyle w:val="Heading4"/>
      </w:pPr>
      <w:r>
        <w:t>第十二条（登録）</w:t>
      </w:r>
    </w:p>
    <w:p>
      <w:r>
        <w:t>金融サービス仲介業は、内閣総理大臣の登録を受けた者でなければ、行うことができない。</w:t>
      </w:r>
    </w:p>
    <w:p>
      <w:pPr>
        <w:pStyle w:val="Heading4"/>
      </w:pPr>
      <w:r>
        <w:t>第十三条（登録の申請）</w:t>
      </w:r>
    </w:p>
    <w:p>
      <w:r>
        <w:t>前条の登録を受けようとする者（以下第十五条までにおいて「登録申請者」という。）は、次に掲げる事項を記載した登録申請書を内閣総理大臣に提出しなければならない。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法人であるときは、その役員（外国法人にあっては、外国の法令上これと同様に取り扱われている者及び日本における代表者を含む。以下同じ。）の氏名又は名称</w:t>
      </w:r>
    </w:p>
    <w:p>
      <w:pPr>
        <w:pStyle w:val="Heading6"/>
        <w:ind w:left="880"/>
      </w:pPr>
      <w:r>
        <w:t>三</w:t>
      </w:r>
    </w:p>
    <w:p>
      <w:pPr>
        <w:ind w:left="880"/>
      </w:pPr>
      <w:r>
        <w:t>金融サービス仲介業を行う営業所又は事務所の名称及び所在地</w:t>
      </w:r>
    </w:p>
    <w:p>
      <w:pPr>
        <w:pStyle w:val="Heading6"/>
        <w:ind w:left="880"/>
      </w:pPr>
      <w:r>
        <w:t>四</w:t>
      </w:r>
    </w:p>
    <w:p>
      <w:pPr>
        <w:ind w:left="880"/>
      </w:pPr>
      <w:r>
        <w:t>業務の種別（預金等媒介業務、保険媒介業務、有価証券等仲介業務及び貸金業貸付媒介業務の種別をいう。以下同じ。）</w:t>
      </w:r>
    </w:p>
    <w:p>
      <w:pPr>
        <w:pStyle w:val="Heading6"/>
        <w:ind w:left="880"/>
      </w:pPr>
      <w:r>
        <w:t>五</w:t>
      </w:r>
    </w:p>
    <w:p>
      <w:pPr>
        <w:ind w:left="880"/>
      </w:pPr>
      <w:r>
        <w:t>貸金業貸付媒介業務を行う場合にあっては、貸金業貸付媒介業務に関して広告又は勧誘をする際に表示又は説明をする営業所又は事務所の電話番号その他の連絡先等であって内閣府令で定めるもの</w:t>
      </w:r>
    </w:p>
    <w:p>
      <w:pPr>
        <w:pStyle w:val="Heading6"/>
        <w:ind w:left="880"/>
      </w:pPr>
      <w:r>
        <w:t>六</w:t>
      </w:r>
    </w:p>
    <w:p>
      <w:pPr>
        <w:ind w:left="880"/>
      </w:pPr>
      <w:r>
        <w:t>電子金融サービス仲介業務（電子情報処理組織を使用する方法その他の情報通信の技術を利用する方法であって内閣府令で定めるものにより行う金融サービス仲介業務をいう。第十五条第一号レ及び第十八条第一項において同じ。）を行う場合にあっては、その旨</w:t>
      </w:r>
    </w:p>
    <w:p>
      <w:pPr>
        <w:pStyle w:val="Heading6"/>
        <w:ind w:left="880"/>
      </w:pPr>
      <w:r>
        <w:t>七</w:t>
      </w:r>
    </w:p>
    <w:p>
      <w:pPr>
        <w:ind w:left="880"/>
      </w:pPr>
      <w:r>
        <w:t>他に事業を行うときは、その事業の種類</w:t>
      </w:r>
    </w:p>
    <w:p>
      <w:pPr>
        <w:pStyle w:val="Heading6"/>
        <w:ind w:left="880"/>
      </w:pPr>
      <w:r>
        <w:t>八</w:t>
      </w:r>
    </w:p>
    <w:p>
      <w:pPr>
        <w:ind w:left="880"/>
      </w:pPr>
      <w:r>
        <w:t>その他内閣府令で定める事項</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第十五条第一号イからカまで、第二号イからヘまで又は第三号イ若しくはロのいずれにも該当しないことを誓約する書面</w:t>
      </w:r>
    </w:p>
    <w:p>
      <w:pPr>
        <w:pStyle w:val="Heading6"/>
        <w:ind w:left="880"/>
      </w:pPr>
      <w:r>
        <w:t>二</w:t>
      </w:r>
    </w:p>
    <w:p>
      <w:pPr>
        <w:ind w:left="880"/>
      </w:pPr>
      <w:r>
        <w:t>登録申請者が法人であるときは、定款及び登記事項証明書（これらに準ずるものを含む。）</w:t>
      </w:r>
    </w:p>
    <w:p>
      <w:pPr>
        <w:pStyle w:val="Heading6"/>
        <w:ind w:left="880"/>
      </w:pPr>
      <w:r>
        <w:t>三</w:t>
      </w:r>
    </w:p>
    <w:p>
      <w:pPr>
        <w:ind w:left="880"/>
      </w:pPr>
      <w:r>
        <w:t>金融サービス仲介業務の内容及び方法として内閣府令で定めるものを記載した書類</w:t>
      </w:r>
    </w:p>
    <w:p>
      <w:pPr>
        <w:pStyle w:val="Heading6"/>
        <w:ind w:left="880"/>
      </w:pPr>
      <w:r>
        <w:t>四</w:t>
      </w:r>
    </w:p>
    <w:p>
      <w:pPr>
        <w:ind w:left="880"/>
      </w:pPr>
      <w:r>
        <w:t>登録申請者が預金等媒介業務を行う場合にあっては、第十五条第四号に該当しないことを誓約する書面</w:t>
      </w:r>
    </w:p>
    <w:p>
      <w:pPr>
        <w:pStyle w:val="Heading6"/>
        <w:ind w:left="880"/>
      </w:pPr>
      <w:r>
        <w:t>五</w:t>
      </w:r>
    </w:p>
    <w:p>
      <w:pPr>
        <w:ind w:left="880"/>
      </w:pPr>
      <w:r>
        <w:t>登録申請者が保険媒介業務を行う場合にあっては、第十五条第五号イ、ロ、ハ（（２）を除く。）、ニ（同号ハ（２）に係る部分を除く。）又はホ（同号ハ（２）に係る部分を除く。）のいずれにも該当しないことを誓約する書面</w:t>
      </w:r>
    </w:p>
    <w:p>
      <w:pPr>
        <w:pStyle w:val="Heading6"/>
        <w:ind w:left="880"/>
      </w:pPr>
      <w:r>
        <w:t>六</w:t>
      </w:r>
    </w:p>
    <w:p>
      <w:pPr>
        <w:ind w:left="880"/>
      </w:pPr>
      <w:r>
        <w:t>登録申請者が有価証券等仲介業務を行う場合にあっては、第十五条第六号に該当しないことを誓約する書面</w:t>
      </w:r>
    </w:p>
    <w:p>
      <w:pPr>
        <w:pStyle w:val="Heading6"/>
        <w:ind w:left="880"/>
      </w:pPr>
      <w:r>
        <w:t>七</w:t>
      </w:r>
    </w:p>
    <w:p>
      <w:pPr>
        <w:ind w:left="880"/>
      </w:pPr>
      <w:r>
        <w:t>登録申請者が貸金業貸付媒介業務を行う場合にあっては、第十五条第七号に該当しないことを誓約する書面</w:t>
      </w:r>
    </w:p>
    <w:p>
      <w:pPr>
        <w:pStyle w:val="Heading6"/>
        <w:ind w:left="880"/>
      </w:pPr>
      <w:r>
        <w:t>八</w:t>
      </w:r>
    </w:p>
    <w:p>
      <w:pPr>
        <w:ind w:left="880"/>
      </w:pPr>
      <w:r>
        <w:t>その他内閣府令で定める書類</w:t>
      </w:r>
    </w:p>
    <w:p>
      <w:pPr>
        <w:pStyle w:val="Heading4"/>
      </w:pPr>
      <w:r>
        <w:t>第十四条（登録の実施）</w:t>
      </w:r>
    </w:p>
    <w:p>
      <w:r>
        <w:t>内閣総理大臣は、第十二条の登録の申請があった場合においては、次条の規定により登録を拒否する場合を除き、次に掲げる事項を金融サービス仲介業者登録簿に登録しなければならない。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内閣総理大臣は、前項の規定による登録をしたときは、遅滞なく、その旨を登録申請者に通知しなければならない。</w:t>
      </w:r>
    </w:p>
    <w:p>
      <w:pPr>
        <w:pStyle w:val="Heading5"/>
        <w:ind w:left="440"/>
      </w:pPr>
      <w:r>
        <w:t>３</w:t>
      </w:r>
    </w:p>
    <w:p>
      <w:pPr>
        <w:ind w:left="440"/>
      </w:pPr>
      <w:r>
        <w:t>内閣総理大臣は、金融サービス仲介業者登録簿を公衆の縦覧に供しなければならない。</w:t>
      </w:r>
    </w:p>
    <w:p>
      <w:pPr>
        <w:pStyle w:val="Heading4"/>
      </w:pPr>
      <w:r>
        <w:t>第十五条（登録の拒否）</w:t>
      </w:r>
    </w:p>
    <w:p>
      <w:r>
        <w:t>内閣総理大臣は、登録申請者が次の各号のいずれかに該当するとき、又は登録申請書若しくはこれに添付すべき書類のうちに虚偽の記載があり、若しくは重要な事実の記載が欠けているときは、その登録を拒否しなければならない。</w:t>
      </w:r>
    </w:p>
    <w:p>
      <w:pPr>
        <w:pStyle w:val="Heading6"/>
        <w:ind w:left="880"/>
      </w:pPr>
      <w:r>
        <w:t>一</w:t>
      </w:r>
    </w:p>
    <w:p>
      <w:pPr>
        <w:ind w:left="880"/>
      </w:pPr>
      <w:r>
        <w:t>次のいずれかに該当する者</w:t>
      </w:r>
    </w:p>
    <w:p>
      <w:pPr>
        <w:pStyle w:val="Heading6"/>
        <w:ind w:left="880"/>
      </w:pPr>
      <w:r>
        <w:t>二</w:t>
      </w:r>
    </w:p>
    <w:p>
      <w:pPr>
        <w:ind w:left="880"/>
      </w:pPr>
      <w:r>
        <w:t>法人である場合にあっては、役員のうちに次のいずれかに該当する者のある者</w:t>
      </w:r>
    </w:p>
    <w:p>
      <w:pPr>
        <w:pStyle w:val="Heading6"/>
        <w:ind w:left="880"/>
      </w:pPr>
      <w:r>
        <w:t>三</w:t>
      </w:r>
    </w:p>
    <w:p>
      <w:pPr>
        <w:ind w:left="880"/>
      </w:pPr>
      <w:r>
        <w:t>個人である場合にあっては、次のいずれかに該当する者</w:t>
      </w:r>
    </w:p>
    <w:p>
      <w:pPr>
        <w:pStyle w:val="Heading6"/>
        <w:ind w:left="880"/>
      </w:pPr>
      <w:r>
        <w:t>四</w:t>
      </w:r>
    </w:p>
    <w:p>
      <w:pPr>
        <w:ind w:left="880"/>
      </w:pPr>
      <w:r>
        <w:t>預金等媒介業務を行う場合にあっては、他に事業を行うことにより預金等媒介業務を適正かつ確実に行うことについて支障を及ぼすおそれがあるものとして内閣府令で定める場合に該当する者</w:t>
      </w:r>
    </w:p>
    <w:p>
      <w:pPr>
        <w:pStyle w:val="Heading6"/>
        <w:ind w:left="880"/>
      </w:pPr>
      <w:r>
        <w:t>五</w:t>
      </w:r>
    </w:p>
    <w:p>
      <w:pPr>
        <w:ind w:left="880"/>
      </w:pPr>
      <w:r>
        <w:t>保険媒介業務を行う場合にあっては、次のいずれかに該当する者</w:t>
      </w:r>
    </w:p>
    <w:p>
      <w:pPr>
        <w:pStyle w:val="Heading6"/>
        <w:ind w:left="880"/>
      </w:pPr>
      <w:r>
        <w:t>六</w:t>
      </w:r>
    </w:p>
    <w:p>
      <w:pPr>
        <w:ind w:left="880"/>
      </w:pPr>
      <w:r>
        <w:t>有価証券等仲介業務を行う場合にあっては、銀行その他政令で定める者</w:t>
      </w:r>
    </w:p>
    <w:p>
      <w:pPr>
        <w:pStyle w:val="Heading6"/>
        <w:ind w:left="880"/>
      </w:pPr>
      <w:r>
        <w:t>七</w:t>
      </w:r>
    </w:p>
    <w:p>
      <w:pPr>
        <w:ind w:left="880"/>
      </w:pPr>
      <w:r>
        <w:t>貸金業貸付媒介業務を行う場合にあっては、政令で定める使用人のうちに第二号イからヘまでのいずれかに該当する者のある者</w:t>
      </w:r>
    </w:p>
    <w:p>
      <w:pPr>
        <w:pStyle w:val="Heading4"/>
      </w:pPr>
      <w:r>
        <w:t>第十六条（変更登録等）</w:t>
      </w:r>
    </w:p>
    <w:p>
      <w:r>
        <w:t>金融サービス仲介業者は、第十三条第一項第四号又は第六号に掲げる事項について変更をしようとするときは、内閣府令で定めるところにより、内閣総理大臣の変更登録を受けなければならない。</w:t>
      </w:r>
    </w:p>
    <w:p>
      <w:pPr>
        <w:pStyle w:val="Heading5"/>
        <w:ind w:left="440"/>
      </w:pPr>
      <w:r>
        <w:t>２</w:t>
      </w:r>
    </w:p>
    <w:p>
      <w:pPr>
        <w:ind w:left="440"/>
      </w:pPr>
      <w:r>
        <w:t>第十四条（第一項各号を除く。）及び前条（第一号イからヨまで、第二号及び第三号を除く。）の規定は、前項の変更登録について準用する。</w:t>
      </w:r>
    </w:p>
    <w:p>
      <w:pPr>
        <w:pStyle w:val="Heading5"/>
        <w:ind w:left="440"/>
      </w:pPr>
      <w:r>
        <w:t>３</w:t>
      </w:r>
    </w:p>
    <w:p>
      <w:pPr>
        <w:ind w:left="440"/>
      </w:pPr>
      <w:r>
        <w:t>金融サービス仲介業者が次の各号のいずれかに該当することとなったときは、当該各号に定める者は、内閣府令で定めるところにより、遅滞なく、その旨を内閣総理大臣に届け出なければならない。</w:t>
      </w:r>
    </w:p>
    <w:p>
      <w:pPr>
        <w:pStyle w:val="Heading6"/>
        <w:ind w:left="880"/>
      </w:pPr>
      <w:r>
        <w:t>一</w:t>
      </w:r>
    </w:p>
    <w:p>
      <w:pPr>
        <w:ind w:left="880"/>
      </w:pPr>
      <w:r>
        <w:t>第十三条第一項各号（第四号及び第六号を除く。）に掲げる事項に変更があったとき</w:t>
      </w:r>
    </w:p>
    <w:p>
      <w:pPr>
        <w:pStyle w:val="Heading6"/>
        <w:ind w:left="880"/>
      </w:pPr>
      <w:r>
        <w:t>二</w:t>
      </w:r>
    </w:p>
    <w:p>
      <w:pPr>
        <w:ind w:left="880"/>
      </w:pPr>
      <w:r>
        <w:t>第十三条第二項第三号に掲げる書類に記載した金融サービス仲介業務の内容又は方法について変更があったとき</w:t>
      </w:r>
    </w:p>
    <w:p>
      <w:pPr>
        <w:pStyle w:val="Heading6"/>
        <w:ind w:left="880"/>
      </w:pPr>
      <w:r>
        <w:t>三</w:t>
      </w:r>
    </w:p>
    <w:p>
      <w:pPr>
        <w:ind w:left="880"/>
      </w:pPr>
      <w:r>
        <w:t>金融サービス仲介業を廃止し、分割により金融サービス仲介業に係る事業の全部の承継をさせ、又は金融サービス仲介業に係る事業の全部の譲渡をしたとき</w:t>
      </w:r>
    </w:p>
    <w:p>
      <w:pPr>
        <w:pStyle w:val="Heading6"/>
        <w:ind w:left="880"/>
      </w:pPr>
      <w:r>
        <w:t>四</w:t>
      </w:r>
    </w:p>
    <w:p>
      <w:pPr>
        <w:ind w:left="880"/>
      </w:pPr>
      <w:r>
        <w:t>金融サービス仲介業者である個人が死亡したとき</w:t>
      </w:r>
    </w:p>
    <w:p>
      <w:pPr>
        <w:pStyle w:val="Heading6"/>
        <w:ind w:left="880"/>
      </w:pPr>
      <w:r>
        <w:t>五</w:t>
      </w:r>
    </w:p>
    <w:p>
      <w:pPr>
        <w:ind w:left="880"/>
      </w:pPr>
      <w:r>
        <w:t>金融サービス仲介業者である法人が合併により消滅したとき</w:t>
      </w:r>
    </w:p>
    <w:p>
      <w:pPr>
        <w:pStyle w:val="Heading6"/>
        <w:ind w:left="880"/>
      </w:pPr>
      <w:r>
        <w:t>六</w:t>
      </w:r>
    </w:p>
    <w:p>
      <w:pPr>
        <w:ind w:left="880"/>
      </w:pPr>
      <w:r>
        <w:t>金融サービス仲介業者である法人について破産手続開始の決定があったとき</w:t>
      </w:r>
    </w:p>
    <w:p>
      <w:pPr>
        <w:pStyle w:val="Heading6"/>
        <w:ind w:left="880"/>
      </w:pPr>
      <w:r>
        <w:t>七</w:t>
      </w:r>
    </w:p>
    <w:p>
      <w:pPr>
        <w:ind w:left="880"/>
      </w:pPr>
      <w:r>
        <w:t>金融サービス仲介業者である法人が合併及び破産手続開始の決定以外の理由により解散したとき</w:t>
      </w:r>
    </w:p>
    <w:p>
      <w:pPr>
        <w:pStyle w:val="Heading6"/>
        <w:ind w:left="880"/>
      </w:pPr>
      <w:r>
        <w:t>八</w:t>
      </w:r>
    </w:p>
    <w:p>
      <w:pPr>
        <w:ind w:left="880"/>
      </w:pPr>
      <w:r>
        <w:t>次のイからニまでに掲げる業務を行う金融サービス仲介業者が、それぞれ当該イからニまでに定める者となったとき</w:t>
      </w:r>
    </w:p>
    <w:p>
      <w:pPr>
        <w:pStyle w:val="Heading6"/>
        <w:ind w:left="880"/>
      </w:pPr>
      <w:r>
        <w:t>九</w:t>
      </w:r>
    </w:p>
    <w:p>
      <w:pPr>
        <w:ind w:left="880"/>
      </w:pPr>
      <w:r>
        <w:t>その他内閣府令で定める場合に該当するとき</w:t>
      </w:r>
    </w:p>
    <w:p>
      <w:pPr>
        <w:pStyle w:val="Heading5"/>
        <w:ind w:left="440"/>
      </w:pPr>
      <w:r>
        <w:t>４</w:t>
      </w:r>
    </w:p>
    <w:p>
      <w:pPr>
        <w:ind w:left="440"/>
      </w:pPr>
      <w:r>
        <w:t>前項第八号イからニまでに掲げる業務を行う金融サービス仲介業者が、それぞれ当該イからニまでに定める者（当該イからニまでに掲げる業務のうち一の業務のみを行うものを除く。）となったときは、それぞれ当該イからニまでに掲げる業務を行わない旨の第一項の変更登録を受けたものとみなす。</w:t>
      </w:r>
    </w:p>
    <w:p>
      <w:pPr>
        <w:pStyle w:val="Heading5"/>
        <w:ind w:left="440"/>
      </w:pPr>
      <w:r>
        <w:t>５</w:t>
      </w:r>
    </w:p>
    <w:p>
      <w:pPr>
        <w:ind w:left="440"/>
      </w:pPr>
      <w:r>
        <w:t>内閣総理大臣は、第三項（第一号に係る部分に限る。）の規定による届出を受理したときは、届出があった事項を金融サービス仲介業者登録簿に登録しなければならない。</w:t>
      </w:r>
    </w:p>
    <w:p>
      <w:pPr>
        <w:pStyle w:val="Heading5"/>
        <w:ind w:left="440"/>
      </w:pPr>
      <w:r>
        <w:t>６</w:t>
      </w:r>
    </w:p>
    <w:p>
      <w:pPr>
        <w:ind w:left="440"/>
      </w:pPr>
      <w:r>
        <w:t>金融サービス仲介業者が第三項第三号から第七号までのいずれかに該当することとなったとき、又は同項第八号イからニまでに掲げる業務のうち一の業務のみを行う金融サービス仲介業者がそれぞれ当該イからニまでに定める者となったときは、当該金融サービス仲介業者の第十二条の登録は、その効力を失う。</w:t>
      </w:r>
    </w:p>
    <w:p>
      <w:pPr>
        <w:pStyle w:val="Heading4"/>
      </w:pPr>
      <w:r>
        <w:t>第十七条（銀行法等の特例）</w:t>
      </w:r>
    </w:p>
    <w:p>
      <w:r>
        <w:t>保険媒介業務の種別に係る第十二条の登録を受けた銀行その他政令で定める者は、銀行法その他政令で定める法律の規定にかかわらず、保険媒介業務を行うことができる（保険契約者等（保険業法第五条第一項第三号イに規定する保険契約者等をいう。第二十二条第二項及び第二十八条第二項において同じ。）の保護に欠けるおそれが少ない場合として内閣府令で定める場合に限る。）。</w:t>
      </w:r>
    </w:p>
    <w:p>
      <w:pPr>
        <w:pStyle w:val="Heading5"/>
        <w:ind w:left="440"/>
      </w:pPr>
      <w:r>
        <w:t>２</w:t>
      </w:r>
    </w:p>
    <w:p>
      <w:pPr>
        <w:ind w:left="440"/>
      </w:pPr>
      <w:r>
        <w:t>預金等媒介業務の種別に係る第十二条の登録を受けた金融サービス仲介業者が行う預金等媒介業務については、銀行法第二条第十四項に規定する銀行代理業、農業協同組合法第九十二条の二第二項に規定する特定信用事業代理業、水産業協同組合法第百六条第二項に規定する特定信用事業代理業、協同組合による金融事業に関する法律第六条の三第二項に規定する信用協同組合代理業、信用金庫法第八十五条の二第二項に規定する信用金庫代理業、長期信用銀行法第十六条の五第二項に規定する長期信用銀行代理業、労働金庫法第八十九条の三第二項に規定する労働金庫代理業及び農林中央金庫法第九十五条の二第二項に規定する農林中央金庫代理業に該当しないものとみなす。</w:t>
      </w:r>
    </w:p>
    <w:p>
      <w:pPr>
        <w:pStyle w:val="Heading5"/>
        <w:ind w:left="440"/>
      </w:pPr>
      <w:r>
        <w:t>３</w:t>
      </w:r>
    </w:p>
    <w:p>
      <w:pPr>
        <w:ind w:left="440"/>
      </w:pPr>
      <w:r>
        <w:t>保険媒介業務の種別に係る第十二条の登録を受けた金融サービス仲介業者が行う保険契約の締結の媒介については、保険募集に該当しないものとみなす。</w:t>
      </w:r>
    </w:p>
    <w:p>
      <w:pPr>
        <w:pStyle w:val="Heading5"/>
        <w:ind w:left="440"/>
      </w:pPr>
      <w:r>
        <w:t>４</w:t>
      </w:r>
    </w:p>
    <w:p>
      <w:pPr>
        <w:ind w:left="440"/>
      </w:pPr>
      <w:r>
        <w:t>保険媒介業務の種別に係る第十二条の登録を受けた金融サービス仲介業者が保険媒介業務を行うときは、当該金融サービス仲介業者並びにその役員及び使用人は、保険業法の規定の適用については、保険募集人又は保険仲立人でないものとみなす。</w:t>
      </w:r>
    </w:p>
    <w:p>
      <w:pPr>
        <w:pStyle w:val="Heading5"/>
        <w:ind w:left="440"/>
      </w:pPr>
      <w:r>
        <w:t>５</w:t>
      </w:r>
    </w:p>
    <w:p>
      <w:pPr>
        <w:ind w:left="440"/>
      </w:pPr>
      <w:r>
        <w:t>有価証券等仲介業務の種別に係る第十二条の登録を受けた金融サービス仲介業者が行う有価証券等仲介業務については、金融商品取引法第二条第八項に規定する金融商品取引業に該当しないものとみなす。</w:t>
      </w:r>
    </w:p>
    <w:p>
      <w:pPr>
        <w:pStyle w:val="Heading4"/>
      </w:pPr>
      <w:r>
        <w:t>第十八条（電子金融サービス仲介業務に関する特例）</w:t>
      </w:r>
    </w:p>
    <w:p>
      <w:r>
        <w:t>電子金融サービス仲介業務を行う金融サービス仲介業者は、次に掲げる要件の全てに該当する場合には、銀行法第五十二条の六十一の二の規定にかかわらず、電子決済等代行業（同法第二条第十七項に規定する電子決済等代行業をいう。以下同じ。）を行うことができる。</w:t>
      </w:r>
    </w:p>
    <w:p>
      <w:pPr>
        <w:pStyle w:val="Heading6"/>
        <w:ind w:left="880"/>
      </w:pPr>
      <w:r>
        <w:t>一</w:t>
      </w:r>
    </w:p>
    <w:p>
      <w:pPr>
        <w:ind w:left="880"/>
      </w:pPr>
      <w:r>
        <w:t>次のいずれにも該当しない者であること。</w:t>
      </w:r>
    </w:p>
    <w:p>
      <w:pPr>
        <w:pStyle w:val="Heading6"/>
        <w:ind w:left="880"/>
      </w:pPr>
      <w:r>
        <w:t>二</w:t>
      </w:r>
    </w:p>
    <w:p>
      <w:pPr>
        <w:ind w:left="880"/>
      </w:pPr>
      <w:r>
        <w:t>法人である場合にあっては、次のいずれにも該当しない者であること。</w:t>
      </w:r>
    </w:p>
    <w:p>
      <w:pPr>
        <w:pStyle w:val="Heading6"/>
        <w:ind w:left="880"/>
      </w:pPr>
      <w:r>
        <w:t>三</w:t>
      </w:r>
    </w:p>
    <w:p>
      <w:pPr>
        <w:ind w:left="880"/>
      </w:pPr>
      <w:r>
        <w:t>個人である場合にあっては、次のいずれにも該当しない者であること。</w:t>
      </w:r>
    </w:p>
    <w:p>
      <w:pPr>
        <w:pStyle w:val="Heading5"/>
        <w:ind w:left="440"/>
      </w:pPr>
      <w:r>
        <w:t>２</w:t>
      </w:r>
    </w:p>
    <w:p>
      <w:pPr>
        <w:ind w:left="440"/>
      </w:pPr>
      <w:r>
        <w:t>金融サービス仲介業者が前項の規定により電子決済等代行業を行う場合にあっては、当該金融サービス仲介業者を銀行法第二条第十八項に規定する電子決済等代行業者とみなして、同法第五十二条の六十一の六第一項及び第三項、第五十二条の六十一の七第一項、第五十二条の六十一の八から第五十二条の六十一の十六まで、第五十二条の六十一の十七第一項（第一号及び第二号を除く。）、第五十二条の六十一の十九から第五十二条の六十一の三十まで、第五十三条第五項並びに第五十六条（第十四号及び第十六号から第十八号までに係る部分に限る。）の規定並びにこれらの規定に係る同法第九章の規定並びに農業協同組合法第九十二条の五の八、水産業協同組合法第百十六条、協同組合による金融事業に関する法律第六条の五の九、信用金庫法第八十五条の十一、労働金庫法第八十九条の十二、農林中央金庫法第九十五条の五の九及び株式会社商工組合中央金庫法第六十条の三十二の規定を適用する。</w:t>
      </w:r>
    </w:p>
    <w:p>
      <w:pPr>
        <w:pStyle w:val="Heading5"/>
        <w:ind w:left="440"/>
      </w:pPr>
      <w:r>
        <w:t>３</w:t>
      </w:r>
    </w:p>
    <w:p>
      <w:pPr>
        <w:ind w:left="440"/>
      </w:pPr>
      <w:r>
        <w:t>金融サービス仲介業者は、第一項の規定により電子決済等代行業を行うときは、内閣府令で定めるところにより、銀行法第五十二条の六十一の三第一項各号に掲げる事項を内閣総理大臣に届け出なければならない。</w:t>
      </w:r>
    </w:p>
    <w:p>
      <w:pPr>
        <w:pStyle w:val="Heading5"/>
        <w:ind w:left="440"/>
      </w:pPr>
      <w:r>
        <w:t>４</w:t>
      </w:r>
    </w:p>
    <w:p>
      <w:pPr>
        <w:ind w:left="440"/>
      </w:pPr>
      <w:r>
        <w:t>前項の規定による届出には、次に掲げる書類を添付しなければならない。</w:t>
      </w:r>
    </w:p>
    <w:p>
      <w:pPr>
        <w:pStyle w:val="Heading6"/>
        <w:ind w:left="880"/>
      </w:pPr>
      <w:r>
        <w:t>一</w:t>
      </w:r>
    </w:p>
    <w:p>
      <w:pPr>
        <w:ind w:left="880"/>
      </w:pPr>
      <w:r>
        <w:t>第一項各号に掲げる要件に該当することを誓約する書面</w:t>
      </w:r>
    </w:p>
    <w:p>
      <w:pPr>
        <w:pStyle w:val="Heading6"/>
        <w:ind w:left="880"/>
      </w:pPr>
      <w:r>
        <w:t>二</w:t>
      </w:r>
    </w:p>
    <w:p>
      <w:pPr>
        <w:ind w:left="880"/>
      </w:pPr>
      <w:r>
        <w:t>電子決済等代行業の業務の内容及び方法として内閣府令で定めるものを記載した書類</w:t>
      </w:r>
    </w:p>
    <w:p>
      <w:pPr>
        <w:pStyle w:val="Heading6"/>
        <w:ind w:left="880"/>
      </w:pPr>
      <w:r>
        <w:t>三</w:t>
      </w:r>
    </w:p>
    <w:p>
      <w:pPr>
        <w:ind w:left="880"/>
      </w:pPr>
      <w:r>
        <w:t>その他内閣府令で定める書類</w:t>
      </w:r>
    </w:p>
    <w:p>
      <w:pPr>
        <w:pStyle w:val="Heading5"/>
        <w:ind w:left="440"/>
      </w:pPr>
      <w:r>
        <w:t>５</w:t>
      </w:r>
    </w:p>
    <w:p>
      <w:pPr>
        <w:ind w:left="440"/>
      </w:pPr>
      <w:r>
        <w:t>内閣総理大臣は、第三項の規定による届出をした金融サービス仲介業者に係る名簿を作成し、公衆の縦覧に供しなければならない。</w:t>
      </w:r>
    </w:p>
    <w:p>
      <w:pPr>
        <w:pStyle w:val="Heading4"/>
      </w:pPr>
      <w:r>
        <w:t>第十九条（商号等の使用制限）</w:t>
      </w:r>
    </w:p>
    <w:p>
      <w:r>
        <w:t>金融サービス仲介業者でない者は、金融サービス仲介業者という商号若しくは名称又はこれに紛らわしい商号若しくは名称を用いてはならない。</w:t>
      </w:r>
    </w:p>
    <w:p>
      <w:pPr>
        <w:pStyle w:val="Heading4"/>
      </w:pPr>
      <w:r>
        <w:t>第二十条（標識の掲示等）</w:t>
      </w:r>
    </w:p>
    <w:p>
      <w:r>
        <w:t>金融サービス仲介業者は、金融サービス仲介業務を行う営業所又は事務所ごとに、公衆の見やすい場所に、内閣府令で定める様式の標識を掲示しなければならない。</w:t>
      </w:r>
    </w:p>
    <w:p>
      <w:pPr>
        <w:pStyle w:val="Heading5"/>
        <w:ind w:left="440"/>
      </w:pPr>
      <w:r>
        <w:t>２</w:t>
      </w:r>
    </w:p>
    <w:p>
      <w:pPr>
        <w:ind w:left="440"/>
      </w:pPr>
      <w:r>
        <w:t>金融サービス仲介業者は、電子情報処理組織を使用する方法その他の情報通信の技術を利用する方法により金融サービス仲介業務を行う場合にあっては、インターネットを利用する方法その他の内閣府令で定める方法により商号、名称又は氏名、行う業務の種別その他内閣府令で定める事項を公表しなければならない。</w:t>
      </w:r>
    </w:p>
    <w:p>
      <w:pPr>
        <w:pStyle w:val="Heading5"/>
        <w:ind w:left="440"/>
      </w:pPr>
      <w:r>
        <w:t>３</w:t>
      </w:r>
    </w:p>
    <w:p>
      <w:pPr>
        <w:ind w:left="440"/>
      </w:pPr>
      <w:r>
        <w:t>金融サービス仲介業者以外の者は、第一項の標識又はこれに類似する標識を掲示してはならない。</w:t>
      </w:r>
    </w:p>
    <w:p>
      <w:pPr>
        <w:pStyle w:val="Heading4"/>
      </w:pPr>
      <w:r>
        <w:t>第二十一条（名義貸しの禁止）</w:t>
      </w:r>
    </w:p>
    <w:p>
      <w:r>
        <w:t>金融サービス仲介業者は、自己の名義をもって、他人に金融サービス仲介業を行わせてはならない。</w:t>
      </w:r>
    </w:p>
    <w:p>
      <w:pPr>
        <w:pStyle w:val="Heading4"/>
      </w:pPr>
      <w:r>
        <w:t>第二十二条（保証金）</w:t>
      </w:r>
    </w:p>
    <w:p>
      <w:r>
        <w:t>金融サービス仲介業者は、保証金を主たる営業所又は事務所の最寄りの供託所に供託しなければならない。</w:t>
      </w:r>
    </w:p>
    <w:p>
      <w:pPr>
        <w:pStyle w:val="Heading5"/>
        <w:ind w:left="440"/>
      </w:pPr>
      <w:r>
        <w:t>２</w:t>
      </w:r>
    </w:p>
    <w:p>
      <w:pPr>
        <w:ind w:left="440"/>
      </w:pPr>
      <w:r>
        <w:t>前項の保証金の額は、金融サービス仲介業務の状況及び顧客等（顧客、顧客以外の保険契約者等又は第十一条第五項に規定する媒介により締結した資金の貸付け若しくは手形の割引を内容とする契約に関して保証人となった者をいう。第四項及び次条第二項において同じ。）の保護を考慮して、政令で定める額とする。</w:t>
      </w:r>
    </w:p>
    <w:p>
      <w:pPr>
        <w:pStyle w:val="Heading5"/>
        <w:ind w:left="440"/>
      </w:pPr>
      <w:r>
        <w:t>３</w:t>
      </w:r>
    </w:p>
    <w:p>
      <w:pPr>
        <w:ind w:left="440"/>
      </w:pPr>
      <w:r>
        <w:t>金融サービス仲介業者は、政令で定めるところにより、当該金融サービス仲介業者のために所要の保証金が内閣総理大臣の命令に応じて供託される旨の契約を締結し、かつ、その旨を内閣総理大臣に届け出たときは、当該契約の効力の存する間、当該契約において供託されることとなっている金額について第一項の保証金の全部又は一部の供託をしないことができる。</w:t>
      </w:r>
    </w:p>
    <w:p>
      <w:pPr>
        <w:pStyle w:val="Heading5"/>
        <w:ind w:left="440"/>
      </w:pPr>
      <w:r>
        <w:t>４</w:t>
      </w:r>
    </w:p>
    <w:p>
      <w:pPr>
        <w:ind w:left="440"/>
      </w:pPr>
      <w:r>
        <w:t>内閣総理大臣は、顧客等の保護のため必要があると認めるときは、金融サービス仲介業者と前項の契約を締結した者又は当該金融サービス仲介業者に対し、当該契約において供託されることとなっている金額に相当する金額の全部又は一部を供託すべき旨を命ずることができる。</w:t>
      </w:r>
    </w:p>
    <w:p>
      <w:pPr>
        <w:pStyle w:val="Heading5"/>
        <w:ind w:left="440"/>
      </w:pPr>
      <w:r>
        <w:t>５</w:t>
      </w:r>
    </w:p>
    <w:p>
      <w:pPr>
        <w:ind w:left="440"/>
      </w:pPr>
      <w:r>
        <w:t>金融サービス仲介業者は、第一項の保証金について供託（第三項の契約の締結を含む。第八項及び第十項第三号並びに第九十一条第一号において同じ。）を行い、かつ、その旨を内閣総理大臣に届け出た後でなければ、金融サービス仲介業を行ってはならない。</w:t>
      </w:r>
    </w:p>
    <w:p>
      <w:pPr>
        <w:pStyle w:val="Heading5"/>
        <w:ind w:left="440"/>
      </w:pPr>
      <w:r>
        <w:t>６</w:t>
      </w:r>
    </w:p>
    <w:p>
      <w:pPr>
        <w:ind w:left="440"/>
      </w:pPr>
      <w:r>
        <w:t>金融サービス仲介業者が行った次の各号に掲げる行為に関して当該各号に定める者に生じた債権に関し、当該各号に定める者は、当該金融サービス仲介業者に係る保証金について、他の債権者に先立ち弁済を受ける権利を有する。</w:t>
      </w:r>
    </w:p>
    <w:p>
      <w:pPr>
        <w:pStyle w:val="Heading6"/>
        <w:ind w:left="880"/>
      </w:pPr>
      <w:r>
        <w:t>一</w:t>
      </w:r>
    </w:p>
    <w:p>
      <w:pPr>
        <w:ind w:left="880"/>
      </w:pPr>
      <w:r>
        <w:t>第十一条第二項第一号に掲げる行為</w:t>
      </w:r>
    </w:p>
    <w:p>
      <w:pPr>
        <w:pStyle w:val="Heading6"/>
        <w:ind w:left="880"/>
      </w:pPr>
      <w:r>
        <w:t>二</w:t>
      </w:r>
    </w:p>
    <w:p>
      <w:pPr>
        <w:ind w:left="880"/>
      </w:pPr>
      <w:r>
        <w:t>第十一条第二項第二号に掲げる行為</w:t>
      </w:r>
    </w:p>
    <w:p>
      <w:pPr>
        <w:pStyle w:val="Heading6"/>
        <w:ind w:left="880"/>
      </w:pPr>
      <w:r>
        <w:t>三</w:t>
      </w:r>
    </w:p>
    <w:p>
      <w:pPr>
        <w:ind w:left="880"/>
      </w:pPr>
      <w:r>
        <w:t>第十一条第二項第三号に掲げる行為</w:t>
      </w:r>
    </w:p>
    <w:p>
      <w:pPr>
        <w:pStyle w:val="Heading6"/>
        <w:ind w:left="880"/>
      </w:pPr>
      <w:r>
        <w:t>四</w:t>
      </w:r>
    </w:p>
    <w:p>
      <w:pPr>
        <w:ind w:left="880"/>
      </w:pPr>
      <w:r>
        <w:t>第十一条第三項に規定する媒介</w:t>
      </w:r>
    </w:p>
    <w:p>
      <w:pPr>
        <w:pStyle w:val="Heading6"/>
        <w:ind w:left="880"/>
      </w:pPr>
      <w:r>
        <w:t>五</w:t>
      </w:r>
    </w:p>
    <w:p>
      <w:pPr>
        <w:ind w:left="880"/>
      </w:pPr>
      <w:r>
        <w:t>第十一条第四項第一号に掲げる行為</w:t>
      </w:r>
    </w:p>
    <w:p>
      <w:pPr>
        <w:pStyle w:val="Heading6"/>
        <w:ind w:left="880"/>
      </w:pPr>
      <w:r>
        <w:t>六</w:t>
      </w:r>
    </w:p>
    <w:p>
      <w:pPr>
        <w:ind w:left="880"/>
      </w:pPr>
      <w:r>
        <w:t>第十一条第四項第二号に掲げる行為</w:t>
      </w:r>
    </w:p>
    <w:p>
      <w:pPr>
        <w:pStyle w:val="Heading6"/>
        <w:ind w:left="880"/>
      </w:pPr>
      <w:r>
        <w:t>七</w:t>
      </w:r>
    </w:p>
    <w:p>
      <w:pPr>
        <w:ind w:left="880"/>
      </w:pPr>
      <w:r>
        <w:t>第十一条第四項第三号に掲げる行為</w:t>
      </w:r>
    </w:p>
    <w:p>
      <w:pPr>
        <w:pStyle w:val="Heading6"/>
        <w:ind w:left="880"/>
      </w:pPr>
      <w:r>
        <w:t>八</w:t>
      </w:r>
    </w:p>
    <w:p>
      <w:pPr>
        <w:ind w:left="880"/>
      </w:pPr>
      <w:r>
        <w:t>第十一条第四項第四号に掲げる行為</w:t>
      </w:r>
    </w:p>
    <w:p>
      <w:pPr>
        <w:pStyle w:val="Heading6"/>
        <w:ind w:left="880"/>
      </w:pPr>
      <w:r>
        <w:t>九</w:t>
      </w:r>
    </w:p>
    <w:p>
      <w:pPr>
        <w:ind w:left="880"/>
      </w:pPr>
      <w:r>
        <w:t>第十一条第五項に規定する媒介</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金融サービス仲介業者は、第六項の権利の実行その他の理由により、供託を行った保証金の額が第二項の政令で定める額に不足することとなったときは、内閣府令で定める日から二週間以内にその不足額について供託を行い、遅滞なく、その旨を内閣総理大臣に届け出なければならない。</w:t>
      </w:r>
    </w:p>
    <w:p>
      <w:pPr>
        <w:pStyle w:val="Heading5"/>
        <w:ind w:left="440"/>
      </w:pPr>
      <w:r>
        <w:t>９</w:t>
      </w:r>
    </w:p>
    <w:p>
      <w:pPr>
        <w:ind w:left="440"/>
      </w:pPr>
      <w:r>
        <w:t>第一項又は前項の規定により供託する保証金は、国債証券、地方債証券その他の内閣府令で定める有価証券をもってこれに充てることができる。</w:t>
      </w:r>
    </w:p>
    <w:p>
      <w:pPr>
        <w:pStyle w:val="Heading5"/>
        <w:ind w:left="440"/>
      </w:pPr>
      <w:r>
        <w:t>１０</w:t>
      </w:r>
    </w:p>
    <w:p>
      <w:pPr>
        <w:ind w:left="440"/>
      </w:pPr>
      <w:r>
        <w:t>第一項、第四項又は第八項の規定により供託した保証金は、次の各号のいずれかに該当することとなったときは、内閣総理大臣の承認を受けて、その全部又は一部を取り戻すことができる。</w:t>
      </w:r>
    </w:p>
    <w:p>
      <w:pPr>
        <w:pStyle w:val="Heading6"/>
        <w:ind w:left="880"/>
      </w:pPr>
      <w:r>
        <w:t>一</w:t>
      </w:r>
    </w:p>
    <w:p>
      <w:pPr>
        <w:ind w:left="880"/>
      </w:pPr>
      <w:r>
        <w:t>第十六条第三項第三号から第七号までのいずれかに該当することとなったとき、又は同項第八号イからニまでに掲げる業務のうち一の業務のみを行う金融サービス仲介業者がそれぞれ当該イからニまでに定める者となったとき。</w:t>
      </w:r>
    </w:p>
    <w:p>
      <w:pPr>
        <w:pStyle w:val="Heading6"/>
        <w:ind w:left="880"/>
      </w:pPr>
      <w:r>
        <w:t>二</w:t>
      </w:r>
    </w:p>
    <w:p>
      <w:pPr>
        <w:ind w:left="880"/>
      </w:pPr>
      <w:r>
        <w:t>第三十八条第一項又は第四項の規定により第十二条の登録が取り消されたとき。</w:t>
      </w:r>
    </w:p>
    <w:p>
      <w:pPr>
        <w:pStyle w:val="Heading6"/>
        <w:ind w:left="880"/>
      </w:pPr>
      <w:r>
        <w:t>三</w:t>
      </w:r>
    </w:p>
    <w:p>
      <w:pPr>
        <w:ind w:left="880"/>
      </w:pPr>
      <w:r>
        <w:t>金融サービス仲介業務の状況の変化その他の理由により、供託を行った保証金の額が第二項の政令で定める額を超えることとなったとき。</w:t>
      </w:r>
    </w:p>
    <w:p>
      <w:pPr>
        <w:pStyle w:val="Heading5"/>
        <w:ind w:left="440"/>
      </w:pPr>
      <w:r>
        <w:t>１１</w:t>
      </w:r>
    </w:p>
    <w:p>
      <w:pPr>
        <w:ind w:left="440"/>
      </w:pPr>
      <w:r>
        <w:t>内閣総理大臣は、前項の承認をするときは、金融サービス仲介業者が行った第六項各号に掲げる行為に関して生じた債権の弁済を確保するために必要と認める限度において、取り戻すことができる時期及び取り戻すことができる保証金の額を指定することができる。</w:t>
      </w:r>
    </w:p>
    <w:p>
      <w:pPr>
        <w:pStyle w:val="Heading5"/>
        <w:ind w:left="440"/>
      </w:pPr>
      <w:r>
        <w:t>１２</w:t>
      </w:r>
    </w:p>
    <w:p>
      <w:pPr>
        <w:ind w:left="440"/>
      </w:pPr>
      <w:r>
        <w:t>前各項に定めるもののほか、保証金に関し必要な事項は、内閣府令・法務省令で定める。</w:t>
      </w:r>
    </w:p>
    <w:p>
      <w:pPr>
        <w:pStyle w:val="Heading4"/>
      </w:pPr>
      <w:r>
        <w:t>第二十三条（金融サービス仲介業者賠償責任保険契約）</w:t>
      </w:r>
    </w:p>
    <w:p>
      <w:r>
        <w:t>金融サービス仲介業者は、政令で定めるところにより、金融サービス仲介業者賠償責任保険契約（金融サービス仲介業務に関して生じた損害の賠償の責任が発生した場合において、これを金融サービス仲介業者が賠償することにより生ずる損失を保険者が塡補することを約し、保険契約者が保険者に保険料を支払うことを約する契約をいう。以下この条において同じ。）を締結し、内閣総理大臣の承認を受けたときは、当該契約の効力の存する間、当該契約の保険金の額に応じて前条第一項の保証金の一部の供託をしないことができる。</w:t>
      </w:r>
    </w:p>
    <w:p>
      <w:pPr>
        <w:pStyle w:val="Heading5"/>
        <w:ind w:left="440"/>
      </w:pPr>
      <w:r>
        <w:t>２</w:t>
      </w:r>
    </w:p>
    <w:p>
      <w:pPr>
        <w:ind w:left="440"/>
      </w:pPr>
      <w:r>
        <w:t>内閣総理大臣は、顧客等の保護のため必要があると認めるときは、金融サービス仲介業者賠償責任保険契約を締結した金融サービス仲介業者に対し、前項の規定により供託をしないことができる金額の全部又は一部を供託すべき旨を命ずることができる。</w:t>
      </w:r>
    </w:p>
    <w:p>
      <w:pPr>
        <w:pStyle w:val="Heading5"/>
        <w:ind w:left="440"/>
      </w:pPr>
      <w:r>
        <w:t>３</w:t>
      </w:r>
    </w:p>
    <w:p>
      <w:pPr>
        <w:ind w:left="440"/>
      </w:pPr>
      <w:r>
        <w:t>前二項に定めるもののほか、金融サービス仲介業者賠償責任保険契約に関し必要な事項は、内閣府令で定める。</w:t>
      </w:r>
    </w:p>
    <w:p>
      <w:pPr>
        <w:pStyle w:val="Heading3"/>
      </w:pPr>
      <w:r>
        <w:t>第二節　業務</w:t>
      </w:r>
    </w:p>
    <w:p>
      <w:pPr>
        <w:pStyle w:val="Heading4"/>
      </w:pPr>
      <w:r>
        <w:t>第二十四条（金融サービス仲介業者の誠実義務）</w:t>
      </w:r>
    </w:p>
    <w:p>
      <w:r>
        <w:t>金融サービス仲介業者並びにその役員及び使用人は、顧客に対して誠実かつ公正に、その業務を遂行しなければならない。</w:t>
      </w:r>
    </w:p>
    <w:p>
      <w:pPr>
        <w:pStyle w:val="Heading4"/>
      </w:pPr>
      <w:r>
        <w:t>第二十五条（情報の提供）</w:t>
      </w:r>
    </w:p>
    <w:p>
      <w:r>
        <w:t>金融サービス仲介業者は、金融サービス仲介業務を行うときは、あらかじめ、顧客に対し次に掲げる事項を明らかにしなければならない。</w:t>
      </w:r>
    </w:p>
    <w:p>
      <w:pPr>
        <w:pStyle w:val="Heading6"/>
        <w:ind w:left="880"/>
      </w:pPr>
      <w:r>
        <w:t>一</w:t>
      </w:r>
    </w:p>
    <w:p>
      <w:pPr>
        <w:ind w:left="880"/>
      </w:pPr>
      <w:r>
        <w:t>金融サービス仲介業者の商号、名称又は氏名及び住所</w:t>
      </w:r>
    </w:p>
    <w:p>
      <w:pPr>
        <w:pStyle w:val="Heading6"/>
        <w:ind w:left="880"/>
      </w:pPr>
      <w:r>
        <w:t>二</w:t>
      </w:r>
    </w:p>
    <w:p>
      <w:pPr>
        <w:ind w:left="880"/>
      </w:pPr>
      <w:r>
        <w:t>第十四条第一項に規定する金融サービス仲介業者登録簿に登録されている業務の種別</w:t>
      </w:r>
    </w:p>
    <w:p>
      <w:pPr>
        <w:pStyle w:val="Heading6"/>
        <w:ind w:left="880"/>
      </w:pPr>
      <w:r>
        <w:t>三</w:t>
      </w:r>
    </w:p>
    <w:p>
      <w:pPr>
        <w:ind w:left="880"/>
      </w:pPr>
      <w:r>
        <w:t>第十一条第二項第一号イからヨまで、第三項各号若しくは第四項第一号イ若しくはロに掲げる者又は貸金業者の代理権がない旨その他金融サービス仲介業者の権限に関する事項</w:t>
      </w:r>
    </w:p>
    <w:p>
      <w:pPr>
        <w:pStyle w:val="Heading6"/>
        <w:ind w:left="880"/>
      </w:pPr>
      <w:r>
        <w:t>四</w:t>
      </w:r>
    </w:p>
    <w:p>
      <w:pPr>
        <w:ind w:left="880"/>
      </w:pPr>
      <w:r>
        <w:t>第二十七条の規定の趣旨</w:t>
      </w:r>
    </w:p>
    <w:p>
      <w:pPr>
        <w:pStyle w:val="Heading6"/>
        <w:ind w:left="880"/>
      </w:pPr>
      <w:r>
        <w:t>五</w:t>
      </w:r>
    </w:p>
    <w:p>
      <w:pPr>
        <w:ind w:left="880"/>
      </w:pPr>
      <w:r>
        <w:t>金融サービス仲介業者の損害賠償に関する事項</w:t>
      </w:r>
    </w:p>
    <w:p>
      <w:pPr>
        <w:pStyle w:val="Heading6"/>
        <w:ind w:left="880"/>
      </w:pPr>
      <w:r>
        <w:t>六</w:t>
      </w:r>
    </w:p>
    <w:p>
      <w:pPr>
        <w:ind w:left="880"/>
      </w:pPr>
      <w:r>
        <w:t>その他内閣府令で定める事項</w:t>
      </w:r>
    </w:p>
    <w:p>
      <w:pPr>
        <w:pStyle w:val="Heading5"/>
        <w:ind w:left="440"/>
      </w:pPr>
      <w:r>
        <w:t>２</w:t>
      </w:r>
    </w:p>
    <w:p>
      <w:pPr>
        <w:ind w:left="440"/>
      </w:pPr>
      <w:r>
        <w:t>金融サービス仲介業者は、顧客から求められたときは、金融サービス仲介業務に関して当該金融サービス仲介業者が受ける手数料、報酬その他の対価の額その他内閣府令で定める事項を、明らかにしなければならない。</w:t>
      </w:r>
    </w:p>
    <w:p>
      <w:pPr>
        <w:pStyle w:val="Heading4"/>
      </w:pPr>
      <w:r>
        <w:t>第二十六条（業務運営に関する措置）</w:t>
      </w:r>
    </w:p>
    <w:p>
      <w:r>
        <w:t>金融サービス仲介業者は、金融サービス仲介業務に関し、この法律又は他の法律に定めがあるものを除き、内閣府令で定めるところにより、その金融サービス仲介業務に係る重要な事項の顧客への説明、その金融サービス仲介業務に関して取得した顧客に関する情報の適正な取扱いその他の健全かつ適切な運営を確保するための措置を講じなければならない。</w:t>
      </w:r>
    </w:p>
    <w:p>
      <w:pPr>
        <w:pStyle w:val="Heading4"/>
      </w:pPr>
      <w:r>
        <w:t>第二十七条（金銭等の預託の禁止）</w:t>
      </w:r>
    </w:p>
    <w:p>
      <w:r>
        <w:t>金融サービス仲介業者は、いかなる名目によるかを問わず、その行う金融サービス仲介業に関して、顧客から金銭その他の財産の預託を受け、又は当該金融サービス仲介業者と密接な関係を有する者として政令で定める者に顧客の金銭その他の財産を預託させてはならない。</w:t>
      </w:r>
    </w:p>
    <w:p>
      <w:pPr>
        <w:pStyle w:val="Heading4"/>
      </w:pPr>
      <w:r>
        <w:t>第二十八条（指定紛争解決機関との契約締結義務等）</w:t>
      </w:r>
    </w:p>
    <w:p>
      <w:r>
        <w:t>金融サービス仲介業者は、次の各号に掲げる場合の区分に応じ、当該各号に定める措置を講じなければならない。</w:t>
      </w:r>
    </w:p>
    <w:p>
      <w:pPr>
        <w:pStyle w:val="Heading6"/>
        <w:ind w:left="880"/>
      </w:pPr>
      <w:r>
        <w:t>一</w:t>
      </w:r>
    </w:p>
    <w:p>
      <w:pPr>
        <w:ind w:left="880"/>
      </w:pPr>
      <w:r>
        <w:t>当該金融サービス仲介業者が預金等媒介業務を行う者である場合</w:t>
      </w:r>
    </w:p>
    <w:p>
      <w:pPr>
        <w:pStyle w:val="Heading6"/>
        <w:ind w:left="880"/>
      </w:pPr>
      <w:r>
        <w:t>二</w:t>
      </w:r>
    </w:p>
    <w:p>
      <w:pPr>
        <w:ind w:left="880"/>
      </w:pPr>
      <w:r>
        <w:t>当該金融サービス仲介業者が保険媒介業務を行う者である場合</w:t>
      </w:r>
    </w:p>
    <w:p>
      <w:pPr>
        <w:pStyle w:val="Heading6"/>
        <w:ind w:left="880"/>
      </w:pPr>
      <w:r>
        <w:t>三</w:t>
      </w:r>
    </w:p>
    <w:p>
      <w:pPr>
        <w:ind w:left="880"/>
      </w:pPr>
      <w:r>
        <w:t>当該金融サービス仲介業者が有価証券等仲介業務を行う者である場合</w:t>
      </w:r>
    </w:p>
    <w:p>
      <w:pPr>
        <w:pStyle w:val="Heading6"/>
        <w:ind w:left="880"/>
      </w:pPr>
      <w:r>
        <w:t>四</w:t>
      </w:r>
    </w:p>
    <w:p>
      <w:pPr>
        <w:ind w:left="880"/>
      </w:pPr>
      <w:r>
        <w:t>当該金融サービス仲介業者が貸金業貸付媒介業務を行う者である場合</w:t>
      </w:r>
    </w:p>
    <w:p>
      <w:pPr>
        <w:pStyle w:val="Heading5"/>
        <w:ind w:left="440"/>
      </w:pPr>
      <w:r>
        <w:t>２</w:t>
      </w:r>
    </w:p>
    <w:p>
      <w:pPr>
        <w:ind w:left="440"/>
      </w:pPr>
      <w:r>
        <w:t>前項第一号ロに規定する「顧客等」とは、顧客又は顧客以外の保険契約者等、資金需要者等（貸金業法第二条第六項に規定する資金需要者等をいう。）若しくは債務者等（同条第五項に規定する債務者等をいう。）であった者をいう。</w:t>
      </w:r>
    </w:p>
    <w:p>
      <w:pPr>
        <w:pStyle w:val="Heading5"/>
        <w:ind w:left="440"/>
      </w:pPr>
      <w:r>
        <w:t>３</w:t>
      </w:r>
    </w:p>
    <w:p>
      <w:pPr>
        <w:ind w:left="440"/>
      </w:pPr>
      <w:r>
        <w:t>金融サービス仲介業者は、第一項の規定により手続実施基本契約を締結する措置を講じた場合には、当該手続実施基本契約の相手方である指定紛争解決機関の名称又は商号を公表しなければならない。</w:t>
      </w:r>
    </w:p>
    <w:p>
      <w:pPr>
        <w:pStyle w:val="Heading5"/>
        <w:ind w:left="440"/>
      </w:pPr>
      <w:r>
        <w:t>４</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第一項第一号イ、第二号イ、第三号イ又は第四号イに掲げる場合に該当していた場合において、同項第一号ロ、第二号ロ、第三号ロ又は第四号ロに掲げる場合に該当することとなったとき</w:t>
      </w:r>
    </w:p>
    <w:p>
      <w:pPr>
        <w:pStyle w:val="Heading6"/>
        <w:ind w:left="880"/>
      </w:pPr>
      <w:r>
        <w:t>二</w:t>
      </w:r>
    </w:p>
    <w:p>
      <w:pPr>
        <w:ind w:left="880"/>
      </w:pPr>
      <w:r>
        <w:t>第一項第一号イ、第二号イ、第三号イ又は第四号イに掲げる場合に該当していた場合において、同項第一号イの一の指定預金等媒介紛争解決機関、同項第二号イの一の指定保険媒介紛争解決機関、同項第三号イの一の指定有価証券等仲介紛争解決機関若しくは同項第四号イの一の指定貸金業貸付媒介紛争解決機関（以下この号において「指定種別紛争解決機関」と総称する。）の紛争解決等業務の廃止が第七十二条第一項の規定により認可されたとき、又は指定種別紛争解決機関の第五十一条第一項の規定による指定が第七十三条第一項の規定により取り消されたとき（前号に掲げる場合を除く。）</w:t>
      </w:r>
    </w:p>
    <w:p>
      <w:pPr>
        <w:pStyle w:val="Heading6"/>
        <w:ind w:left="880"/>
      </w:pPr>
      <w:r>
        <w:t>三</w:t>
      </w:r>
    </w:p>
    <w:p>
      <w:pPr>
        <w:ind w:left="880"/>
      </w:pPr>
      <w:r>
        <w:t>第一項第一号ロ、第二号ロ、第三号ロ又は第四号ロに掲げる場合に該当していた場合において、同項第一号イ、第二号イ、第三号イ又は第四号イに掲げる場合に該当することとなったとき</w:t>
      </w:r>
    </w:p>
    <w:p>
      <w:pPr>
        <w:pStyle w:val="Heading4"/>
      </w:pPr>
      <w:r>
        <w:t>第二十九条（銀行法の準用）</w:t>
      </w:r>
    </w:p>
    <w:p>
      <w:r>
        <w:t>銀行法第五十二条の四十四第二項及び第五十二条の四十五の規定は、預金等媒介業務を行う金融サービス仲介業者について準用する。</w:t>
      </w:r>
    </w:p>
    <w:p>
      <w:pPr>
        <w:pStyle w:val="Heading4"/>
      </w:pPr>
      <w:r>
        <w:t>第三十条（保険業法の準用）</w:t>
      </w:r>
    </w:p>
    <w:p>
      <w:r>
        <w:t>保険業法第二百九十三条、第二百九十四条第一項及び第二項、第二百九十四条の二、第二百九十五条、第二百九十八条、第三百条第一項並びに第三百九条第七項、第八項及び第十項の規定は、保険媒介業務を行う金融サービス仲介業者について準用する。</w:t>
      </w:r>
    </w:p>
    <w:p>
      <w:pPr>
        <w:pStyle w:val="Heading4"/>
      </w:pPr>
      <w:r>
        <w:t>第三十一条（金融商品取引法の準用）</w:t>
      </w:r>
    </w:p>
    <w:p>
      <w:r>
        <w:t>金融商品取引法第三十八条の二、第六十六条の十四（第一号イ及びロ並びに第三号を除く。）及び第六十六条の十四の二の規定は、有価証券等仲介業務を行う金融サービス仲介業者について準用する。</w:t>
      </w:r>
    </w:p>
    <w:p>
      <w:pPr>
        <w:pStyle w:val="Heading5"/>
        <w:ind w:left="440"/>
      </w:pPr>
      <w:r>
        <w:t>２</w:t>
      </w:r>
    </w:p>
    <w:p>
      <w:pPr>
        <w:ind w:left="440"/>
      </w:pPr>
      <w:r>
        <w:t>金融商品取引法第三章第一節第五款（第三十四条の二第六項から第八項まで並びに第三十四条の三第五項及び第六項を除く。）、同章第二節第一款（第三十五条から第三十六条の四まで、第三十七条の二、第三十七条の三第三項、第三十七条の五、第三十七条の六第一項、第二項、第四項ただし書及び第五項、第三十七条の七、第三十八条第七号及び第八号、第三十八条の二並びに第四十条の二から第四十条の七までを除く。）及び第四十五条（第三号及び第四号を除く。）の規定は、特定金融サービス契約（第二十九条において読み替えて準用する銀行法第五十二条の四十四第二項に規定する特定預金等契約、保険業法第三百条の二に規定する特定保険契約、第十一条第四項第一号に掲げる行為により締結する有価証券の売買契約、同項第二号に掲げる行為により締結する有価証券の売買契約若しくは市場デリバティブ取引若しくは外国市場デリバティブ取引に係る契約、同項第三号に掲げる行為により有価証券を取得することを内容とする契約又は同項第四号に掲げる行為により締結する投資顧問契約若しくは投資一任契約をいう。）に係る金融サービス仲介業務を行う金融サービス仲介業者について準用する。</w:t>
      </w:r>
    </w:p>
    <w:p>
      <w:pPr>
        <w:pStyle w:val="Heading4"/>
      </w:pPr>
      <w:r>
        <w:t>第三十二条（貸金業法の準用）</w:t>
      </w:r>
    </w:p>
    <w:p>
      <w:r>
        <w:t>貸金業法第十二条の四から第十二条の九まで、第十四条（第四号を除く。）、第十五条から第十八条まで、第十九条の二から第二十条の二まで、第二十一条（第二項第五号を除く。）及び第二十二条の規定は、貸金業貸付媒介業務を行う金融サービス仲介業者について準用する。</w:t>
      </w:r>
    </w:p>
    <w:p>
      <w:pPr>
        <w:pStyle w:val="Heading3"/>
      </w:pPr>
      <w:r>
        <w:t>第三節　経理</w:t>
      </w:r>
    </w:p>
    <w:p>
      <w:pPr>
        <w:pStyle w:val="Heading4"/>
      </w:pPr>
      <w:r>
        <w:t>第三十三条（業務に関する帳簿書類）</w:t>
      </w:r>
    </w:p>
    <w:p>
      <w:r>
        <w:t>金融サービス仲介業者は、内閣府令で定めるところにより、金融サービス仲介業に関する帳簿書類を作成し、保存しなければならない。</w:t>
      </w:r>
    </w:p>
    <w:p>
      <w:pPr>
        <w:pStyle w:val="Heading4"/>
      </w:pPr>
      <w:r>
        <w:t>第三十四条（事業報告書の提出等）</w:t>
      </w:r>
    </w:p>
    <w:p>
      <w:r>
        <w:t>金融サービス仲介業者は、事業年度ごとに、内閣府令で定めるところにより、金融サービス仲介業に関する報告書を作成し、毎事業年度経過後三月以内に内閣総理大臣に提出しなければならない。</w:t>
      </w:r>
    </w:p>
    <w:p>
      <w:pPr>
        <w:pStyle w:val="Heading5"/>
        <w:ind w:left="440"/>
      </w:pPr>
      <w:r>
        <w:t>２</w:t>
      </w:r>
    </w:p>
    <w:p>
      <w:pPr>
        <w:ind w:left="440"/>
      </w:pPr>
      <w:r>
        <w:t>金融サービス仲介業者は、内閣府令で定めるところにより、事業年度ごとに、前項の報告書に記載されている事項のうち顧客の保護に必要と認められるものとして内閣府令で定めるものを記載した書面を作成し、金融サービス仲介業を行う全ての営業所若しくは事務所に備え置いて公衆の縦覧に供し、又は内閣府令で定めるところにより、インターネットを利用する方法その他の内閣府令で定める方法により公表しなければならない。</w:t>
      </w:r>
    </w:p>
    <w:p>
      <w:pPr>
        <w:pStyle w:val="Heading3"/>
      </w:pPr>
      <w:r>
        <w:t>第四節　監督</w:t>
      </w:r>
    </w:p>
    <w:p>
      <w:pPr>
        <w:pStyle w:val="Heading4"/>
      </w:pPr>
      <w:r>
        <w:t>第三十五条（報告又は資料の提出）</w:t>
      </w:r>
    </w:p>
    <w:p>
      <w:r>
        <w:t>内閣総理大臣は、金融サービス仲介業者の金融サービス仲介業の健全かつ適切な運営を確保するため必要があると認めるときは、当該金融サービス仲介業者に対し、その業務又は財産の状況に関し参考となるべき報告又は資料の提出を求めることができる。</w:t>
      </w:r>
    </w:p>
    <w:p>
      <w:pPr>
        <w:pStyle w:val="Heading5"/>
        <w:ind w:left="440"/>
      </w:pPr>
      <w:r>
        <w:t>２</w:t>
      </w:r>
    </w:p>
    <w:p>
      <w:pPr>
        <w:ind w:left="440"/>
      </w:pPr>
      <w:r>
        <w:t>内閣総理大臣は、金融サービス仲介業者の金融サービス仲介業の健全かつ適切な運営を確保するため特に必要があると認めるときは、その必要の限度において、当該金融サービス仲介業者と金融サービス仲介業務に関して取引する者、当該金融サービス仲介業者から業務の委託を受けた者（その者から委託（二以上の段階にわたる委託を含む。）を受けた者を含む。次項並びに次条第二項及び第五項において同じ。）又は貸金業貸付媒介業務により締結された資金の貸付け若しくは手形の割引を内容とする契約若しくは当該契約の締結の媒介を行うことを内容とする契約について業として保証を行う者（次項並びに同条第二項及び第五項において「保証業者」という。）に対し、当該金融サービス仲介業者の業務又は財産の状況に関し参考となるべき報告又は資料の提出を求めることができる。</w:t>
      </w:r>
    </w:p>
    <w:p>
      <w:pPr>
        <w:pStyle w:val="Heading5"/>
        <w:ind w:left="440"/>
      </w:pPr>
      <w:r>
        <w:t>３</w:t>
      </w:r>
    </w:p>
    <w:p>
      <w:pPr>
        <w:ind w:left="440"/>
      </w:pPr>
      <w:r>
        <w:t>金融サービス仲介業者と金融サービス仲介業務に関して取引する者、金融サービス仲介業者から業務の委託を受けた者又は保証業者は、正当な理由があるときは、前項の規定による報告又は資料の提出を拒むことができる。</w:t>
      </w:r>
    </w:p>
    <w:p>
      <w:pPr>
        <w:pStyle w:val="Heading4"/>
      </w:pPr>
      <w:r>
        <w:t>第三十六条（立入検査）</w:t>
      </w:r>
    </w:p>
    <w:p>
      <w:r>
        <w:t>内閣総理大臣は、金融サービス仲介業者の金融サービス仲介業の健全かつ適切な運営を確保するため必要があると認めるときは、当該職員に当該金融サービス仲介業者の営業所若しくは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は、金融サービス仲介業者の金融サービス仲介業の健全かつ適切な運営を確保するため特に必要があると認めるときは、その必要の限度において、当該職員に当該金融サービス仲介業者と金融サービス仲介業務に関して取引する者、当該金融サービス仲介業者から業務の委託を受けた者若しくは保証業者の施設に立ち入らせ、当該金融サービス仲介業者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前二項の場合において、当該職員は、その身分を示す証明書を携帯し、関係人の請求があったときは、これを提示しなければならない。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金融サービス仲介業者と金融サービス仲介業務に関して取引する者、金融サービス仲介業者から業務の委託を受けた者又は保証業者は、正当な理由があるときは、第二項の規定による質問又は検査を拒むことができる。</w:t>
      </w:r>
    </w:p>
    <w:p>
      <w:pPr>
        <w:pStyle w:val="Heading4"/>
      </w:pPr>
      <w:r>
        <w:t>第三十七条（業務改善命令）</w:t>
      </w:r>
    </w:p>
    <w:p>
      <w:r>
        <w:t>内閣総理大臣は、金融サービス仲介業者の業務の状況に照らして、当該金融サービス仲介業者の金融サービス仲介業の健全かつ適切な運営を確保するため必要があると認めるときは、当該金融サービス仲介業者に対し、その必要の限度において、業務の内容及び方法の変更その他監督上必要な措置を命ずることができる。</w:t>
      </w:r>
    </w:p>
    <w:p>
      <w:pPr>
        <w:pStyle w:val="Heading4"/>
      </w:pPr>
      <w:r>
        <w:t>第三十八条（監督上の処分）</w:t>
      </w:r>
    </w:p>
    <w:p>
      <w:r>
        <w:t>内閣総理大臣は、金融サービス仲介業者が次の各号のいずれかに該当するときは、当該金融サービス仲介業者の第十二条の登録を取り消し、又は六月以内の期間を定めて業務の全部若しくは一部の停止を命ずることができる。</w:t>
      </w:r>
    </w:p>
    <w:p>
      <w:pPr>
        <w:pStyle w:val="Heading6"/>
        <w:ind w:left="880"/>
      </w:pPr>
      <w:r>
        <w:t>一</w:t>
      </w:r>
    </w:p>
    <w:p>
      <w:pPr>
        <w:ind w:left="880"/>
      </w:pPr>
      <w:r>
        <w:t>金融サービス仲介業者が第十五条第一号から第三号までのいずれかに該当するとき。</w:t>
      </w:r>
    </w:p>
    <w:p>
      <w:pPr>
        <w:pStyle w:val="Heading6"/>
        <w:ind w:left="880"/>
      </w:pPr>
      <w:r>
        <w:t>二</w:t>
      </w:r>
    </w:p>
    <w:p>
      <w:pPr>
        <w:ind w:left="880"/>
      </w:pPr>
      <w:r>
        <w:t>金融サービス仲介業者が第十二条の登録（預金等媒介業務の種別に係るものに限る。）を受けている場合であって、第十五条第四号に該当するとき。</w:t>
      </w:r>
    </w:p>
    <w:p>
      <w:pPr>
        <w:pStyle w:val="Heading6"/>
        <w:ind w:left="880"/>
      </w:pPr>
      <w:r>
        <w:t>三</w:t>
      </w:r>
    </w:p>
    <w:p>
      <w:pPr>
        <w:ind w:left="880"/>
      </w:pPr>
      <w:r>
        <w:t>金融サービス仲介業者が第十二条の登録（保険媒介業務の種別に係るものに限る。）を受けている場合であって、第十五条第五号に該当するとき。</w:t>
      </w:r>
    </w:p>
    <w:p>
      <w:pPr>
        <w:pStyle w:val="Heading6"/>
        <w:ind w:left="880"/>
      </w:pPr>
      <w:r>
        <w:t>四</w:t>
      </w:r>
    </w:p>
    <w:p>
      <w:pPr>
        <w:ind w:left="880"/>
      </w:pPr>
      <w:r>
        <w:t>金融サービス仲介業者が第十二条の登録（有価証券等仲介業務の種別に係るものに限る。）を受けている場合であって、第十五条第六号に該当するとき。</w:t>
      </w:r>
    </w:p>
    <w:p>
      <w:pPr>
        <w:pStyle w:val="Heading6"/>
        <w:ind w:left="880"/>
      </w:pPr>
      <w:r>
        <w:t>五</w:t>
      </w:r>
    </w:p>
    <w:p>
      <w:pPr>
        <w:ind w:left="880"/>
      </w:pPr>
      <w:r>
        <w:t>金融サービス仲介業者が第十二条の登録（貸金業貸付媒介業務の種別に係るものに限る。）を受けている場合であって、第十五条第七号に該当するとき。</w:t>
      </w:r>
    </w:p>
    <w:p>
      <w:pPr>
        <w:pStyle w:val="Heading6"/>
        <w:ind w:left="880"/>
      </w:pPr>
      <w:r>
        <w:t>六</w:t>
      </w:r>
    </w:p>
    <w:p>
      <w:pPr>
        <w:ind w:left="880"/>
      </w:pPr>
      <w:r>
        <w:t>不正の手段により第十二条の登録を受けたことが判明したとき。</w:t>
      </w:r>
    </w:p>
    <w:p>
      <w:pPr>
        <w:pStyle w:val="Heading6"/>
        <w:ind w:left="880"/>
      </w:pPr>
      <w:r>
        <w:t>七</w:t>
      </w:r>
    </w:p>
    <w:p>
      <w:pPr>
        <w:ind w:left="880"/>
      </w:pPr>
      <w:r>
        <w:t>この法律又はこの法律に基づく内閣総理大臣の処分に違反したとき、その他金融サービス仲介業務に関し著しく不適当な行為をしたと認められるとき。</w:t>
      </w:r>
    </w:p>
    <w:p>
      <w:pPr>
        <w:pStyle w:val="Heading5"/>
        <w:ind w:left="440"/>
      </w:pPr>
      <w:r>
        <w:t>２</w:t>
      </w:r>
    </w:p>
    <w:p>
      <w:pPr>
        <w:ind w:left="440"/>
      </w:pPr>
      <w:r>
        <w:t>内閣総理大臣は、第十八条第一項の規定により電子決済等代行業を行う金融サービス仲介業者が、同条第二項の規定により適用する銀行法の規定又は当該規定に基づく内閣総理大臣の処分に違反した場合その他電子決済等代行業の業務に関し著しく不適当な行為をしたと認められる場合には、当該金融サービス仲介業者に対し、電子決済等代行業の廃止を命ずることができる。</w:t>
      </w:r>
    </w:p>
    <w:p>
      <w:pPr>
        <w:pStyle w:val="Heading5"/>
        <w:ind w:left="440"/>
      </w:pPr>
      <w:r>
        <w:t>３</w:t>
      </w:r>
    </w:p>
    <w:p>
      <w:pPr>
        <w:ind w:left="440"/>
      </w:pPr>
      <w:r>
        <w:t>内閣総理大臣は、金融サービス仲介業者の役員が、次の各号のいずれかに該当するとき、又は第一項第七号に該当する行為をしたときは、当該金融サービス仲介業者に対し、当該役員の解任を命ずることができる。</w:t>
      </w:r>
    </w:p>
    <w:p>
      <w:pPr>
        <w:pStyle w:val="Heading6"/>
        <w:ind w:left="880"/>
      </w:pPr>
      <w:r>
        <w:t>一</w:t>
      </w:r>
    </w:p>
    <w:p>
      <w:pPr>
        <w:ind w:left="880"/>
      </w:pPr>
      <w:r>
        <w:t>第十五条第二号イからヘまでのいずれかに該当するとき。</w:t>
      </w:r>
    </w:p>
    <w:p>
      <w:pPr>
        <w:pStyle w:val="Heading6"/>
        <w:ind w:left="880"/>
      </w:pPr>
      <w:r>
        <w:t>二</w:t>
      </w:r>
    </w:p>
    <w:p>
      <w:pPr>
        <w:ind w:left="880"/>
      </w:pPr>
      <w:r>
        <w:t>金融サービス仲介業者が第十二条の登録（保険媒介業務の種別に係るものに限る。）を受けている場合にあっては、その役員が第十五条第五号イ、ロ又はハ（２）若しくは（３）に該当するとき。</w:t>
      </w:r>
    </w:p>
    <w:p>
      <w:pPr>
        <w:pStyle w:val="Heading5"/>
        <w:ind w:left="440"/>
      </w:pPr>
      <w:r>
        <w:t>４</w:t>
      </w:r>
    </w:p>
    <w:p>
      <w:pPr>
        <w:ind w:left="440"/>
      </w:pPr>
      <w:r>
        <w:t>内閣総理大臣は、金融サービス仲介業者の営業所若しくは事務所の所在地を確知できないとき、又は金融サービス仲介業者の所在（法人である場合にあっては、その法人を代表する役員の所在）を確知できないときは、内閣府令で定めるところにより、その事実を公告し、その公告の日から三十日を経過しても当該金融サービス仲介業者から申出がないときは、当該金融サービス仲介業者の第十二条の登録を取り消すことができる。</w:t>
      </w:r>
    </w:p>
    <w:p>
      <w:pPr>
        <w:pStyle w:val="Heading5"/>
        <w:ind w:left="440"/>
      </w:pPr>
      <w:r>
        <w:t>５</w:t>
      </w:r>
    </w:p>
    <w:p>
      <w:pPr>
        <w:ind w:left="440"/>
      </w:pPr>
      <w:r>
        <w:t>前項の規定による処分については、行政手続法（平成五年法律第八十八号）第三章の規定は、適用しない。</w:t>
      </w:r>
    </w:p>
    <w:p>
      <w:pPr>
        <w:pStyle w:val="Heading4"/>
      </w:pPr>
      <w:r>
        <w:t>第三十九条（登録の抹消等）</w:t>
      </w:r>
    </w:p>
    <w:p>
      <w:r>
        <w:t>内閣総理大臣は、次に掲げる場合には、金融サービス仲介業者の登録を抹消しなければならない。</w:t>
      </w:r>
    </w:p>
    <w:p>
      <w:pPr>
        <w:pStyle w:val="Heading6"/>
        <w:ind w:left="880"/>
      </w:pPr>
      <w:r>
        <w:t>一</w:t>
      </w:r>
    </w:p>
    <w:p>
      <w:pPr>
        <w:ind w:left="880"/>
      </w:pPr>
      <w:r>
        <w:t>前条第一項又は第四項の規定により第十二条の登録を取り消したとき。</w:t>
      </w:r>
    </w:p>
    <w:p>
      <w:pPr>
        <w:pStyle w:val="Heading6"/>
        <w:ind w:left="880"/>
      </w:pPr>
      <w:r>
        <w:t>二</w:t>
      </w:r>
    </w:p>
    <w:p>
      <w:pPr>
        <w:ind w:left="880"/>
      </w:pPr>
      <w:r>
        <w:t>第十六条第六項の規定により第十二条の登録がその効力を失ったとき。</w:t>
      </w:r>
    </w:p>
    <w:p>
      <w:pPr>
        <w:pStyle w:val="Heading3"/>
      </w:pPr>
      <w:r>
        <w:t>第五節　認定金融サービス仲介業協会</w:t>
      </w:r>
    </w:p>
    <w:p>
      <w:pPr>
        <w:pStyle w:val="Heading4"/>
      </w:pPr>
      <w:r>
        <w:t>第四十条（認定金融サービス仲介業協会の認定）</w:t>
      </w:r>
    </w:p>
    <w:p>
      <w:r>
        <w:t>内閣総理大臣は、政令で定めるところにより、金融サービス仲介業者が設立した一般社団法人であって、次に掲げる要件を備える者を、その申請により、次条に規定する業務（以下この節において「認定業務」という。）を行う者として認定することができる。</w:t>
      </w:r>
    </w:p>
    <w:p>
      <w:pPr>
        <w:pStyle w:val="Heading6"/>
        <w:ind w:left="880"/>
      </w:pPr>
      <w:r>
        <w:t>一</w:t>
      </w:r>
    </w:p>
    <w:p>
      <w:pPr>
        <w:ind w:left="880"/>
      </w:pPr>
      <w:r>
        <w:t>金融サービス仲介業務の適正を確保し、並びにその健全な発展及び顧客の保護に資することを目的とすること。</w:t>
      </w:r>
    </w:p>
    <w:p>
      <w:pPr>
        <w:pStyle w:val="Heading6"/>
        <w:ind w:left="880"/>
      </w:pPr>
      <w:r>
        <w:t>二</w:t>
      </w:r>
    </w:p>
    <w:p>
      <w:pPr>
        <w:ind w:left="880"/>
      </w:pPr>
      <w:r>
        <w:t>金融サービス仲介業者を社員（以下この節及び第九十二条第六号において「会員」という。）に含む旨の定款の定めがあること。</w:t>
      </w:r>
    </w:p>
    <w:p>
      <w:pPr>
        <w:pStyle w:val="Heading6"/>
        <w:ind w:left="880"/>
      </w:pPr>
      <w:r>
        <w:t>三</w:t>
      </w:r>
    </w:p>
    <w:p>
      <w:pPr>
        <w:ind w:left="880"/>
      </w:pPr>
      <w:r>
        <w:t>認定業務を適正かつ確実に行うに必要な業務の実施の方法を定めていること。</w:t>
      </w:r>
    </w:p>
    <w:p>
      <w:pPr>
        <w:pStyle w:val="Heading6"/>
        <w:ind w:left="880"/>
      </w:pPr>
      <w:r>
        <w:t>四</w:t>
      </w:r>
    </w:p>
    <w:p>
      <w:pPr>
        <w:ind w:left="880"/>
      </w:pPr>
      <w:r>
        <w:t>認定業務を適正かつ確実に行うに足りる知識及び能力並びに財産的基礎を有すること。</w:t>
      </w:r>
    </w:p>
    <w:p>
      <w:pPr>
        <w:pStyle w:val="Heading4"/>
      </w:pPr>
      <w:r>
        <w:t>第四十一条（認定金融サービス仲介業協会の業務）</w:t>
      </w:r>
    </w:p>
    <w:p>
      <w:r>
        <w:t>認定金融サービス仲介業協会は、次に掲げる業務を行うものとする。</w:t>
      </w:r>
    </w:p>
    <w:p>
      <w:pPr>
        <w:pStyle w:val="Heading6"/>
        <w:ind w:left="880"/>
      </w:pPr>
      <w:r>
        <w:t>一</w:t>
      </w:r>
    </w:p>
    <w:p>
      <w:pPr>
        <w:ind w:left="880"/>
      </w:pPr>
      <w:r>
        <w:t>会員が金融サービス仲介業を行うに当たり、この法律その他の法令の規定及び第三号の規則を遵守させるための会員に対する指導、勧告その他の業務</w:t>
      </w:r>
    </w:p>
    <w:p>
      <w:pPr>
        <w:pStyle w:val="Heading6"/>
        <w:ind w:left="880"/>
      </w:pPr>
      <w:r>
        <w:t>二</w:t>
      </w:r>
    </w:p>
    <w:p>
      <w:pPr>
        <w:ind w:left="880"/>
      </w:pPr>
      <w:r>
        <w:t>会員の行う金融サービス仲介業に関し、契約の内容の適正化その他金融サービス仲介業の顧客の保護を図るために必要な指導、勧告その他の業務</w:t>
      </w:r>
    </w:p>
    <w:p>
      <w:pPr>
        <w:pStyle w:val="Heading6"/>
        <w:ind w:left="880"/>
      </w:pPr>
      <w:r>
        <w:t>三</w:t>
      </w:r>
    </w:p>
    <w:p>
      <w:pPr>
        <w:ind w:left="880"/>
      </w:pPr>
      <w:r>
        <w:t>会員の行う金融サービス仲介業の適正化及びその取り扱う情報の適正な取扱いのために必要な規則の制定</w:t>
      </w:r>
    </w:p>
    <w:p>
      <w:pPr>
        <w:pStyle w:val="Heading6"/>
        <w:ind w:left="880"/>
      </w:pPr>
      <w:r>
        <w:t>四</w:t>
      </w:r>
    </w:p>
    <w:p>
      <w:pPr>
        <w:ind w:left="880"/>
      </w:pPr>
      <w:r>
        <w:t>会員のこの法律若しくはこの法律に基づく命令若しくはこれらに基づく処分若しくは定款その他の規則又は取引の信義則の遵守の状況の調査</w:t>
      </w:r>
    </w:p>
    <w:p>
      <w:pPr>
        <w:pStyle w:val="Heading6"/>
        <w:ind w:left="880"/>
      </w:pPr>
      <w:r>
        <w:t>五</w:t>
      </w:r>
    </w:p>
    <w:p>
      <w:pPr>
        <w:ind w:left="880"/>
      </w:pPr>
      <w:r>
        <w:t>金融サービス仲介業の顧客を保護するために必要な情報の収集、整理及び提供</w:t>
      </w:r>
    </w:p>
    <w:p>
      <w:pPr>
        <w:pStyle w:val="Heading6"/>
        <w:ind w:left="880"/>
      </w:pPr>
      <w:r>
        <w:t>六</w:t>
      </w:r>
    </w:p>
    <w:p>
      <w:pPr>
        <w:ind w:left="880"/>
      </w:pPr>
      <w:r>
        <w:t>会員の行う金融サービス仲介業に関する顧客等（第二十八条第二項に規定する顧客等をいう。第四十三条第一項及び次節において同じ。）からの苦情の処理</w:t>
      </w:r>
    </w:p>
    <w:p>
      <w:pPr>
        <w:pStyle w:val="Heading6"/>
        <w:ind w:left="880"/>
      </w:pPr>
      <w:r>
        <w:t>七</w:t>
      </w:r>
    </w:p>
    <w:p>
      <w:pPr>
        <w:ind w:left="880"/>
      </w:pPr>
      <w:r>
        <w:t>第七十八条第一項又は第二項の規定により行う同条第一項に規定する届出受理事務又は同項に規定する登録事務</w:t>
      </w:r>
    </w:p>
    <w:p>
      <w:pPr>
        <w:pStyle w:val="Heading6"/>
        <w:ind w:left="880"/>
      </w:pPr>
      <w:r>
        <w:t>八</w:t>
      </w:r>
    </w:p>
    <w:p>
      <w:pPr>
        <w:ind w:left="880"/>
      </w:pPr>
      <w:r>
        <w:t>金融サービス仲介業の顧客に対する広報</w:t>
      </w:r>
    </w:p>
    <w:p>
      <w:pPr>
        <w:pStyle w:val="Heading6"/>
        <w:ind w:left="880"/>
      </w:pPr>
      <w:r>
        <w:t>九</w:t>
      </w:r>
    </w:p>
    <w:p>
      <w:pPr>
        <w:ind w:left="880"/>
      </w:pPr>
      <w:r>
        <w:t>前各号に掲げるもののほか、金融サービス仲介業の健全な発展及び金融サービス仲介業の顧客の保護に資する業務</w:t>
      </w:r>
    </w:p>
    <w:p>
      <w:pPr>
        <w:pStyle w:val="Heading4"/>
      </w:pPr>
      <w:r>
        <w:t>第四十二条（会員名簿の縦覧等）</w:t>
      </w:r>
    </w:p>
    <w:p>
      <w:r>
        <w:t>認定金融サービス仲介業協会は、会員名簿を公衆の縦覧に供しなければならない。</w:t>
      </w:r>
    </w:p>
    <w:p>
      <w:pPr>
        <w:pStyle w:val="Heading5"/>
        <w:ind w:left="440"/>
      </w:pPr>
      <w:r>
        <w:t>２</w:t>
      </w:r>
    </w:p>
    <w:p>
      <w:pPr>
        <w:ind w:left="440"/>
      </w:pPr>
      <w:r>
        <w:t>認定金融サービス仲介業協会でない者は、その名称又は商号中に、認定金融サービス仲介業協会と誤認されるおそれのある文字を使用してはならない。</w:t>
      </w:r>
    </w:p>
    <w:p>
      <w:pPr>
        <w:pStyle w:val="Heading5"/>
        <w:ind w:left="440"/>
      </w:pPr>
      <w:r>
        <w:t>３</w:t>
      </w:r>
    </w:p>
    <w:p>
      <w:pPr>
        <w:ind w:left="440"/>
      </w:pPr>
      <w:r>
        <w:t>認定金融サービス仲介業協会の会員でない者は、その名称又は商号中に、認定金融サービス仲介業協会の会員と誤認されるおそれのある文字を使用してはならない。</w:t>
      </w:r>
    </w:p>
    <w:p>
      <w:pPr>
        <w:pStyle w:val="Heading4"/>
      </w:pPr>
      <w:r>
        <w:t>第四十三条（顧客等からの苦情に関する対応）</w:t>
      </w:r>
    </w:p>
    <w:p>
      <w:r>
        <w:t>認定金融サービス仲介業協会は、金融サービス仲介業の顧客等から会員の行う金融サービス仲介業に関する苦情について解決の申出があったときは、その相談に応じ、申出人に必要な助言をし、その苦情に係る事情を調査するとともに、当該会員に対しその苦情の内容を通知してその迅速な処理を求めなければならない。</w:t>
      </w:r>
    </w:p>
    <w:p>
      <w:pPr>
        <w:pStyle w:val="Heading5"/>
        <w:ind w:left="440"/>
      </w:pPr>
      <w:r>
        <w:t>２</w:t>
      </w:r>
    </w:p>
    <w:p>
      <w:pPr>
        <w:ind w:left="440"/>
      </w:pPr>
      <w:r>
        <w:t>認定金融サービス仲介業協会は、前項の申出に係る苦情の解決について必要があると認めるときは、当該会員に対し、文書若しくは口頭による説明を求め、又は資料の提出を求めることができる。</w:t>
      </w:r>
    </w:p>
    <w:p>
      <w:pPr>
        <w:pStyle w:val="Heading5"/>
        <w:ind w:left="440"/>
      </w:pPr>
      <w:r>
        <w:t>３</w:t>
      </w:r>
    </w:p>
    <w:p>
      <w:pPr>
        <w:ind w:left="440"/>
      </w:pPr>
      <w:r>
        <w:t>会員は、認定金融サービス仲介業協会から前項の規定による求めがあったときは、正当な理由がないのに、これを拒んではならない。</w:t>
      </w:r>
    </w:p>
    <w:p>
      <w:pPr>
        <w:pStyle w:val="Heading5"/>
        <w:ind w:left="440"/>
      </w:pPr>
      <w:r>
        <w:t>４</w:t>
      </w:r>
    </w:p>
    <w:p>
      <w:pPr>
        <w:ind w:left="440"/>
      </w:pPr>
      <w:r>
        <w:t>認定金融サービス仲介業協会は、第一項の申出、苦情に係る事情及びその解決の結果について会員に周知させなければならない。</w:t>
      </w:r>
    </w:p>
    <w:p>
      <w:pPr>
        <w:pStyle w:val="Heading5"/>
        <w:ind w:left="440"/>
      </w:pPr>
      <w:r>
        <w:t>５</w:t>
      </w:r>
    </w:p>
    <w:p>
      <w:pPr>
        <w:ind w:left="440"/>
      </w:pPr>
      <w:r>
        <w:t>第一項の規定は、認定金融サービス仲介業協会が第五十一条第一項の規定による指定を受けている場合において、第一項の申出が当該指定に係る紛争解決等業務の種別に関する苦情に係るものであるときは、適用しない。</w:t>
      </w:r>
    </w:p>
    <w:p>
      <w:pPr>
        <w:pStyle w:val="Heading4"/>
      </w:pPr>
      <w:r>
        <w:t>第四十四条（認定金融サービス仲介業協会への報告等）</w:t>
      </w:r>
    </w:p>
    <w:p>
      <w:r>
        <w:t>会員は、金融サービス仲介業者が行った顧客の保護に欠ける行為に関する情報その他金融サービス仲介業の顧客を保護するために必要な情報として内閣府令で定めるものを取得したときは、これを認定金融サービス仲介業協会に報告しなければならない。</w:t>
      </w:r>
    </w:p>
    <w:p>
      <w:pPr>
        <w:pStyle w:val="Heading5"/>
        <w:ind w:left="440"/>
      </w:pPr>
      <w:r>
        <w:t>２</w:t>
      </w:r>
    </w:p>
    <w:p>
      <w:pPr>
        <w:ind w:left="440"/>
      </w:pPr>
      <w:r>
        <w:t>認定金融サービス仲介業協会は、その保有する前項に規定する情報について会員から提供の請求があったときは、正当な理由がある場合を除き、当該請求に係る情報を提供しなければならない。</w:t>
      </w:r>
    </w:p>
    <w:p>
      <w:pPr>
        <w:pStyle w:val="Heading4"/>
      </w:pPr>
      <w:r>
        <w:t>第四十五条（秘密保持義務等）</w:t>
      </w:r>
    </w:p>
    <w:p>
      <w:r>
        <w:t>認定金融サービス仲介業協会の役員若しくは職員又はこれらの職にあった者（次項において「役員等」という。）は、その職務に関して知り得た秘密を漏らし、又は盗用してはならない。</w:t>
      </w:r>
    </w:p>
    <w:p>
      <w:pPr>
        <w:pStyle w:val="Heading5"/>
        <w:ind w:left="440"/>
      </w:pPr>
      <w:r>
        <w:t>２</w:t>
      </w:r>
    </w:p>
    <w:p>
      <w:pPr>
        <w:ind w:left="440"/>
      </w:pPr>
      <w:r>
        <w:t>認定金融サービス仲介業協会の役員等は、その職務に関して知り得た情報を、認定業務の用に供する目的以外に利用してはならない。</w:t>
      </w:r>
    </w:p>
    <w:p>
      <w:pPr>
        <w:pStyle w:val="Heading4"/>
      </w:pPr>
      <w:r>
        <w:t>第四十六条（定款の必要的記載事項）</w:t>
      </w:r>
    </w:p>
    <w:p>
      <w:r>
        <w:t>一般社団法人及び一般財団法人に関する法律（平成十八年法律第四十八号）第十一条第一項各号に掲げる事項及び第四十条第二号に規定する定款の定めのほか、認定金融サービス仲介業協会は、その定款において、この法律若しくはこの法律に基づく命令若しくはこれらに基づく処分若しくは第四十一条第三号の規則に違反し、又は取引の信義則に背反する行為をした会員に対し、定款で定める会員の権利の停止若しくは制限を命じ、又は除名する旨を定めなければならない。</w:t>
      </w:r>
    </w:p>
    <w:p>
      <w:pPr>
        <w:pStyle w:val="Heading4"/>
      </w:pPr>
      <w:r>
        <w:t>第四十七条（業務規程）</w:t>
      </w:r>
    </w:p>
    <w:p>
      <w:r>
        <w:t>認定金融サービス仲介業協会は、認定業務に関する事項について規程を定め、内閣総理大臣の認可を受けなければならない。</w:t>
      </w:r>
    </w:p>
    <w:p>
      <w:pPr>
        <w:pStyle w:val="Heading4"/>
      </w:pPr>
      <w:r>
        <w:t>第四十八条（報告又は資料の提出）</w:t>
      </w:r>
    </w:p>
    <w:p>
      <w:r>
        <w:t>内閣総理大臣は、顧客の保護を図るため必要があると認めるときは、認定金融サービス仲介業協会に対し、その業務又は財産の状況に関し参考となるべき報告又は資料の提出を求めることができる。</w:t>
      </w:r>
    </w:p>
    <w:p>
      <w:pPr>
        <w:pStyle w:val="Heading5"/>
        <w:ind w:left="440"/>
      </w:pPr>
      <w:r>
        <w:t>２</w:t>
      </w:r>
    </w:p>
    <w:p>
      <w:pPr>
        <w:ind w:left="440"/>
      </w:pPr>
      <w:r>
        <w:t>内閣総理大臣は、顧客の保護を図るため特に必要があると認めるときは、その必要の限度において、認定金融サービス仲介業協会から業務の委託を受けた者（その者から委託（二以上の段階にわたる委託を含む。）を受けた者を含む。次項並びに次条第二項及び第五項において同じ。）に対し、当該認定金融サービス仲介業協会の業務又は財産の状況に関し参考となるべき報告又は資料の提出を求めることができる。</w:t>
      </w:r>
    </w:p>
    <w:p>
      <w:pPr>
        <w:pStyle w:val="Heading5"/>
        <w:ind w:left="440"/>
      </w:pPr>
      <w:r>
        <w:t>３</w:t>
      </w:r>
    </w:p>
    <w:p>
      <w:pPr>
        <w:ind w:left="440"/>
      </w:pPr>
      <w:r>
        <w:t>認定金融サービス仲介業協会から業務の委託を受けた者は、正当な理由があるときは、前項の規定による報告又は資料の提出を拒むことができる。</w:t>
      </w:r>
    </w:p>
    <w:p>
      <w:pPr>
        <w:pStyle w:val="Heading4"/>
      </w:pPr>
      <w:r>
        <w:t>第四十九条（立入検査）</w:t>
      </w:r>
    </w:p>
    <w:p>
      <w:r>
        <w:t>内閣総理大臣は、顧客の保護を図るため必要があると認めるときは、当該職員に認定金融サービス仲介業協会の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は、顧客の保護を図るため特に必要があると認めるときは、その必要の限度において、当該職員に認定金融サービス仲介業協会から業務の委託を受けた者の施設に立ち入らせ、当該認定金融サービス仲介業協会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前二項の場合において、当該職員は、その身分を示す証明書を携帯し、関係人の請求があったときは、これを提示しなければならない。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認定金融サービス仲介業協会から業務の委託を受けた者は、正当な理由があるときは、第二項の規定による質問又は検査を拒むことができる。</w:t>
      </w:r>
    </w:p>
    <w:p>
      <w:pPr>
        <w:pStyle w:val="Heading4"/>
      </w:pPr>
      <w:r>
        <w:t>第五十条（監督命令）</w:t>
      </w:r>
    </w:p>
    <w:p>
      <w:r>
        <w:t>内閣総理大臣は、認定業務の運営に関し改善が必要であると認めるときは、この節の規定の施行に必要な限度において、認定金融サービス仲介業協会に対し、その改善に必要な措置をとるべきことを命ずることができる。</w:t>
      </w:r>
    </w:p>
    <w:p>
      <w:pPr>
        <w:pStyle w:val="Heading5"/>
        <w:ind w:left="440"/>
      </w:pPr>
      <w:r>
        <w:t>２</w:t>
      </w:r>
    </w:p>
    <w:p>
      <w:pPr>
        <w:ind w:left="440"/>
      </w:pPr>
      <w:r>
        <w:t>内閣総理大臣は、認定金融サービス仲介業協会の業務の運営がこの節の規定若しくはこの節の規定に基づく命令又はこれらに基づく処分に違反したときは、その認定を取り消し、又は六月以内の期間を定めてその業務の全部若しくは一部の停止を命ずることができる。</w:t>
      </w:r>
    </w:p>
    <w:p>
      <w:pPr>
        <w:pStyle w:val="Heading3"/>
      </w:pPr>
      <w:r>
        <w:t>第六節　指定紛争解決機関</w:t>
      </w:r>
    </w:p>
    <w:p>
      <w:pPr>
        <w:pStyle w:val="Heading4"/>
      </w:pPr>
      <w:r>
        <w:t>第五十一条（紛争解決等業務を行う者の指定）</w:t>
      </w:r>
    </w:p>
    <w:p>
      <w:r>
        <w:t>内閣総理大臣は、次に掲げる要件を備える者を、その申請により、紛争解決等業務を行う者として、指定することができる。</w:t>
      </w:r>
    </w:p>
    <w:p>
      <w:pPr>
        <w:pStyle w:val="Heading6"/>
        <w:ind w:left="880"/>
      </w:pPr>
      <w:r>
        <w:t>一</w:t>
      </w:r>
    </w:p>
    <w:p>
      <w:pPr>
        <w:ind w:left="880"/>
      </w:pPr>
      <w:r>
        <w:t>法人（人格のない社団又は財団で代表者又は管理人の定めのあるものを含み、外国の法令に準拠して設立された法人その他の外国の団体を除く。第四号ニにおいて同じ。）であること。</w:t>
      </w:r>
    </w:p>
    <w:p>
      <w:pPr>
        <w:pStyle w:val="Heading6"/>
        <w:ind w:left="880"/>
      </w:pPr>
      <w:r>
        <w:t>二</w:t>
      </w:r>
    </w:p>
    <w:p>
      <w:pPr>
        <w:ind w:left="880"/>
      </w:pPr>
      <w:r>
        <w:t>第七十三条第一項の規定によりこの項の規定による指定を取り消され、その取消しの日から五年を経過しない者又は他の法律の規定による指定であって紛争解決等業務に相当する業務に係るものとして政令で定めるものを取り消され、その取消しの日から五年を経過しない者でないこと。</w:t>
      </w:r>
    </w:p>
    <w:p>
      <w:pPr>
        <w:pStyle w:val="Heading6"/>
        <w:ind w:left="880"/>
      </w:pPr>
      <w:r>
        <w:t>三</w:t>
      </w:r>
    </w:p>
    <w:p>
      <w:pPr>
        <w:ind w:left="880"/>
      </w:pPr>
      <w: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Heading6"/>
        <w:ind w:left="880"/>
      </w:pPr>
      <w:r>
        <w:t>四</w:t>
      </w:r>
    </w:p>
    <w:p>
      <w:pPr>
        <w:ind w:left="880"/>
      </w:pPr>
      <w:r>
        <w:t>役員のうちに、次のいずれかに該当する者がないこと。</w:t>
      </w:r>
    </w:p>
    <w:p>
      <w:pPr>
        <w:pStyle w:val="Heading6"/>
        <w:ind w:left="880"/>
      </w:pPr>
      <w:r>
        <w:t>五</w:t>
      </w:r>
    </w:p>
    <w:p>
      <w:pPr>
        <w:ind w:left="880"/>
      </w:pPr>
      <w:r>
        <w:t>紛争解決等業務を適確に実施するに足りる経理的及び技術的な基礎を有すること。</w:t>
      </w:r>
    </w:p>
    <w:p>
      <w:pPr>
        <w:pStyle w:val="Heading6"/>
        <w:ind w:left="880"/>
      </w:pPr>
      <w:r>
        <w:t>六</w:t>
      </w:r>
    </w:p>
    <w:p>
      <w:pPr>
        <w:ind w:left="880"/>
      </w:pPr>
      <w:r>
        <w:t>役員又は職員の構成が紛争解決等業務の公正な実施に支障を及ぼすおそれがないものであること。</w:t>
      </w:r>
    </w:p>
    <w:p>
      <w:pPr>
        <w:pStyle w:val="Heading6"/>
        <w:ind w:left="880"/>
      </w:pPr>
      <w:r>
        <w:t>七</w:t>
      </w:r>
    </w:p>
    <w:p>
      <w:pPr>
        <w:ind w:left="880"/>
      </w:pPr>
      <w:r>
        <w:t>紛争解決等業務の実施に関する規程（以下この節において「業務規程」という。）が法令に適合し、かつ、この法律の定めるところにより紛争解決等業務を公正かつ適確に実施するために十分であると認められること。</w:t>
      </w:r>
    </w:p>
    <w:p>
      <w:pPr>
        <w:pStyle w:val="Heading6"/>
        <w:ind w:left="880"/>
      </w:pPr>
      <w:r>
        <w:t>八</w:t>
      </w:r>
    </w:p>
    <w:p>
      <w:pPr>
        <w:ind w:left="880"/>
      </w:pPr>
      <w:r>
        <w:t>次項の規定により意見を聴取した結果、手続実施基本契約の解除に関する事項その他の手続実施基本契約の内容（第五十六条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金融サービス仲介業者の数の金融サービス仲介業者の総数に占める割合が政令で定める割合以下の割合となったこと。</w:t>
      </w:r>
    </w:p>
    <w:p>
      <w:pPr>
        <w:pStyle w:val="Heading5"/>
        <w:ind w:left="440"/>
      </w:pPr>
      <w:r>
        <w:t>２</w:t>
      </w:r>
    </w:p>
    <w:p>
      <w:pPr>
        <w:ind w:left="440"/>
      </w:pPr>
      <w:r>
        <w:t>前項の申請をしようとする者は、あらかじめ、内閣府令で定めるところにより、金融サービス仲介業者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内閣総理大臣は、第一項の規定による指定をしようとするときは、同項第五号から第七号までに掲げる要件（紛争解決手続の業務に係る部分に限り、同号に掲げる要件にあっては、第五十六条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第一項の規定による指定は、紛争解決等業務の種別ごとに行うものとし、同項第八号の割合は、当該紛争解決等業務の種別ごとに算定するものとする。</w:t>
      </w:r>
    </w:p>
    <w:p>
      <w:pPr>
        <w:pStyle w:val="Heading5"/>
        <w:ind w:left="440"/>
      </w:pPr>
      <w:r>
        <w:t>５</w:t>
      </w:r>
    </w:p>
    <w:p>
      <w:pPr>
        <w:ind w:left="440"/>
      </w:pPr>
      <w:r>
        <w:t>内閣総理大臣は、第一項の規定による指定をしたときは、指定紛争解決機関の名称又は商号及び主たる営業所又は事務所の所在地、当該指定に係る紛争解決等業務の種別並びに当該指定をした日を官報で告示しなければならない。</w:t>
      </w:r>
    </w:p>
    <w:p>
      <w:pPr>
        <w:pStyle w:val="Heading4"/>
      </w:pPr>
      <w:r>
        <w:t>第五十二条（指定の申請）</w:t>
      </w:r>
    </w:p>
    <w:p>
      <w:r>
        <w:t>前条第一項の規定による指定を受けようとする者は、次に掲げる事項を記載した指定申請書を内閣総理大臣に提出しなければならない。</w:t>
      </w:r>
    </w:p>
    <w:p>
      <w:pPr>
        <w:pStyle w:val="Heading6"/>
        <w:ind w:left="880"/>
      </w:pPr>
      <w:r>
        <w:t>一</w:t>
      </w:r>
    </w:p>
    <w:p>
      <w:pPr>
        <w:ind w:left="880"/>
      </w:pPr>
      <w:r>
        <w:t>指定を受けようとする紛争解決等業務の種別</w:t>
      </w:r>
    </w:p>
    <w:p>
      <w:pPr>
        <w:pStyle w:val="Heading6"/>
        <w:ind w:left="880"/>
      </w:pPr>
      <w:r>
        <w:t>二</w:t>
      </w:r>
    </w:p>
    <w:p>
      <w:pPr>
        <w:ind w:left="880"/>
      </w:pPr>
      <w:r>
        <w:t>名称又は商号</w:t>
      </w:r>
    </w:p>
    <w:p>
      <w:pPr>
        <w:pStyle w:val="Heading6"/>
        <w:ind w:left="880"/>
      </w:pPr>
      <w:r>
        <w:t>三</w:t>
      </w:r>
    </w:p>
    <w:p>
      <w:pPr>
        <w:ind w:left="880"/>
      </w:pPr>
      <w:r>
        <w:t>主たる営業所又は事務所その他紛争解決等業務を行う営業所又は事務所の名称及び所在地</w:t>
      </w:r>
    </w:p>
    <w:p>
      <w:pPr>
        <w:pStyle w:val="Heading6"/>
        <w:ind w:left="880"/>
      </w:pPr>
      <w:r>
        <w:t>四</w:t>
      </w:r>
    </w:p>
    <w:p>
      <w:pPr>
        <w:ind w:left="880"/>
      </w:pPr>
      <w:r>
        <w:t>役員の氏名又は名称若しくは商号</w:t>
      </w:r>
    </w:p>
    <w:p>
      <w:pPr>
        <w:pStyle w:val="Heading5"/>
        <w:ind w:left="440"/>
      </w:pPr>
      <w:r>
        <w:t>２</w:t>
      </w:r>
    </w:p>
    <w:p>
      <w:pPr>
        <w:ind w:left="440"/>
      </w:pPr>
      <w:r>
        <w:t>前項の指定申請書には、次に掲げる書類を添付しなければならない。</w:t>
      </w:r>
    </w:p>
    <w:p>
      <w:pPr>
        <w:pStyle w:val="Heading6"/>
        <w:ind w:left="880"/>
      </w:pPr>
      <w:r>
        <w:t>一</w:t>
      </w:r>
    </w:p>
    <w:p>
      <w:pPr>
        <w:ind w:left="880"/>
      </w:pPr>
      <w:r>
        <w:t>前条第一項第三号及び第四号に掲げる要件に該当することを誓約する書面</w:t>
      </w:r>
    </w:p>
    <w:p>
      <w:pPr>
        <w:pStyle w:val="Heading6"/>
        <w:ind w:left="880"/>
      </w:pPr>
      <w:r>
        <w:t>二</w:t>
      </w:r>
    </w:p>
    <w:p>
      <w:pPr>
        <w:ind w:left="880"/>
      </w:pPr>
      <w:r>
        <w:t>定款及び法人の登記事項証明書（これらに準ずるものを含む。）</w:t>
      </w:r>
    </w:p>
    <w:p>
      <w:pPr>
        <w:pStyle w:val="Heading6"/>
        <w:ind w:left="880"/>
      </w:pPr>
      <w:r>
        <w:t>三</w:t>
      </w:r>
    </w:p>
    <w:p>
      <w:pPr>
        <w:ind w:left="880"/>
      </w:pPr>
      <w:r>
        <w:t>業務規程</w:t>
      </w:r>
    </w:p>
    <w:p>
      <w:pPr>
        <w:pStyle w:val="Heading6"/>
        <w:ind w:left="880"/>
      </w:pPr>
      <w:r>
        <w:t>四</w:t>
      </w:r>
    </w:p>
    <w:p>
      <w:pPr>
        <w:ind w:left="880"/>
      </w:pPr>
      <w:r>
        <w:t>組織に関する事項を記載した書類</w:t>
      </w:r>
    </w:p>
    <w:p>
      <w:pPr>
        <w:pStyle w:val="Heading6"/>
        <w:ind w:left="880"/>
      </w:pPr>
      <w:r>
        <w:t>五</w:t>
      </w:r>
    </w:p>
    <w:p>
      <w:pPr>
        <w:ind w:left="880"/>
      </w:pPr>
      <w:r>
        <w:t>財産目録、貸借対照表その他の紛争解決等業務を行うために必要な経理的な基礎を有することを明らかにする書類であって内閣府令で定めるもの</w:t>
      </w:r>
    </w:p>
    <w:p>
      <w:pPr>
        <w:pStyle w:val="Heading6"/>
        <w:ind w:left="880"/>
      </w:pPr>
      <w:r>
        <w:t>六</w:t>
      </w:r>
    </w:p>
    <w:p>
      <w:pPr>
        <w:ind w:left="880"/>
      </w:pPr>
      <w:r>
        <w:t>前条第二項に規定する書類その他同条第一項第八号に掲げる要件に該当することを証する書類として内閣府令で定めるもの</w:t>
      </w:r>
    </w:p>
    <w:p>
      <w:pPr>
        <w:pStyle w:val="Heading6"/>
        <w:ind w:left="880"/>
      </w:pPr>
      <w:r>
        <w:t>七</w:t>
      </w:r>
    </w:p>
    <w:p>
      <w:pPr>
        <w:ind w:left="880"/>
      </w:pPr>
      <w:r>
        <w:t>前各号に掲げるもののほか、内閣府令で定める書類</w:t>
      </w:r>
    </w:p>
    <w:p>
      <w:pPr>
        <w:pStyle w:val="Heading4"/>
      </w:pPr>
      <w:r>
        <w:t>第五十三条（秘密保持義務等）</w:t>
      </w:r>
    </w:p>
    <w:p>
      <w:r>
        <w:t>指定紛争解決機関の紛争解決委員（第六十二条第二項の規定により選任された紛争解決委員をいう。次項、次条第二項並びに第五十六条第二項及び第四項において同じ。）若しくは役員若しくは職員又はこれらの職にあった者は、紛争解決等業務に関して知り得た秘密を漏らし、又は自己の利益のために使用してはならない。</w:t>
      </w:r>
    </w:p>
    <w:p>
      <w:pPr>
        <w:pStyle w:val="Heading5"/>
        <w:ind w:left="440"/>
      </w:pPr>
      <w:r>
        <w:t>２</w:t>
      </w:r>
    </w:p>
    <w:p>
      <w:pPr>
        <w:ind w:left="440"/>
      </w:pPr>
      <w:r>
        <w:t>指定紛争解決機関の紛争解決委員又は役員若しくは職員で紛争解決等業務に従事する者は、刑法その他の罰則の適用については、法令により公務に従事する職員とみなす。</w:t>
      </w:r>
    </w:p>
    <w:p>
      <w:pPr>
        <w:pStyle w:val="Heading4"/>
      </w:pPr>
      <w:r>
        <w:t>第五十四条（指定紛争解決機関の業務）</w:t>
      </w:r>
    </w:p>
    <w:p>
      <w:r>
        <w:t>指定紛争解決機関は、この法律及び業務規程の定めるところにより、紛争解決等業務を行うものとする。</w:t>
      </w:r>
    </w:p>
    <w:p>
      <w:pPr>
        <w:pStyle w:val="Heading5"/>
        <w:ind w:left="440"/>
      </w:pPr>
      <w:r>
        <w:t>２</w:t>
      </w:r>
    </w:p>
    <w:p>
      <w:pPr>
        <w:ind w:left="440"/>
      </w:pPr>
      <w:r>
        <w:t>指定紛争解決機関（紛争解決委員を含む。）は、当事者である加入金融サービス仲介業者（手続実施基本契約を締結した相手方である金融サービス仲介業者をいう。以下この節において同じ。）若しくはその顧客等又はこれらの者以外の者との手続実施基本契約その他の契約で定めるところにより、紛争解決等業務を行うことに関し、負担金又は料金その他の報酬を受けることができる。</w:t>
      </w:r>
    </w:p>
    <w:p>
      <w:pPr>
        <w:pStyle w:val="Heading4"/>
      </w:pPr>
      <w:r>
        <w:t>第五十五条（苦情処理手続又は紛争解決手続の業務の委託）</w:t>
      </w:r>
    </w:p>
    <w:p>
      <w:r>
        <w:t>指定紛争解決機関は、他の指定紛争解決機関又は他の法律の規定による指定であって紛争解決等業務に相当する業務に係るものとして政令で定めるものを受けた者（第六十二条第四項及び第五項において「受託紛争解決機関」という。）以外の者に対して、苦情処理手続又は紛争解決手続の業務を委託してはならない。</w:t>
      </w:r>
    </w:p>
    <w:p>
      <w:pPr>
        <w:pStyle w:val="Heading4"/>
      </w:pPr>
      <w:r>
        <w:t>第五十六条（業務規程）</w:t>
      </w:r>
    </w:p>
    <w:p>
      <w:r>
        <w:t>指定紛争解決機関は、次に掲げる事項に関する業務規程を定めなければならない。</w:t>
      </w:r>
    </w:p>
    <w:p>
      <w:pPr>
        <w:pStyle w:val="Heading6"/>
        <w:ind w:left="880"/>
      </w:pPr>
      <w:r>
        <w:t>一</w:t>
      </w:r>
    </w:p>
    <w:p>
      <w:pPr>
        <w:ind w:left="880"/>
      </w:pPr>
      <w:r>
        <w:t>手続実施基本契約の内容に関する事項</w:t>
      </w:r>
    </w:p>
    <w:p>
      <w:pPr>
        <w:pStyle w:val="Heading6"/>
        <w:ind w:left="880"/>
      </w:pPr>
      <w:r>
        <w:t>二</w:t>
      </w:r>
    </w:p>
    <w:p>
      <w:pPr>
        <w:ind w:left="880"/>
      </w:pPr>
      <w:r>
        <w:t>手続実施基本契約の締結に関する事項</w:t>
      </w:r>
    </w:p>
    <w:p>
      <w:pPr>
        <w:pStyle w:val="Heading6"/>
        <w:ind w:left="880"/>
      </w:pPr>
      <w:r>
        <w:t>三</w:t>
      </w:r>
    </w:p>
    <w:p>
      <w:pPr>
        <w:ind w:left="880"/>
      </w:pPr>
      <w:r>
        <w:t>紛争解決等業務の実施に関する事項</w:t>
      </w:r>
    </w:p>
    <w:p>
      <w:pPr>
        <w:pStyle w:val="Heading6"/>
        <w:ind w:left="880"/>
      </w:pPr>
      <w:r>
        <w:t>四</w:t>
      </w:r>
    </w:p>
    <w:p>
      <w:pPr>
        <w:ind w:left="880"/>
      </w:pPr>
      <w:r>
        <w:t>紛争解決等業務に要する費用について加入金融サービス仲介業者が負担する負担金に関する事項</w:t>
      </w:r>
    </w:p>
    <w:p>
      <w:pPr>
        <w:pStyle w:val="Heading6"/>
        <w:ind w:left="880"/>
      </w:pPr>
      <w:r>
        <w:t>五</w:t>
      </w:r>
    </w:p>
    <w:p>
      <w:pPr>
        <w:ind w:left="880"/>
      </w:pPr>
      <w:r>
        <w:t>当事者である加入金融サービス仲介業者又はその顧客等（以下この節において単に「当事者」という。）から紛争解決等業務の実施に関する料金を徴収する場合にあっては、当該料金に関する事項</w:t>
      </w:r>
    </w:p>
    <w:p>
      <w:pPr>
        <w:pStyle w:val="Heading6"/>
        <w:ind w:left="880"/>
      </w:pPr>
      <w:r>
        <w:t>六</w:t>
      </w:r>
    </w:p>
    <w:p>
      <w:pPr>
        <w:ind w:left="880"/>
      </w:pPr>
      <w:r>
        <w:t>他の指定紛争解決機関その他相談、苦情の処理又は紛争の解決を実施する国の機関、地方公共団体、民間事業者その他の者との連携に関する事項</w:t>
      </w:r>
    </w:p>
    <w:p>
      <w:pPr>
        <w:pStyle w:val="Heading6"/>
        <w:ind w:left="880"/>
      </w:pPr>
      <w:r>
        <w:t>七</w:t>
      </w:r>
    </w:p>
    <w:p>
      <w:pPr>
        <w:ind w:left="880"/>
      </w:pPr>
      <w:r>
        <w:t>紛争解決等業務に関する苦情の処理に関する事項</w:t>
      </w:r>
    </w:p>
    <w:p>
      <w:pPr>
        <w:pStyle w:val="Heading6"/>
        <w:ind w:left="880"/>
      </w:pPr>
      <w:r>
        <w:t>八</w:t>
      </w:r>
    </w:p>
    <w:p>
      <w:pPr>
        <w:ind w:left="880"/>
      </w:pPr>
      <w:r>
        <w:t>前各号に掲げるもののほか、紛争解決等業務の実施に必要な事項として内閣府令で定めるもの</w:t>
      </w:r>
    </w:p>
    <w:p>
      <w:pPr>
        <w:pStyle w:val="Heading5"/>
        <w:ind w:left="440"/>
      </w:pPr>
      <w:r>
        <w:t>２</w:t>
      </w:r>
    </w:p>
    <w:p>
      <w:pPr>
        <w:ind w:left="440"/>
      </w:pPr>
      <w:r>
        <w:t>前項第一号の手続実施基本契約は、次に掲げる事項を内容とするものでなければならない。</w:t>
      </w:r>
    </w:p>
    <w:p>
      <w:pPr>
        <w:pStyle w:val="Heading6"/>
        <w:ind w:left="880"/>
      </w:pPr>
      <w:r>
        <w:t>一</w:t>
      </w:r>
    </w:p>
    <w:p>
      <w:pPr>
        <w:ind w:left="880"/>
      </w:pPr>
      <w:r>
        <w:t>指定紛争解決機関は、加入金融サービス仲介業者の顧客等からの金融サービス仲介業務関連苦情の解決の申立て又は当事者からの紛争解決手続の申立てに基づき苦情処理手続又は紛争解決手続を開始すること。</w:t>
      </w:r>
    </w:p>
    <w:p>
      <w:pPr>
        <w:pStyle w:val="Heading6"/>
        <w:ind w:left="880"/>
      </w:pPr>
      <w:r>
        <w:t>二</w:t>
      </w:r>
    </w:p>
    <w:p>
      <w:pPr>
        <w:ind w:left="880"/>
      </w:pPr>
      <w:r>
        <w:t>指定紛争解決機関又は紛争解決委員は、苦情処理手続を開始し、又は加入金融サービス仲介業者の顧客等からの申立てに基づき紛争解決手続を開始した場合において、加入金融サービス仲介業者にこれらの手続に応じるよう求めることができ、当該加入金融サービス仲介業者は、その求めがあったときは、正当な理由がないのに、これを拒んではならないこと。</w:t>
      </w:r>
    </w:p>
    <w:p>
      <w:pPr>
        <w:pStyle w:val="Heading6"/>
        <w:ind w:left="880"/>
      </w:pPr>
      <w:r>
        <w:t>三</w:t>
      </w:r>
    </w:p>
    <w:p>
      <w:pPr>
        <w:ind w:left="880"/>
      </w:pPr>
      <w:r>
        <w:t>指定紛争解決機関又は紛争解決委員は、苦情処理手続又は紛争解決手続において、加入金融サービス仲介業者に対し、報告又は帳簿書類その他の物件の提出を求めることができ、当該加入金融サービス仲介業者は、その求めがあったときは、正当な理由がないのに、これを拒んではならないこと。</w:t>
      </w:r>
    </w:p>
    <w:p>
      <w:pPr>
        <w:pStyle w:val="Heading6"/>
        <w:ind w:left="880"/>
      </w:pPr>
      <w:r>
        <w:t>四</w:t>
      </w:r>
    </w:p>
    <w:p>
      <w:pPr>
        <w:ind w:left="880"/>
      </w:pPr>
      <w:r>
        <w:t>紛争解決委員は、紛争解決手続において、金融サービス仲介業務関連紛争の解決に必要な和解案を作成し、当事者に対し、その受諾を勧告することができること。</w:t>
      </w:r>
    </w:p>
    <w:p>
      <w:pPr>
        <w:pStyle w:val="Heading6"/>
        <w:ind w:left="880"/>
      </w:pPr>
      <w:r>
        <w:t>五</w:t>
      </w:r>
    </w:p>
    <w:p>
      <w:pPr>
        <w:ind w:left="880"/>
      </w:pPr>
      <w:r>
        <w:t>紛争解決委員は、紛争解決手続において、前号の和解案の受諾の勧告によっては当事者間に和解が成立する見込みがない場合において、事案の性質、当事者の意向、当事者の手続追行の状況その他の事情に照らして相当であると認めるときは、金融サービス仲介業務関連紛争の解決のために必要な特別調停案を作成し、理由を付して当事者に提示することができること。</w:t>
      </w:r>
    </w:p>
    <w:p>
      <w:pPr>
        <w:pStyle w:val="Heading6"/>
        <w:ind w:left="880"/>
      </w:pPr>
      <w:r>
        <w:t>六</w:t>
      </w:r>
    </w:p>
    <w:p>
      <w:pPr>
        <w:ind w:left="880"/>
      </w:pPr>
      <w:r>
        <w:t>加入金融サービス仲介業者は、訴訟が係属している請求を目的とする紛争解決手続が開始された場合には、当該訴訟が係属している旨、当該訴訟における請求の理由及び当該訴訟の程度を指定紛争解決機関に報告しなければならないこと。</w:t>
      </w:r>
    </w:p>
    <w:p>
      <w:pPr>
        <w:pStyle w:val="Heading6"/>
        <w:ind w:left="880"/>
      </w:pPr>
      <w:r>
        <w:t>七</w:t>
      </w:r>
    </w:p>
    <w:p>
      <w:pPr>
        <w:ind w:left="880"/>
      </w:pPr>
      <w:r>
        <w:t>加入金融サービス仲介業者は、紛争解決手続の目的となった請求に係る訴訟が提起された場合には、当該訴訟が提起された旨及び当該訴訟における請求の理由を指定紛争解決機関に報告しなければならないこと。</w:t>
      </w:r>
    </w:p>
    <w:p>
      <w:pPr>
        <w:pStyle w:val="Heading6"/>
        <w:ind w:left="880"/>
      </w:pPr>
      <w:r>
        <w:t>八</w:t>
      </w:r>
    </w:p>
    <w:p>
      <w:pPr>
        <w:ind w:left="880"/>
      </w:pPr>
      <w:r>
        <w:t>前二号に規定する場合のほか、加入金融サービス仲介業者は、紛争解決手続の目的となった請求に係る訴訟に関し、当該訴訟の程度その他の事項の報告を求められた場合には、当該事項を指定紛争解決機関に報告しなければならないこと。</w:t>
      </w:r>
    </w:p>
    <w:p>
      <w:pPr>
        <w:pStyle w:val="Heading6"/>
        <w:ind w:left="880"/>
      </w:pPr>
      <w:r>
        <w:t>九</w:t>
      </w:r>
    </w:p>
    <w:p>
      <w:pPr>
        <w:ind w:left="880"/>
      </w:pPr>
      <w:r>
        <w:t>加入金融サービス仲介業者は、第六号若しくは第七号の訴訟が裁判所に係属しなくなった場合又はその訴訟について裁判が確定した場合には、その旨及びその内容を指定紛争解決機関に報告しなければならないこと。</w:t>
      </w:r>
    </w:p>
    <w:p>
      <w:pPr>
        <w:pStyle w:val="Heading6"/>
        <w:ind w:left="880"/>
      </w:pPr>
      <w:r>
        <w:t>十</w:t>
      </w:r>
    </w:p>
    <w:p>
      <w:pPr>
        <w:ind w:left="880"/>
      </w:pPr>
      <w:r>
        <w:t>加入金融サービス仲介業者は、その顧客等に対し指定紛争解決機関による紛争解決等業務の実施について周知するため、必要な情報の提供その他の措置を講じなければならないこと。</w:t>
      </w:r>
    </w:p>
    <w:p>
      <w:pPr>
        <w:pStyle w:val="Heading6"/>
        <w:ind w:left="880"/>
      </w:pPr>
      <w:r>
        <w:t>十一</w:t>
      </w:r>
    </w:p>
    <w:p>
      <w:pPr>
        <w:ind w:left="880"/>
      </w:pPr>
      <w:r>
        <w:t>前各号に掲げるもののほか、金融サービス仲介業務関連苦情の処理又は金融サービス仲介業務関連紛争の解決の促進のために必要であるものとして内閣府令で定める事項</w:t>
      </w:r>
    </w:p>
    <w:p>
      <w:pPr>
        <w:pStyle w:val="Heading5"/>
        <w:ind w:left="440"/>
      </w:pPr>
      <w:r>
        <w:t>３</w:t>
      </w:r>
    </w:p>
    <w:p>
      <w:pPr>
        <w:ind w:left="440"/>
      </w:pPr>
      <w:r>
        <w:t>第一項第二号の手続実施基本契約の締結に関する事項に関する業務規程は、金融サービス仲介業者から手続実施基本契約の締結の申込みがあった場合には、当該金融サービス仲介業者が手続実施基本契約に係る債務その他の紛争解決等業務の実施に関する義務を履行することが確実でないと見込まれるときを除き、これを拒否してはならないことを内容とするものでなければならない。</w:t>
      </w:r>
    </w:p>
    <w:p>
      <w:pPr>
        <w:pStyle w:val="Heading5"/>
        <w:ind w:left="440"/>
      </w:pPr>
      <w:r>
        <w:t>４</w:t>
      </w:r>
    </w:p>
    <w:p>
      <w:pPr>
        <w:ind w:left="440"/>
      </w:pPr>
      <w:r>
        <w:t>第一項第三号に掲げる事項に関する業務規程は、次に掲げる基準に適合するものでなければならない。</w:t>
      </w:r>
    </w:p>
    <w:p>
      <w:pPr>
        <w:pStyle w:val="Heading6"/>
        <w:ind w:left="880"/>
      </w:pPr>
      <w:r>
        <w:t>一</w:t>
      </w:r>
    </w:p>
    <w:p>
      <w:pPr>
        <w:ind w:left="880"/>
      </w:pPr>
      <w:r>
        <w:t>苦情処理手続と紛争解決手続との連携を確保するための措置が講じられていること。</w:t>
      </w:r>
    </w:p>
    <w:p>
      <w:pPr>
        <w:pStyle w:val="Heading6"/>
        <w:ind w:left="880"/>
      </w:pPr>
      <w:r>
        <w:t>二</w:t>
      </w:r>
    </w:p>
    <w:p>
      <w:pPr>
        <w:ind w:left="880"/>
      </w:pPr>
      <w:r>
        <w:t>紛争解決委員の選任の方法及び紛争解決委員が金融サービス仲介業務関連紛争の当事者と利害関係を有することその他の紛争解決手続の公正な実施を妨げるおそれがある事由がある場合において、当該紛争解決委員を排除するための方法を定めていること。</w:t>
      </w:r>
    </w:p>
    <w:p>
      <w:pPr>
        <w:pStyle w:val="Heading6"/>
        <w:ind w:left="880"/>
      </w:pPr>
      <w:r>
        <w:t>三</w:t>
      </w:r>
    </w:p>
    <w:p>
      <w:pPr>
        <w:ind w:left="880"/>
      </w:pPr>
      <w:r>
        <w:t>指定紛争解決機関の実質的支配者等（指定紛争解決機関の株式の所有、指定紛争解決機関に対する融資その他の事由を通じて指定紛争解決機関の事業を実質的に支配し、又はその事業に重要な影響を与える関係にあるものとして内閣府令で定める者をいう。）又は指定紛争解決機関の子会社等（指定紛争解決機関が株式の所有その他の事由を通じてその事業を実質的に支配する関係にあるものとして内閣府令で定める者をいう。）を金融サービス仲介業務関連紛争の当事者とする金融サービス仲介業務関連紛争について紛争解決手続の業務を行うこととしている指定紛争解決機関にあっては、当該実質的支配者等若しくは当該子会社等又は指定紛争解決機関が紛争解決委員に対して不当な影響を及ぼすことを排除するための措置が講じられていること。</w:t>
      </w:r>
    </w:p>
    <w:p>
      <w:pPr>
        <w:pStyle w:val="Heading6"/>
        <w:ind w:left="880"/>
      </w:pPr>
      <w:r>
        <w:t>四</w:t>
      </w:r>
    </w:p>
    <w:p>
      <w:pPr>
        <w:ind w:left="880"/>
      </w:pPr>
      <w:r>
        <w:t>紛争解決委員が弁護士でない場合（司法書士法（昭和二十五年法律第百九十七号）第三条第一項第七号に規定する紛争について行う紛争解決手続において、紛争解決委員が同条第二項に規定する司法書士である場合を除く。）において、紛争解決手続の実施に当たり法令の解釈適用に関し専門的知識を必要とするときに、弁護士の助言を受けることができるようにするための措置を定めていること。</w:t>
      </w:r>
    </w:p>
    <w:p>
      <w:pPr>
        <w:pStyle w:val="Heading6"/>
        <w:ind w:left="880"/>
      </w:pPr>
      <w:r>
        <w:t>五</w:t>
      </w:r>
    </w:p>
    <w:p>
      <w:pPr>
        <w:ind w:left="880"/>
      </w:pPr>
      <w:r>
        <w:t>紛争解決手続の実施に際して行う通知について相当な方法を定めていること。</w:t>
      </w:r>
    </w:p>
    <w:p>
      <w:pPr>
        <w:pStyle w:val="Heading6"/>
        <w:ind w:left="880"/>
      </w:pPr>
      <w:r>
        <w:t>六</w:t>
      </w:r>
    </w:p>
    <w:p>
      <w:pPr>
        <w:ind w:left="880"/>
      </w:pPr>
      <w:r>
        <w:t>紛争解決手続の開始から終了に至るまでの標準的な手続の進行について定めていること。</w:t>
      </w:r>
    </w:p>
    <w:p>
      <w:pPr>
        <w:pStyle w:val="Heading6"/>
        <w:ind w:left="880"/>
      </w:pPr>
      <w:r>
        <w:t>七</w:t>
      </w:r>
    </w:p>
    <w:p>
      <w:pPr>
        <w:ind w:left="880"/>
      </w:pPr>
      <w:r>
        <w:t>加入金融サービス仲介業者の顧客等が指定紛争解決機関に対し金融サービス仲介業務関連苦情の解決の申立てをする場合又は金融サービス仲介業務関連紛争の当事者が指定紛争解決機関に対し紛争解決手続の申立てをする場合の要件及び方式を定めていること。</w:t>
      </w:r>
    </w:p>
    <w:p>
      <w:pPr>
        <w:pStyle w:val="Heading6"/>
        <w:ind w:left="880"/>
      </w:pPr>
      <w:r>
        <w:t>八</w:t>
      </w:r>
    </w:p>
    <w:p>
      <w:pPr>
        <w:ind w:left="880"/>
      </w:pPr>
      <w:r>
        <w:t>指定紛争解決機関が加入金融サービス仲介業者から紛争解決手続の申立てを受けた場合において、金融サービス仲介業務関連紛争の他方の当事者となる当該加入金融サービス仲介業者の顧客等に対し、速やかにその旨を通知するとともに、当該顧客等がこれに応じて紛争解決手続の実施を依頼するか否かを確認するための手続を定めていること。</w:t>
      </w:r>
    </w:p>
    <w:p>
      <w:pPr>
        <w:pStyle w:val="Heading6"/>
        <w:ind w:left="880"/>
      </w:pPr>
      <w:r>
        <w:t>九</w:t>
      </w:r>
    </w:p>
    <w:p>
      <w:pPr>
        <w:ind w:left="880"/>
      </w:pPr>
      <w:r>
        <w:t>指定紛争解決機関が加入金融サービス仲介業者の顧客等から第七号の紛争解決手続の申立てを受けた場合において、金融サービス仲介業務関連紛争の他方の当事者となる当該加入金融サービス仲介業者に対し、速やかにその旨を通知する手続を定めていること。</w:t>
      </w:r>
    </w:p>
    <w:p>
      <w:pPr>
        <w:pStyle w:val="Heading6"/>
        <w:ind w:left="880"/>
      </w:pPr>
      <w:r>
        <w:t>十</w:t>
      </w:r>
    </w:p>
    <w:p>
      <w:pPr>
        <w:ind w:left="880"/>
      </w:pPr>
      <w:r>
        <w:t>紛争解決手続において提出された帳簿書類その他の物件の保管、返還その他の取扱いの方法を定めていること。</w:t>
      </w:r>
    </w:p>
    <w:p>
      <w:pPr>
        <w:pStyle w:val="Heading6"/>
        <w:ind w:left="880"/>
      </w:pPr>
      <w:r>
        <w:t>十一</w:t>
      </w:r>
    </w:p>
    <w:p>
      <w:pPr>
        <w:ind w:left="880"/>
      </w:pPr>
      <w:r>
        <w:t>紛争解決手続において陳述される意見又は提出され、若しくは提示される帳簿書類その他の物件に含まれる金融サービス仲介業務関連紛争の当事者又は第三者の秘密について、当該秘密の性質に応じて適切に保持するための取扱いの方法を定めていること。</w:t>
      </w:r>
    </w:p>
    <w:p>
      <w:pPr>
        <w:pStyle w:val="Heading6"/>
        <w:ind w:left="880"/>
      </w:pPr>
      <w:r>
        <w:t>十二</w:t>
      </w:r>
    </w:p>
    <w:p>
      <w:pPr>
        <w:ind w:left="880"/>
      </w:pPr>
      <w:r>
        <w:t>金融サービス仲介業務関連紛争の当事者が紛争解決手続を終了させるための要件及び方式を定めていること。</w:t>
      </w:r>
    </w:p>
    <w:p>
      <w:pPr>
        <w:pStyle w:val="Heading6"/>
        <w:ind w:left="880"/>
      </w:pPr>
      <w:r>
        <w:t>十三</w:t>
      </w:r>
    </w:p>
    <w:p>
      <w:pPr>
        <w:ind w:left="880"/>
      </w:pPr>
      <w:r>
        <w:t>紛争解決委員が紛争解決手続によっては金融サービス仲介業務関連紛争の当事者間に和解が成立する見込みがないと判断したときは、速やかに当該紛争解決手続を終了し、その旨を金融サービス仲介業務関連紛争の当事者に通知することを定めていること。</w:t>
      </w:r>
    </w:p>
    <w:p>
      <w:pPr>
        <w:pStyle w:val="Heading6"/>
        <w:ind w:left="880"/>
      </w:pPr>
      <w:r>
        <w:t>十四</w:t>
      </w:r>
    </w:p>
    <w:p>
      <w:pPr>
        <w:ind w:left="880"/>
      </w:pPr>
      <w:r>
        <w:t>指定紛争解決機関の紛争解決委員、役員及び職員について、これらの者が紛争解決等業務に関して知り得た秘密を確実に保持するための措置を定めていること。</w:t>
      </w:r>
    </w:p>
    <w:p>
      <w:pPr>
        <w:pStyle w:val="Heading5"/>
        <w:ind w:left="440"/>
      </w:pPr>
      <w:r>
        <w:t>５</w:t>
      </w:r>
    </w:p>
    <w:p>
      <w:pPr>
        <w:ind w:left="440"/>
      </w:pPr>
      <w:r>
        <w:t>第一項第四号及び第五号に掲げる事項に関する業務規程は、次に掲げる基準に適合するものでなければならない。</w:t>
      </w:r>
    </w:p>
    <w:p>
      <w:pPr>
        <w:pStyle w:val="Heading6"/>
        <w:ind w:left="880"/>
      </w:pPr>
      <w:r>
        <w:t>一</w:t>
      </w:r>
    </w:p>
    <w:p>
      <w:pPr>
        <w:ind w:left="880"/>
      </w:pPr>
      <w:r>
        <w:t>第一項第四号に規定する負担金及び同項第五号に規定する料金の額又は算定方法及び支払方法（次号において「負担金額等」という。）を定めていること。</w:t>
      </w:r>
    </w:p>
    <w:p>
      <w:pPr>
        <w:pStyle w:val="Heading6"/>
        <w:ind w:left="880"/>
      </w:pPr>
      <w:r>
        <w:t>二</w:t>
      </w:r>
    </w:p>
    <w:p>
      <w:pPr>
        <w:ind w:left="880"/>
      </w:pPr>
      <w:r>
        <w:t>負担金額等が著しく不当なものでないこと。</w:t>
      </w:r>
    </w:p>
    <w:p>
      <w:pPr>
        <w:pStyle w:val="Heading5"/>
        <w:ind w:left="440"/>
      </w:pPr>
      <w:r>
        <w:t>６</w:t>
      </w:r>
    </w:p>
    <w:p>
      <w:pPr>
        <w:ind w:left="440"/>
      </w:pPr>
      <w:r>
        <w:t>第二項第五号の「特別調停案」とは、和解案であって、次に掲げる場合を除き、加入金融サービス仲介業者が受諾しなければならないものをいう。</w:t>
      </w:r>
    </w:p>
    <w:p>
      <w:pPr>
        <w:pStyle w:val="Heading6"/>
        <w:ind w:left="880"/>
      </w:pPr>
      <w:r>
        <w:t>一</w:t>
      </w:r>
    </w:p>
    <w:p>
      <w:pPr>
        <w:ind w:left="880"/>
      </w:pPr>
      <w:r>
        <w:t>当事者である加入金融サービス仲介業者の顧客等（以下この項において「当事者顧客等」という。）が当該和解案を受諾しないとき。</w:t>
      </w:r>
    </w:p>
    <w:p>
      <w:pPr>
        <w:pStyle w:val="Heading6"/>
        <w:ind w:left="880"/>
      </w:pPr>
      <w:r>
        <w:t>二</w:t>
      </w:r>
    </w:p>
    <w:p>
      <w:pPr>
        <w:ind w:left="880"/>
      </w:pPr>
      <w:r>
        <w:t>当該和解案の提示の時において当該紛争解決手続の目的となった請求に係る訴訟が提起されていない場合において、当事者顧客等が当該和解案を受諾したことを加入金融サービス仲介業者が知った日から一月を経過する日までに当該請求に係る訴訟が提起され、かつ、同日までに当該訴訟が取り下げられないとき。</w:t>
      </w:r>
    </w:p>
    <w:p>
      <w:pPr>
        <w:pStyle w:val="Heading6"/>
        <w:ind w:left="880"/>
      </w:pPr>
      <w:r>
        <w:t>三</w:t>
      </w:r>
    </w:p>
    <w:p>
      <w:pPr>
        <w:ind w:left="880"/>
      </w:pPr>
      <w:r>
        <w:t>当該和解案の提示の時において当該紛争解決手続の目的となった請求に係る訴訟が提起されている場合において、当事者顧客等が当該和解案を受諾したことを加入金融サービス仲介業者が知った日から一月を経過する日までに当該訴訟が取り下げられないとき。</w:t>
      </w:r>
    </w:p>
    <w:p>
      <w:pPr>
        <w:pStyle w:val="Heading6"/>
        <w:ind w:left="880"/>
      </w:pPr>
      <w:r>
        <w:t>四</w:t>
      </w:r>
    </w:p>
    <w:p>
      <w:pPr>
        <w:ind w:left="880"/>
      </w:pPr>
      <w:r>
        <w:t>当事者顧客等が当該和解案を受諾したことを加入金融サービス仲介業者が知った日から一月を経過する日までに、当該紛争解決手続が行われている金融サービス仲介業務関連紛争について、当事者間において仲裁法（平成十五年法律第百三十八号）第二条第一項に規定する仲裁合意がされ、又は当該和解案によらずに和解若しくは調停が成立したとき。</w:t>
      </w:r>
    </w:p>
    <w:p>
      <w:pPr>
        <w:pStyle w:val="Heading5"/>
        <w:ind w:left="440"/>
      </w:pPr>
      <w:r>
        <w:t>７</w:t>
      </w:r>
    </w:p>
    <w:p>
      <w:pPr>
        <w:ind w:left="440"/>
      </w:pPr>
      <w:r>
        <w:t>業務規程の変更は、内閣総理大臣の認可を受けなければ、その効力を生じない。</w:t>
      </w:r>
    </w:p>
    <w:p>
      <w:pPr>
        <w:pStyle w:val="Heading5"/>
        <w:ind w:left="440"/>
      </w:pPr>
      <w:r>
        <w:t>８</w:t>
      </w:r>
    </w:p>
    <w:p>
      <w:pPr>
        <w:ind w:left="440"/>
      </w:pPr>
      <w:r>
        <w:t>内閣総理大臣は、前項の規定による認可をしようとするときは、当該認可に係る業務規程が第四項各号及び第五項各号に掲げる基準（紛争解決手続の業務に係る部分に限る。）に適合していることについて、あらかじめ、法務大臣に協議しなければならない。</w:t>
      </w:r>
    </w:p>
    <w:p>
      <w:pPr>
        <w:pStyle w:val="Heading4"/>
      </w:pPr>
      <w:r>
        <w:t>第五十七条（手続実施基本契約の不履行の事実の公表等）</w:t>
      </w:r>
    </w:p>
    <w:p>
      <w:r>
        <w:t>指定紛争解決機関は、手続実施基本契約により加入金融サービス仲介業者が負担する義務の不履行が生じた場合において、当該加入金融サービス仲介業者の意見を聴取し、当該不履行について正当な理由がないと認めるときは、遅滞なく、当該加入金融サービス仲介業者の商号、名称又は氏名及び当該不履行の事実を公表するとともに、内閣総理大臣に報告しなければならない。</w:t>
      </w:r>
    </w:p>
    <w:p>
      <w:pPr>
        <w:pStyle w:val="Heading5"/>
        <w:ind w:left="440"/>
      </w:pPr>
      <w:r>
        <w:t>２</w:t>
      </w:r>
    </w:p>
    <w:p>
      <w:pPr>
        <w:ind w:left="440"/>
      </w:pPr>
      <w:r>
        <w:t>指定紛争解決機関は、金融サービス仲介業務関連苦情及び金融サービス仲介業務関連紛争を未然に防止し、並びに金融サービス仲介業務関連苦情の処理及び金融サービス仲介業務関連紛争の解決を促進するため、加入金融サービス仲介業者その他の者に対し、情報の提供、相談その他の援助を行うよう努めなければならない。</w:t>
      </w:r>
    </w:p>
    <w:p>
      <w:pPr>
        <w:pStyle w:val="Heading4"/>
      </w:pPr>
      <w:r>
        <w:t>第五十八条（暴力団員等の使用の禁止）</w:t>
      </w:r>
    </w:p>
    <w:p>
      <w:r>
        <w:t>指定紛争解決機関は、暴力団員（暴力団員による不当な行為の防止等に関する法律第二条第六号に規定する暴力団員をいう。以下この条において同じ。）又は暴力団員でなくなった日から五年を経過しない者を紛争解決等業務に従事させ、又は紛争解決等業務の補助者として使用してはならない。</w:t>
      </w:r>
    </w:p>
    <w:p>
      <w:pPr>
        <w:pStyle w:val="Heading4"/>
      </w:pPr>
      <w:r>
        <w:t>第五十九条（差別的取扱いの禁止）</w:t>
      </w:r>
    </w:p>
    <w:p>
      <w:r>
        <w:t>指定紛争解決機関は、特定の加入金融サービス仲介業者に対し不当な差別的取扱いをしてはならない。</w:t>
      </w:r>
    </w:p>
    <w:p>
      <w:pPr>
        <w:pStyle w:val="Heading4"/>
      </w:pPr>
      <w:r>
        <w:t>第六十条（記録の保存）</w:t>
      </w:r>
    </w:p>
    <w:p>
      <w:r>
        <w:t>指定紛争解決機関は、第六十二条第九項の規定によるもののほか、内閣府令で定めるところにより、紛争解決等業務に関する記録を作成し、保存しなければならない。</w:t>
      </w:r>
    </w:p>
    <w:p>
      <w:pPr>
        <w:pStyle w:val="Heading4"/>
      </w:pPr>
      <w:r>
        <w:t>第六十一条（苦情処理手続）</w:t>
      </w:r>
    </w:p>
    <w:p>
      <w:r>
        <w:t>指定紛争解決機関は、加入金融サービス仲介業者の顧客等から金融サービス仲介業務関連苦情について解決の申立てがあったときは、その相談に応じ、当該顧客等に必要な助言をし、当該金融サービス仲介業務関連苦情に係る事情を調査するとともに、当該加入金融サービス仲介業者に対し、当該金融サービス仲介業務関連苦情の内容を通知してその迅速な処理を求めなければならない。</w:t>
      </w:r>
    </w:p>
    <w:p>
      <w:pPr>
        <w:pStyle w:val="Heading4"/>
      </w:pPr>
      <w:r>
        <w:t>第六十二条（紛争解決手続）</w:t>
      </w:r>
    </w:p>
    <w:p>
      <w:r>
        <w:t>加入金融サービス仲介業者に係る金融サービス仲介業務関連紛争の解決を図るため、当事者は、当該加入金融サービス仲介業者が手続実施基本契約を締結した指定紛争解決機関に対し、紛争解決手続の申立てをすることができる。</w:t>
      </w:r>
    </w:p>
    <w:p>
      <w:pPr>
        <w:pStyle w:val="Heading5"/>
        <w:ind w:left="440"/>
      </w:pPr>
      <w:r>
        <w:t>２</w:t>
      </w:r>
    </w:p>
    <w:p>
      <w:pPr>
        <w:ind w:left="440"/>
      </w:pPr>
      <w:r>
        <w:t>指定紛争解決機関は、前項の申立てを受けたときは、紛争解決委員を選任するものとする。</w:t>
      </w:r>
    </w:p>
    <w:p>
      <w:pPr>
        <w:pStyle w:val="Heading5"/>
        <w:ind w:left="440"/>
      </w:pPr>
      <w:r>
        <w:t>３</w:t>
      </w:r>
    </w:p>
    <w:p>
      <w:pPr>
        <w:ind w:left="440"/>
      </w:pPr>
      <w:r>
        <w:t>紛争解決委員は、人格が高潔で識見の高い者であって、次の各号のいずれかに該当する者（第一項の申立てに係る当事者と利害関係を有する者を除く。）のうちから選任されるものとする。</w:t>
      </w:r>
    </w:p>
    <w:p>
      <w:pPr>
        <w:pStyle w:val="Heading6"/>
        <w:ind w:left="880"/>
      </w:pPr>
      <w:r>
        <w:t>一</w:t>
      </w:r>
    </w:p>
    <w:p>
      <w:pPr>
        <w:ind w:left="880"/>
      </w:pPr>
      <w:r>
        <w:t>弁護士であってその職務に従事した期間が通算して五年以上である者</w:t>
      </w:r>
    </w:p>
    <w:p>
      <w:pPr>
        <w:pStyle w:val="Heading6"/>
        <w:ind w:left="880"/>
      </w:pPr>
      <w:r>
        <w:t>二</w:t>
      </w:r>
    </w:p>
    <w:p>
      <w:pPr>
        <w:ind w:left="880"/>
      </w:pPr>
      <w:r>
        <w:t>金融サービス仲介業務に従事した期間が通算して十年以上である者</w:t>
      </w:r>
    </w:p>
    <w:p>
      <w:pPr>
        <w:pStyle w:val="Heading6"/>
        <w:ind w:left="880"/>
      </w:pPr>
      <w:r>
        <w:t>三</w:t>
      </w:r>
    </w:p>
    <w:p>
      <w:pPr>
        <w:ind w:left="880"/>
      </w:pPr>
      <w:r>
        <w:t>消費生活に関する消費者と事業者との間に生じた苦情に係る相談その他の消費生活に関する事項について専門的な知識経験を有する者として内閣府令で定める者</w:t>
      </w:r>
    </w:p>
    <w:p>
      <w:pPr>
        <w:pStyle w:val="Heading6"/>
        <w:ind w:left="880"/>
      </w:pPr>
      <w:r>
        <w:t>四</w:t>
      </w:r>
    </w:p>
    <w:p>
      <w:pPr>
        <w:ind w:left="880"/>
      </w:pPr>
      <w:r>
        <w:t>当該申立てが司法書士法第三条第一項第七号に規定する紛争に係るものである場合にあっては、同条第二項に規定する司法書士であって同項に規定する簡裁訴訟代理等関係業務に従事した期間が通算して五年以上である者</w:t>
      </w:r>
    </w:p>
    <w:p>
      <w:pPr>
        <w:pStyle w:val="Heading6"/>
        <w:ind w:left="880"/>
      </w:pPr>
      <w:r>
        <w:t>五</w:t>
      </w:r>
    </w:p>
    <w:p>
      <w:pPr>
        <w:ind w:left="880"/>
      </w:pPr>
      <w:r>
        <w:t>前各号に掲げる者に準ずる者として内閣府令で定める者</w:t>
      </w:r>
    </w:p>
    <w:p>
      <w:pPr>
        <w:pStyle w:val="Heading5"/>
        <w:ind w:left="440"/>
      </w:pPr>
      <w:r>
        <w:t>４</w:t>
      </w:r>
    </w:p>
    <w:p>
      <w:pPr>
        <w:ind w:left="440"/>
      </w:pPr>
      <w:r>
        <w:t>指定紛争解決機関は、第一項の申立てを第二項の規定により選任した紛争解決委員（以下この条及び次条第一項において単に「紛争解決委員」という。）による紛争解決手続に付するものとする。</w:t>
      </w:r>
    </w:p>
    <w:p>
      <w:pPr>
        <w:pStyle w:val="Heading5"/>
        <w:ind w:left="440"/>
      </w:pPr>
      <w:r>
        <w:t>５</w:t>
      </w:r>
    </w:p>
    <w:p>
      <w:pPr>
        <w:ind w:left="440"/>
      </w:pPr>
      <w:r>
        <w:t>前項ただし書の規定により紛争解決委員が紛争解決手続を実施しないとき、又は受託紛争解決機関に業務を委託するときは、指定紛争解決機関は、第一項の申立てをした者に対し、その旨を理由を付して通知するものとする。</w:t>
      </w:r>
    </w:p>
    <w:p>
      <w:pPr>
        <w:pStyle w:val="Heading5"/>
        <w:ind w:left="440"/>
      </w:pPr>
      <w:r>
        <w:t>６</w:t>
      </w:r>
    </w:p>
    <w:p>
      <w:pPr>
        <w:ind w:left="440"/>
      </w:pPr>
      <w:r>
        <w:t>紛争解決委員は、当事者若しくは参考人から意見を聴取し、若しくは報告書の提出を求め、又は当事者から参考となるべき帳簿書類その他の物件の提出を求め、和解案を作成して、その受諾を勧告し、又は特別調停（第五十六条第六項に規定する特別調停案を提示することをいう。）をすることができる。</w:t>
      </w:r>
    </w:p>
    <w:p>
      <w:pPr>
        <w:pStyle w:val="Heading5"/>
        <w:ind w:left="440"/>
      </w:pPr>
      <w:r>
        <w:t>７</w:t>
      </w:r>
    </w:p>
    <w:p>
      <w:pPr>
        <w:ind w:left="440"/>
      </w:pPr>
      <w:r>
        <w:t>紛争解決手続は、公開しない。</w:t>
      </w:r>
    </w:p>
    <w:p>
      <w:pPr>
        <w:pStyle w:val="Heading5"/>
        <w:ind w:left="440"/>
      </w:pPr>
      <w:r>
        <w:t>８</w:t>
      </w:r>
    </w:p>
    <w:p>
      <w:pPr>
        <w:ind w:left="440"/>
      </w:pPr>
      <w:r>
        <w:t>指定紛争解決機関は、紛争解決手続の開始に先立ち、当事者である加入金融サービス仲介業者の顧客等に対し、内閣府令で定めるところにより、次に掲げる事項について、これを記載した書面を交付し、又はこれを記録した電磁的記録（電子的方式、磁気的方式その他人の知覚によっては認識することができない方式で作られる記録であって、電子計算機による情報処理の用に供されるものとして内閣府令で定めるものをいう。）を提供して説明をしなければならない。</w:t>
      </w:r>
    </w:p>
    <w:p>
      <w:pPr>
        <w:pStyle w:val="Heading6"/>
        <w:ind w:left="880"/>
      </w:pPr>
      <w:r>
        <w:t>一</w:t>
      </w:r>
    </w:p>
    <w:p>
      <w:pPr>
        <w:ind w:left="880"/>
      </w:pPr>
      <w:r>
        <w:t>当該顧客等が支払う料金に関する事項</w:t>
      </w:r>
    </w:p>
    <w:p>
      <w:pPr>
        <w:pStyle w:val="Heading6"/>
        <w:ind w:left="880"/>
      </w:pPr>
      <w:r>
        <w:t>二</w:t>
      </w:r>
    </w:p>
    <w:p>
      <w:pPr>
        <w:ind w:left="880"/>
      </w:pPr>
      <w:r>
        <w:t>第五十六条第四項第六号に規定する紛争解決手続の開始から終了に至るまでの標準的な手続の進行</w:t>
      </w:r>
    </w:p>
    <w:p>
      <w:pPr>
        <w:pStyle w:val="Heading6"/>
        <w:ind w:left="880"/>
      </w:pPr>
      <w:r>
        <w:t>三</w:t>
      </w:r>
    </w:p>
    <w:p>
      <w:pPr>
        <w:ind w:left="880"/>
      </w:pPr>
      <w:r>
        <w:t>前二号に掲げるもののほか、内閣府令で定める事項</w:t>
      </w:r>
    </w:p>
    <w:p>
      <w:pPr>
        <w:pStyle w:val="Heading5"/>
        <w:ind w:left="440"/>
      </w:pPr>
      <w:r>
        <w:t>９</w:t>
      </w:r>
    </w:p>
    <w:p>
      <w:pPr>
        <w:ind w:left="440"/>
      </w:pPr>
      <w:r>
        <w:t>指定紛争解決機関は、内閣府令で定めるところにより、その実施した紛争解決手続に関し、次に掲げる事項を記載した手続実施記録を作成し、保存しなければならない。</w:t>
      </w:r>
    </w:p>
    <w:p>
      <w:pPr>
        <w:pStyle w:val="Heading6"/>
        <w:ind w:left="880"/>
      </w:pPr>
      <w:r>
        <w:t>一</w:t>
      </w:r>
    </w:p>
    <w:p>
      <w:pPr>
        <w:ind w:left="880"/>
      </w:pPr>
      <w:r>
        <w:t>金融サービス仲介業務関連紛争の当事者が紛争解決手続の申立てをした年月日</w:t>
      </w:r>
    </w:p>
    <w:p>
      <w:pPr>
        <w:pStyle w:val="Heading6"/>
        <w:ind w:left="880"/>
      </w:pPr>
      <w:r>
        <w:t>二</w:t>
      </w:r>
    </w:p>
    <w:p>
      <w:pPr>
        <w:ind w:left="880"/>
      </w:pPr>
      <w:r>
        <w:t>金融サービス仲介業務関連紛争の当事者及びその代理人の氏名、商号又は名称</w:t>
      </w:r>
    </w:p>
    <w:p>
      <w:pPr>
        <w:pStyle w:val="Heading6"/>
        <w:ind w:left="880"/>
      </w:pPr>
      <w:r>
        <w:t>三</w:t>
      </w:r>
    </w:p>
    <w:p>
      <w:pPr>
        <w:ind w:left="880"/>
      </w:pPr>
      <w:r>
        <w:t>紛争解決委員の氏名</w:t>
      </w:r>
    </w:p>
    <w:p>
      <w:pPr>
        <w:pStyle w:val="Heading6"/>
        <w:ind w:left="880"/>
      </w:pPr>
      <w:r>
        <w:t>四</w:t>
      </w:r>
    </w:p>
    <w:p>
      <w:pPr>
        <w:ind w:left="880"/>
      </w:pPr>
      <w:r>
        <w:t>紛争解決手続の実施の経緯</w:t>
      </w:r>
    </w:p>
    <w:p>
      <w:pPr>
        <w:pStyle w:val="Heading6"/>
        <w:ind w:left="880"/>
      </w:pPr>
      <w:r>
        <w:t>五</w:t>
      </w:r>
    </w:p>
    <w:p>
      <w:pPr>
        <w:ind w:left="880"/>
      </w:pPr>
      <w:r>
        <w:t>紛争解決手続の結果（紛争解決手続の終了の理由及びその年月日を含む。）</w:t>
      </w:r>
    </w:p>
    <w:p>
      <w:pPr>
        <w:pStyle w:val="Heading6"/>
        <w:ind w:left="880"/>
      </w:pPr>
      <w:r>
        <w:t>六</w:t>
      </w:r>
    </w:p>
    <w:p>
      <w:pPr>
        <w:ind w:left="880"/>
      </w:pPr>
      <w:r>
        <w:t>前各号に掲げるもののほか、実施した紛争解決手続の内容を明らかにするために必要な事項であって内閣府令で定めるもの</w:t>
      </w:r>
    </w:p>
    <w:p>
      <w:pPr>
        <w:pStyle w:val="Heading4"/>
      </w:pPr>
      <w:r>
        <w:t>第六十三条（時効の完成猶予）</w:t>
      </w:r>
    </w:p>
    <w:p>
      <w:r>
        <w:t>紛争解決手続によっては金融サービス仲介業務関連紛争の当事者間に和解が成立する見込みがないことを理由に紛争解決委員が当該紛争解決手続を終了した場合において、当該紛争解決手続の申立てをした当該金融サービス仲介業務関連紛争の当事者がその旨の通知を受けた日から一月以内に当該紛争解決手続の目的となった請求について訴えを提起したときは、時効の完成猶予に関しては、当該紛争解決手続における請求の時に、訴えの提起があったものとみなす。</w:t>
      </w:r>
    </w:p>
    <w:p>
      <w:pPr>
        <w:pStyle w:val="Heading5"/>
        <w:ind w:left="440"/>
      </w:pPr>
      <w:r>
        <w:t>２</w:t>
      </w:r>
    </w:p>
    <w:p>
      <w:pPr>
        <w:ind w:left="440"/>
      </w:pPr>
      <w:r>
        <w:t>指定紛争解決機関の紛争解決等業務の廃止が第七十二条第一項の規定により認可され、又は第五十一条第一項の規定による指定が第七十三条第一項の規定により取り消され、かつ、その認可又は取消しの日に紛争解決手続が実施されていた金融サービス仲介業務関連紛争がある場合において、当該紛争解決手続の申立てをした当該金融サービス仲介業務関連紛争の当事者が第七十二条第三項若しくは第七十三条第四項の規定による通知を受けた日又は当該認可若しくは取消しを知った日のいずれか早い日から一月以内に当該紛争解決手続の目的となった請求について訴えを提起したときも、前項と同様とする。</w:t>
      </w:r>
    </w:p>
    <w:p>
      <w:pPr>
        <w:pStyle w:val="Heading4"/>
      </w:pPr>
      <w:r>
        <w:t>第六十四条（訴訟手続の中止）</w:t>
      </w:r>
    </w:p>
    <w:p>
      <w:r>
        <w:t>金融サービス仲介業務関連紛争について当該金融サービス仲介業務関連紛争の当事者間に訴訟が係属する場合において、次の各号のいずれかに掲げる事由があり、かつ、当該金融サービス仲介業務関連紛争の当事者の共同の申立てがあるときは、受訴裁判所は、四月以内の期間を定めて訴訟手続を中止する旨の決定をすることができる。</w:t>
      </w:r>
    </w:p>
    <w:p>
      <w:pPr>
        <w:pStyle w:val="Heading6"/>
        <w:ind w:left="880"/>
      </w:pPr>
      <w:r>
        <w:t>一</w:t>
      </w:r>
    </w:p>
    <w:p>
      <w:pPr>
        <w:ind w:left="880"/>
      </w:pPr>
      <w:r>
        <w:t>当該金融サービス仲介業務関連紛争について、当該金融サービス仲介業務関連紛争の当事者間において紛争解決手続が実施されていること。</w:t>
      </w:r>
    </w:p>
    <w:p>
      <w:pPr>
        <w:pStyle w:val="Heading6"/>
        <w:ind w:left="880"/>
      </w:pPr>
      <w:r>
        <w:t>二</w:t>
      </w:r>
    </w:p>
    <w:p>
      <w:pPr>
        <w:ind w:left="880"/>
      </w:pPr>
      <w:r>
        <w:t>前号の場合のほか、当該金融サービス仲介業務関連紛争の当事者間に紛争解決手続によって当該金融サービス仲介業務関連紛争の解決を図る旨の合意があること。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第六十五条（加入金融サービス仲介業者の名簿の縦覧）</w:t>
      </w:r>
    </w:p>
    <w:p>
      <w:r>
        <w:t>指定紛争解決機関は、加入金融サービス仲介業者の名簿を公衆の縦覧に供しなければならない。</w:t>
      </w:r>
    </w:p>
    <w:p>
      <w:pPr>
        <w:pStyle w:val="Heading4"/>
      </w:pPr>
      <w:r>
        <w:t>第六十六条（名称等の使用制限）</w:t>
      </w:r>
    </w:p>
    <w:p>
      <w:r>
        <w:t>指定紛争解決機関でない者（金融商品取引法第百五十六条の三十九第一項の規定による指定を受けた者その他これに類する者として政令で定めるものを除く。）は、その名称又は商号中に、指定紛争解決機関と誤認されるおそれのある文字を使用してはならない。</w:t>
      </w:r>
    </w:p>
    <w:p>
      <w:pPr>
        <w:pStyle w:val="Heading4"/>
      </w:pPr>
      <w:r>
        <w:t>第六十七条（変更の届出）</w:t>
      </w:r>
    </w:p>
    <w:p>
      <w:r>
        <w:t>指定紛争解決機関は、第五十二条第一項第二号から第四号までのいずれかに掲げる事項に変更があったときは、その旨を内閣総理大臣に届け出なければならない。</w:t>
      </w:r>
    </w:p>
    <w:p>
      <w:pPr>
        <w:pStyle w:val="Heading5"/>
        <w:ind w:left="440"/>
      </w:pPr>
      <w:r>
        <w:t>２</w:t>
      </w:r>
    </w:p>
    <w:p>
      <w:pPr>
        <w:ind w:left="440"/>
      </w:pPr>
      <w:r>
        <w:t>内閣総理大臣は、前項の規定により指定紛争解決機関の名称若しくは商号又は主たる営業所若しくは事務所の所在地の変更の届出があったときは、その旨を官報で告示しなければならない。</w:t>
      </w:r>
    </w:p>
    <w:p>
      <w:pPr>
        <w:pStyle w:val="Heading4"/>
      </w:pPr>
      <w:r>
        <w:t>第六十八条（手続実施基本契約の締結等の届出）</w:t>
      </w:r>
    </w:p>
    <w:p>
      <w:r>
        <w:t>指定紛争解決機関は、次の各号のいずれかに該当するときは、内閣府令で定めるところにより、その旨を内閣総理大臣に届け出なければならない。</w:t>
      </w:r>
    </w:p>
    <w:p>
      <w:pPr>
        <w:pStyle w:val="Heading6"/>
        <w:ind w:left="880"/>
      </w:pPr>
      <w:r>
        <w:t>一</w:t>
      </w:r>
    </w:p>
    <w:p>
      <w:pPr>
        <w:ind w:left="880"/>
      </w:pPr>
      <w:r>
        <w:t>金融サービス仲介業者と手続実施基本契約を締結したとき、又は当該手続実施基本契約を終了したとき。</w:t>
      </w:r>
    </w:p>
    <w:p>
      <w:pPr>
        <w:pStyle w:val="Heading6"/>
        <w:ind w:left="880"/>
      </w:pPr>
      <w:r>
        <w:t>二</w:t>
      </w:r>
    </w:p>
    <w:p>
      <w:pPr>
        <w:ind w:left="880"/>
      </w:pPr>
      <w:r>
        <w:t>前号に掲げるもののほか、内閣府令で定めるとき。</w:t>
      </w:r>
    </w:p>
    <w:p>
      <w:pPr>
        <w:pStyle w:val="Heading4"/>
      </w:pPr>
      <w:r>
        <w:t>第六十九条（業務に関する報告書の提出）</w:t>
      </w:r>
    </w:p>
    <w:p>
      <w:r>
        <w:t>指定紛争解決機関は、事業年度ごとに、当該事業年度に係る紛争解決等業務に関する報告書を作成し、内閣総理大臣に提出しなければならない。</w:t>
      </w:r>
    </w:p>
    <w:p>
      <w:pPr>
        <w:pStyle w:val="Heading5"/>
        <w:ind w:left="440"/>
      </w:pPr>
      <w:r>
        <w:t>２</w:t>
      </w:r>
    </w:p>
    <w:p>
      <w:pPr>
        <w:ind w:left="440"/>
      </w:pPr>
      <w:r>
        <w:t>前項の報告書に関する記載事項、提出期日その他必要な事項は、内閣府令で定める。</w:t>
      </w:r>
    </w:p>
    <w:p>
      <w:pPr>
        <w:pStyle w:val="Heading4"/>
      </w:pPr>
      <w:r>
        <w:t>第七十条（報告徴収及び立入検査）</w:t>
      </w:r>
    </w:p>
    <w:p>
      <w:r>
        <w:t>内閣総理大臣は、紛争解決等業務の公正かつ適確な遂行のため必要があると認めるときは、指定紛争解決機関に対し、その業務に関し報告若しくは資料の提出を命じ、又は当該職員に、指定紛争解決機関の営業所若しくは事務所その他の施設に立ち入らせ、当該指定紛争解決機関の業務の状況に関し質問させ、若しくは帳簿書類その他の物件を検査させることができる。</w:t>
      </w:r>
    </w:p>
    <w:p>
      <w:pPr>
        <w:pStyle w:val="Heading5"/>
        <w:ind w:left="440"/>
      </w:pPr>
      <w:r>
        <w:t>２</w:t>
      </w:r>
    </w:p>
    <w:p>
      <w:pPr>
        <w:ind w:left="440"/>
      </w:pPr>
      <w:r>
        <w:t>内閣総理大臣は、紛争解決等業務の公正かつ適確な遂行のため特に必要があると認めるときは、その必要の限度において、指定紛争解決機関の加入金融サービス仲介業者若しくは当該指定紛争解決機関から業務の委託を受けた者に対し、当該指定紛争解決機関の業務に関し参考となるべき報告若しくは資料の提出を命じ、又は当該職員に、これらの者の営業所若しくは事務所その他の施設に立ち入らせ、当該指定紛争解決機関の業務の状況に関し質問させ、若しくはこれらの者の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前二項の規定により立入検査をする職員は、その身分を示す証明書を携帯し、関係者の請求があったときは、これを提示しなければならない。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第七十一条（業務改善命令）</w:t>
      </w:r>
    </w:p>
    <w:p>
      <w:r>
        <w:t>内閣総理大臣は、指定紛争解決機関の紛争解決等業務の運営に関し、紛争解決等業務の公正かつ適確な遂行を確保するため必要があると認めるときは、その必要の限度において、当該指定紛争解決機関に対して、その業務の運営の改善に必要な措置を命ずることができる。</w:t>
      </w:r>
    </w:p>
    <w:p>
      <w:pPr>
        <w:pStyle w:val="Heading5"/>
        <w:ind w:left="440"/>
      </w:pPr>
      <w:r>
        <w:t>２</w:t>
      </w:r>
    </w:p>
    <w:p>
      <w:pPr>
        <w:ind w:left="440"/>
      </w:pPr>
      <w:r>
        <w:t>内閣総理大臣は、指定紛争解決機関が次の各号のいずれかに該当する場合において、前項の規定による命令をしようとするときは、あらかじめ、法務大臣に協議しなければならない。</w:t>
      </w:r>
    </w:p>
    <w:p>
      <w:pPr>
        <w:pStyle w:val="Heading6"/>
        <w:ind w:left="880"/>
      </w:pPr>
      <w:r>
        <w:t>一</w:t>
      </w:r>
    </w:p>
    <w:p>
      <w:pPr>
        <w:ind w:left="880"/>
      </w:pPr>
      <w:r>
        <w:t>第五十一条第一項第五号から第七号までに掲げる要件（紛争解決手続の業務に係る部分に限り、同号に掲げる要件にあっては、第五十六条第四項各号及び第五項各号に掲げる基準に係るものに限る。以下この号において同じ。）に該当しないこととなった場合又は第五十一条第一項第五号から第七号までに掲げる要件に該当しないこととなるおそれがあると認められる場合</w:t>
      </w:r>
    </w:p>
    <w:p>
      <w:pPr>
        <w:pStyle w:val="Heading6"/>
        <w:ind w:left="880"/>
      </w:pPr>
      <w:r>
        <w:t>二</w:t>
      </w:r>
    </w:p>
    <w:p>
      <w:pPr>
        <w:ind w:left="880"/>
      </w:pPr>
      <w:r>
        <w:t>第五十四条、第五十五条、第五十八条又は第六十二条の規定に違反した場合（その違反行為が紛争解決手続の業務に係るものである場合に限る。）</w:t>
      </w:r>
    </w:p>
    <w:p>
      <w:pPr>
        <w:pStyle w:val="Heading4"/>
      </w:pPr>
      <w:r>
        <w:t>第七十二条（紛争解決等業務の休廃止）</w:t>
      </w:r>
    </w:p>
    <w:p>
      <w:r>
        <w:t>指定紛争解決機関は、紛争解決等業務の全部若しくは一部の休止（次項に規定する理由によるものを除く。）をし、又は廃止をしようとするときは、内閣総理大臣の認可を受けなければならない。</w:t>
      </w:r>
    </w:p>
    <w:p>
      <w:pPr>
        <w:pStyle w:val="Heading5"/>
        <w:ind w:left="440"/>
      </w:pPr>
      <w:r>
        <w:t>２</w:t>
      </w:r>
    </w:p>
    <w:p>
      <w:pPr>
        <w:ind w:left="440"/>
      </w:pPr>
      <w:r>
        <w:t>指定紛争解決機関が、天災その他のやむを得ない理由により紛争解決等業務の全部又は一部の休止をした場合には、直ちにその旨を、理由を付して内閣総理大臣に届け出なければならない。</w:t>
      </w:r>
    </w:p>
    <w:p>
      <w:pPr>
        <w:pStyle w:val="Heading5"/>
        <w:ind w:left="440"/>
      </w:pPr>
      <w:r>
        <w:t>３</w:t>
      </w:r>
    </w:p>
    <w:p>
      <w:pPr>
        <w:ind w:left="440"/>
      </w:pPr>
      <w:r>
        <w:t>第一項の規定による休止若しくは廃止の認可を受け、又は前項の休止をした指定紛争解決機関は、当該休止又は廃止の日から二週間以内に、当該休止又は廃止の日に苦情処理手続又は紛争解決手続（他の指定紛争解決機関又は他の法律の規定による指定であって紛争解決等業務に相当する業務に係るものとして政令で定めるものを受けた者（以下この項において「委託紛争解決機関」という。）から業務の委託を受けている場合における当該委託に係る当該委託紛争解決機関の苦情を処理する手続又は紛争の解決を図る手続を含む。次条第四項において同じ。）が実施されていた当事者、当該当事者以外の加入金融サービス仲介業者及び他の指定紛争解決機関に当該休止又は廃止をした旨を通知しなければならない。</w:t>
      </w:r>
    </w:p>
    <w:p>
      <w:pPr>
        <w:pStyle w:val="Heading4"/>
      </w:pPr>
      <w:r>
        <w:t>第七十三条（指定の取消し等）</w:t>
      </w:r>
    </w:p>
    <w:p>
      <w:r>
        <w:t>内閣総理大臣は、指定紛争解決機関が次の各号のいずれかに該当するときは、第五十一条第一項の規定による指定を取り消し、又は六月以内の期間を定めて、その業務の全部若しくは一部の停止を命ずることができる。</w:t>
      </w:r>
    </w:p>
    <w:p>
      <w:pPr>
        <w:pStyle w:val="Heading6"/>
        <w:ind w:left="880"/>
      </w:pPr>
      <w:r>
        <w:t>一</w:t>
      </w:r>
    </w:p>
    <w:p>
      <w:pPr>
        <w:ind w:left="880"/>
      </w:pPr>
      <w:r>
        <w:t>第五十一条第一項第二号から第七号までに掲げる要件に該当しないこととなったとき、又は指定を受けた時点において同項各号のいずれかに該当していなかったことが判明したとき。</w:t>
      </w:r>
    </w:p>
    <w:p>
      <w:pPr>
        <w:pStyle w:val="Heading6"/>
        <w:ind w:left="880"/>
      </w:pPr>
      <w:r>
        <w:t>二</w:t>
      </w:r>
    </w:p>
    <w:p>
      <w:pPr>
        <w:ind w:left="880"/>
      </w:pPr>
      <w:r>
        <w:t>不正の手段により第五十一条第一項の規定による指定を受けたことが判明したとき。</w:t>
      </w:r>
    </w:p>
    <w:p>
      <w:pPr>
        <w:pStyle w:val="Heading6"/>
        <w:ind w:left="880"/>
      </w:pPr>
      <w:r>
        <w:t>三</w:t>
      </w:r>
    </w:p>
    <w:p>
      <w:pPr>
        <w:ind w:left="880"/>
      </w:pPr>
      <w:r>
        <w:t>法令又は法令に基づく処分に違反したとき。</w:t>
      </w:r>
    </w:p>
    <w:p>
      <w:pPr>
        <w:pStyle w:val="Heading5"/>
        <w:ind w:left="440"/>
      </w:pPr>
      <w:r>
        <w:t>２</w:t>
      </w:r>
    </w:p>
    <w:p>
      <w:pPr>
        <w:ind w:left="440"/>
      </w:pPr>
      <w:r>
        <w:t>内閣総理大臣は、指定紛争解決機関が次の各号のいずれかに該当する場合において、前項の規定による処分又は命令をしようとするときは、あらかじめ、法務大臣に協議しなければならない。</w:t>
      </w:r>
    </w:p>
    <w:p>
      <w:pPr>
        <w:pStyle w:val="Heading6"/>
        <w:ind w:left="880"/>
      </w:pPr>
      <w:r>
        <w:t>一</w:t>
      </w:r>
    </w:p>
    <w:p>
      <w:pPr>
        <w:ind w:left="880"/>
      </w:pPr>
      <w:r>
        <w:t>第五十一条第一項第五号から第七号までに掲げる要件（紛争解決手続の業務に係る部分に限り、同号に掲げる要件にあっては、第五十六条第四項各号及び第五項各号に掲げる基準に係るものに限る。以下この号において同じ。）に該当しないこととなった場合又は第五十一条第一項の規定による指定を受けた時点において同項第五号から第七号までに掲げる要件に該当していなかったことが判明した場合</w:t>
      </w:r>
    </w:p>
    <w:p>
      <w:pPr>
        <w:pStyle w:val="Heading6"/>
        <w:ind w:left="880"/>
      </w:pPr>
      <w:r>
        <w:t>二</w:t>
      </w:r>
    </w:p>
    <w:p>
      <w:pPr>
        <w:ind w:left="880"/>
      </w:pPr>
      <w:r>
        <w:t>第五十四条、第五十五条、第五十八条又は第六十二条の規定に違反した場合（その違反行為が紛争解決手続の業務に係るものである場合に限る。）</w:t>
      </w:r>
    </w:p>
    <w:p>
      <w:pPr>
        <w:pStyle w:val="Heading5"/>
        <w:ind w:left="440"/>
      </w:pPr>
      <w:r>
        <w:t>３</w:t>
      </w:r>
    </w:p>
    <w:p>
      <w:pPr>
        <w:ind w:left="440"/>
      </w:pPr>
      <w:r>
        <w:t>内閣総理大臣は、第一項の規定により第五十一条第一項の規定による指定を取り消したときは、その旨を官報で告示するものとする。</w:t>
      </w:r>
    </w:p>
    <w:p>
      <w:pPr>
        <w:pStyle w:val="Heading5"/>
        <w:ind w:left="440"/>
      </w:pPr>
      <w:r>
        <w:t>４</w:t>
      </w:r>
    </w:p>
    <w:p>
      <w:pPr>
        <w:ind w:left="440"/>
      </w:pPr>
      <w:r>
        <w:t>第一項の規定により第五十一条第一項の規定による指定の取消しの処分を受け、又はその業務の全部若しくは一部の停止の命令を受けた者は、当該処分又は命令の日から二週間以内に、当該処分又は命令の日に苦情処理手続又は紛争解決手続が実施されていた当事者、当該当事者以外の加入金融サービス仲介業者及び他の指定紛争解決機関に当該処分又は命令を受けた旨を通知しなければならない。</w:t>
      </w:r>
    </w:p>
    <w:p>
      <w:pPr>
        <w:pStyle w:val="Heading3"/>
      </w:pPr>
      <w:r>
        <w:t>第七節　雑則</w:t>
      </w:r>
    </w:p>
    <w:p>
      <w:pPr>
        <w:pStyle w:val="Heading4"/>
      </w:pPr>
      <w:r>
        <w:t>第七十四条（保険契約の締結の媒介を行う役員又は使用人の届出）</w:t>
      </w:r>
    </w:p>
    <w:p>
      <w:r>
        <w:t>保険媒介業務を行う金融サービス仲介業者は、その役員又は使用人に保険契約の締結の媒介を行わせようとするときは、その者の氏名及び生年月日を内閣総理大臣に届け出なければならない。</w:t>
      </w:r>
    </w:p>
    <w:p>
      <w:pPr>
        <w:pStyle w:val="Heading4"/>
      </w:pPr>
      <w:r>
        <w:t>第七十五条（外務員の登録）</w:t>
      </w:r>
    </w:p>
    <w:p>
      <w:r>
        <w:t>有価証券等仲介業務を行う金融サービス仲介業者は、その役員又は使用人のうち、当該金融サービス仲介業者のために次に掲げる行為を行う者（以下この節において「外務員」という。）の氏名、生年月日その他内閣府令で定める事項について、内閣府令で定める場所に備える外務員登録原簿に登録を受けなければならない。</w:t>
      </w:r>
    </w:p>
    <w:p>
      <w:pPr>
        <w:pStyle w:val="Heading6"/>
        <w:ind w:left="880"/>
      </w:pPr>
      <w:r>
        <w:t>一</w:t>
      </w:r>
    </w:p>
    <w:p>
      <w:pPr>
        <w:ind w:left="880"/>
      </w:pPr>
      <w:r>
        <w:t>有価証券（金融商品取引法第二条第二項の規定により有価証券とみなされる権利にあっては、同項各号に掲げる権利を除く。）に係る次に掲げる行為</w:t>
      </w:r>
    </w:p>
    <w:p>
      <w:pPr>
        <w:pStyle w:val="Heading6"/>
        <w:ind w:left="880"/>
      </w:pPr>
      <w:r>
        <w:t>二</w:t>
      </w:r>
    </w:p>
    <w:p>
      <w:pPr>
        <w:ind w:left="880"/>
      </w:pPr>
      <w:r>
        <w:t>前号に掲げるもののほか、政令で定める行為</w:t>
      </w:r>
    </w:p>
    <w:p>
      <w:pPr>
        <w:pStyle w:val="Heading5"/>
        <w:ind w:left="440"/>
      </w:pPr>
      <w:r>
        <w:t>２</w:t>
      </w:r>
    </w:p>
    <w:p>
      <w:pPr>
        <w:ind w:left="440"/>
      </w:pPr>
      <w:r>
        <w:t>有価証券等仲介業務を行う金融サービス仲介業者は、前項の規定により当該金融サービス仲介業者が登録を受けた者以外の者に外務員の職務（同項各号に掲げる行為をいう。第八十八条第七号において同じ。）を行わせてはならない。</w:t>
      </w:r>
    </w:p>
    <w:p>
      <w:pPr>
        <w:pStyle w:val="Heading4"/>
      </w:pPr>
      <w:r>
        <w:t>第七十六条（外務員の権限）</w:t>
      </w:r>
    </w:p>
    <w:p>
      <w:r>
        <w:t>外務員は、金融サービス仲介業者に代わって、前条第一項各号に掲げる行為に関し、一切の裁判外の行為を行う権限を有するものとみなす。</w:t>
      </w:r>
    </w:p>
    <w:p>
      <w:pPr>
        <w:pStyle w:val="Heading5"/>
        <w:ind w:left="440"/>
      </w:pPr>
      <w:r>
        <w:t>２</w:t>
      </w:r>
    </w:p>
    <w:p>
      <w:pPr>
        <w:ind w:left="440"/>
      </w:pPr>
      <w:r>
        <w:t>前項の規定は、相手方が悪意であった場合においては、適用しない。</w:t>
      </w:r>
    </w:p>
    <w:p>
      <w:pPr>
        <w:pStyle w:val="Heading4"/>
      </w:pPr>
      <w:r>
        <w:t>第七十七条（金融商品取引法の準用）</w:t>
      </w:r>
    </w:p>
    <w:p>
      <w:r>
        <w:t>金融商品取引法第六十四条第三項から第六項まで、第六十四条の二第一項、第六十四条の四、第六十四条の五第一項及び第六十四条の六の規定は、金融サービス仲介業者の外務員について準用する。</w:t>
      </w:r>
    </w:p>
    <w:p>
      <w:pPr>
        <w:pStyle w:val="Heading4"/>
      </w:pPr>
      <w:r>
        <w:t>第七十八条（届出受理事務等の委任）</w:t>
      </w:r>
    </w:p>
    <w:p>
      <w:r>
        <w:t>内閣総理大臣は、内閣府令で定めるところにより、認定金融サービス仲介業協会等（認定金融サービス仲介業協会又はこれに類するものとして内閣府令で定めるものをいう。以下この節及び第九十九条において同じ。）に、第七十四条に規定する届出の受理に係る事務（以下この条において「届出受理事務」という。）であって認定金融サービス仲介業協会等に所属する金融サービス仲介業者の役員又は使用人に係るもの並びに第七十五条並びに前条において読み替えて準用する金融商品取引法第六十四条第三項、前条において準用する同法第六十四条第四項並びに前条において読み替えて準用する同法第六十四条第五項及び第六項、第六十四条の二第一項、第六十四条の四、第六十四条の五第一項並びに第六十四条の六に規定する登録に関する事務（以下この条（第六項各号を除く。）及び第八十条において「登録事務」という。）であって認定金融サービス仲介業協会等に所属する金融サービス仲介業者の外務員に係るものを行わせることができる。</w:t>
      </w:r>
    </w:p>
    <w:p>
      <w:pPr>
        <w:pStyle w:val="Heading5"/>
        <w:ind w:left="440"/>
      </w:pPr>
      <w:r>
        <w:t>２</w:t>
      </w:r>
    </w:p>
    <w:p>
      <w:pPr>
        <w:ind w:left="440"/>
      </w:pPr>
      <w:r>
        <w:t>内閣総理大臣は、内閣府令で定めるところにより、認定金融サービス仲介業協会等に所属しない金融サービス仲介業者の役員又は使用人に係る届出受理事務及び認定金融サービス仲介業協会等に所属しない金融サービス仲介業者の外務員に係る登録事務（前条において読み替えて準用する金融商品取引法第六十四条の五第一項に係るものを除く。）をそれぞれ一の認定金融サービス仲介業協会等を定めて行わせることができる。</w:t>
      </w:r>
    </w:p>
    <w:p>
      <w:pPr>
        <w:pStyle w:val="Heading5"/>
        <w:ind w:left="440"/>
      </w:pPr>
      <w:r>
        <w:t>３</w:t>
      </w:r>
    </w:p>
    <w:p>
      <w:pPr>
        <w:ind w:left="440"/>
      </w:pPr>
      <w:r>
        <w:t>内閣総理大臣は、前二項の規定により認定金融サービス仲介業協会等に届出受理事務又は登録事務を行わせるときは、当該届出受理事務又は登録事務を行わないものとする。</w:t>
      </w:r>
    </w:p>
    <w:p>
      <w:pPr>
        <w:pStyle w:val="Heading5"/>
        <w:ind w:left="440"/>
      </w:pPr>
      <w:r>
        <w:t>４</w:t>
      </w:r>
    </w:p>
    <w:p>
      <w:pPr>
        <w:ind w:left="440"/>
      </w:pPr>
      <w:r>
        <w:t>認定金融サービス仲介業協会等は、第一項又は第二項の規定により届出受理事務又は登録事務を行うときは、その定款において保険契約の締結の媒介を行う役員若しくは使用人の届出に関する事項又は外務員の登録に関する事項を定め、内閣総理大臣の認可を受けなければならない。</w:t>
      </w:r>
    </w:p>
    <w:p>
      <w:pPr>
        <w:pStyle w:val="Heading5"/>
        <w:ind w:left="440"/>
      </w:pPr>
      <w:r>
        <w:t>５</w:t>
      </w:r>
    </w:p>
    <w:p>
      <w:pPr>
        <w:ind w:left="440"/>
      </w:pPr>
      <w:r>
        <w:t>第一項又は第二項の規定により届出受理事務又は登録事務を行う認定金融サービス仲介業協会等は、第七十四条に規定する届出を受理した場合又は前条において読み替えて準用する金融商品取引法第六十四条第五項の規定による登録、前条において読み替えて準用する同法第六十四条の四の規定による届出に係る登録の変更、前条において読み替えて準用する同法第六十四条の五第一項の規定による処分（登録の取消しを除く。）若しくは前条において読み替えて準用する同法第六十四条の六の規定による登録の抹消をした場合には、内閣府令で定めるところにより、遅滞なく、その旨を内閣総理大臣に届け出なければならない。</w:t>
      </w:r>
    </w:p>
    <w:p>
      <w:pPr>
        <w:pStyle w:val="Heading5"/>
        <w:ind w:left="440"/>
      </w:pPr>
      <w:r>
        <w:t>６</w:t>
      </w:r>
    </w:p>
    <w:p>
      <w:pPr>
        <w:ind w:left="440"/>
      </w:pPr>
      <w:r>
        <w:t>第一項又は第二項の規定による届出受理事務又は登録事務を行う認定金融サービス仲介業協会等（次に掲げるものを含む。以下この項において同じ。）が二以上ある場合（当該認定金融サービス仲介業協会等が次に掲げるもののみである場合を除く。）には、各認定金融サービス仲介業協会等は、当該届出受理事務又は登録事務の適正な実施を確保するため、認定金融サービス仲介業協会等相互間の情報交換を促進するとともに、他の認定金融サービス仲介業協会等に対し、必要な協力及び情報の提供をするよう努めるものとする。</w:t>
      </w:r>
    </w:p>
    <w:p>
      <w:pPr>
        <w:pStyle w:val="Heading6"/>
        <w:ind w:left="880"/>
      </w:pPr>
      <w:r>
        <w:t>一</w:t>
      </w:r>
    </w:p>
    <w:p>
      <w:pPr>
        <w:ind w:left="880"/>
      </w:pPr>
      <w:r>
        <w:t>金融商品取引法第六十四条の七第一項又は第二項の規定による登録事務（同条第一項に規定する登録事務をいう。次号において同じ。）を行う協会（同条第一項に規定する協会をいう。同号において同じ。）</w:t>
      </w:r>
    </w:p>
    <w:p>
      <w:pPr>
        <w:pStyle w:val="Heading6"/>
        <w:ind w:left="880"/>
      </w:pPr>
      <w:r>
        <w:t>二</w:t>
      </w:r>
    </w:p>
    <w:p>
      <w:pPr>
        <w:ind w:left="880"/>
      </w:pPr>
      <w:r>
        <w:t>金融商品取引法第六十六条の二十五において準用する同法第六十四条の七第一項の規定による登録事務を行う協会</w:t>
      </w:r>
    </w:p>
    <w:p>
      <w:pPr>
        <w:pStyle w:val="Heading5"/>
        <w:ind w:left="440"/>
      </w:pPr>
      <w:r>
        <w:t>７</w:t>
      </w:r>
    </w:p>
    <w:p>
      <w:pPr>
        <w:ind w:left="440"/>
      </w:pPr>
      <w:r>
        <w:t>内閣総理大臣は、認定金融サービス仲介業協会等に所属する金融サービス仲介業者の外務員が前条において読み替えて準用する金融商品取引法第六十四条の五第一項第一号若しくは第二号又は前条において準用する同法第六十四条の五第一項第三号のいずれかに該当するにもかかわらず、第一項の規定により当該外務員の登録事務を行う認定金融サービス仲介業協会等が前条において読み替えて準用する同法第六十四条の五第一項の規定による処分をしない場合において、公益又は顧客の保護のため必要かつ適当であると認めるときは、同項の規定による処分をすることを命ずることができる。</w:t>
      </w:r>
    </w:p>
    <w:p>
      <w:pPr>
        <w:pStyle w:val="Heading5"/>
        <w:ind w:left="440"/>
      </w:pPr>
      <w:r>
        <w:t>８</w:t>
      </w:r>
    </w:p>
    <w:p>
      <w:pPr>
        <w:ind w:left="440"/>
      </w:pPr>
      <w:r>
        <w:t>内閣総理大臣は、第一項若しくは第二項の規定により認定金融サービス仲介業協会等に届出受理事務若しくは登録事務を行わせることとするとき、又はこれらの規定により認定金融サービス仲介業協会等に行わせていた届出受理事務若しくは登録事務を行わせないこととするときは、その旨を公示しなければならない。</w:t>
      </w:r>
    </w:p>
    <w:p>
      <w:pPr>
        <w:pStyle w:val="Heading4"/>
      </w:pPr>
      <w:r>
        <w:t>第七十九条（登録手数料）</w:t>
      </w:r>
    </w:p>
    <w:p>
      <w:r>
        <w:t>外務員の登録を受けようとする金融サービス仲介業者は、政令で定めるところにより、登録手数料を国（前条第一項又は第二項の規定により認定金融サービス仲介業協会等に登録する場合にあっては、認定金融サービス仲介業協会等）に納めなければならない。</w:t>
      </w:r>
    </w:p>
    <w:p>
      <w:pPr>
        <w:pStyle w:val="Heading5"/>
        <w:ind w:left="440"/>
      </w:pPr>
      <w:r>
        <w:t>２</w:t>
      </w:r>
    </w:p>
    <w:p>
      <w:pPr>
        <w:ind w:left="440"/>
      </w:pPr>
      <w:r>
        <w:t>前項の手数料で認定金融サービス仲介業協会等に納められたものは、当該認定金融サービス仲介業協会等の収入とする。</w:t>
      </w:r>
    </w:p>
    <w:p>
      <w:pPr>
        <w:pStyle w:val="Heading4"/>
      </w:pPr>
      <w:r>
        <w:t>第八十条（登録事務についての審査請求）</w:t>
      </w:r>
    </w:p>
    <w:p>
      <w:r>
        <w:t>第七十八条第一項若しくは第二項の規定により登録事務を行う認定金融サービス仲介業協会等の第七十七条において読み替えて準用する金融商品取引法第六十四条第三項の規定による登録の申請に係る不作為若しくは第七十七条において読み替えて準用する同法第六十四条の二第一項の規定による登録の拒否又は第七十八条第一項の規定により登録事務を行う認定金融サービス仲介業協会等の第七十七条において読み替えて準用する同法第六十四条の五第一項の規定による処分について不服がある金融サービス仲介業者は、内閣総理大臣に対し、審査請求をすることができる。</w:t>
      </w:r>
    </w:p>
    <w:p>
      <w:pPr>
        <w:pStyle w:val="Heading4"/>
      </w:pPr>
      <w:r>
        <w:t>第八十一条（内閣府令への委任）</w:t>
      </w:r>
    </w:p>
    <w:p>
      <w:r>
        <w:t>この法律に定めるもののほか、この法律の規定による認可、承認、登録、認定又は指定に関する申請の手続、書類の提出の手続その他この法律を実施するため必要な事項は、内閣府令で定める。</w:t>
      </w:r>
    </w:p>
    <w:p>
      <w:pPr>
        <w:pStyle w:val="Heading4"/>
      </w:pPr>
      <w:r>
        <w:t>第八十二条（権限の委任）</w:t>
      </w:r>
    </w:p>
    <w:p>
      <w:r>
        <w:t>内閣総理大臣は、この法律による権限（政令で定めるものを除く。）を金融庁長官に委任する。</w:t>
      </w:r>
    </w:p>
    <w:p>
      <w:pPr>
        <w:pStyle w:val="Heading5"/>
        <w:ind w:left="440"/>
      </w:pPr>
      <w:r>
        <w:t>２</w:t>
      </w:r>
    </w:p>
    <w:p>
      <w:pPr>
        <w:ind w:left="440"/>
      </w:pPr>
      <w:r>
        <w:t>金融庁長官は、前項の規定により委任された権限のうち、次に掲げるものを証券取引等監視委員会（以下この条及び次条において「委員会」という。）に委任する。</w:t>
      </w:r>
    </w:p>
    <w:p>
      <w:pPr>
        <w:pStyle w:val="Heading6"/>
        <w:ind w:left="880"/>
      </w:pPr>
      <w:r>
        <w:t>一</w:t>
      </w:r>
    </w:p>
    <w:p>
      <w:pPr>
        <w:ind w:left="880"/>
      </w:pPr>
      <w:r>
        <w:t>第三十五条第一項又は第二項の規定による権限（第十一条第四項第一号から第三号までに掲げる行為の公正の確保に係る規定として政令で定める規定に関するものに限る。）</w:t>
      </w:r>
    </w:p>
    <w:p>
      <w:pPr>
        <w:pStyle w:val="Heading6"/>
        <w:ind w:left="880"/>
      </w:pPr>
      <w:r>
        <w:t>二</w:t>
      </w:r>
    </w:p>
    <w:p>
      <w:pPr>
        <w:ind w:left="880"/>
      </w:pPr>
      <w:r>
        <w:t>第三十六条第一項又は第二項の規定による権限（第十一条第四項第一号から第三号までに掲げる行為の公正の確保に係る規定として政令で定める規定に関するものに限る。）</w:t>
      </w:r>
    </w:p>
    <w:p>
      <w:pPr>
        <w:pStyle w:val="Heading6"/>
        <w:ind w:left="880"/>
      </w:pPr>
      <w:r>
        <w:t>三</w:t>
      </w:r>
    </w:p>
    <w:p>
      <w:pPr>
        <w:ind w:left="880"/>
      </w:pPr>
      <w:r>
        <w:t>第四十八条第一項又は第二項の規定による権限（金融サービス仲介業（有価証券等仲介業務に係るものに限る。）の適正の確保に係る認定金融サービス仲介業協会の業務として政令で定める業務に関するものに限る。次号において同じ。）</w:t>
      </w:r>
    </w:p>
    <w:p>
      <w:pPr>
        <w:pStyle w:val="Heading6"/>
        <w:ind w:left="880"/>
      </w:pPr>
      <w:r>
        <w:t>四</w:t>
      </w:r>
    </w:p>
    <w:p>
      <w:pPr>
        <w:ind w:left="880"/>
      </w:pPr>
      <w:r>
        <w:t>第四十九条第一項又は第二項の規定による権限</w:t>
      </w:r>
    </w:p>
    <w:p>
      <w:pPr>
        <w:pStyle w:val="Heading5"/>
        <w:ind w:left="440"/>
      </w:pPr>
      <w:r>
        <w:t>３</w:t>
      </w:r>
    </w:p>
    <w:p>
      <w:pPr>
        <w:ind w:left="440"/>
      </w:pPr>
      <w:r>
        <w:t>金融庁長官は、政令で定めるところにより、第一項の規定により委任された権限（前項の規定により委員会に委任されたものを除く。）のうち、第三十五条第一項及び第二項、第三十六条第一項及び第二項、第四十八条第一項及び第二項並びに第四十九条第一項及び第二項の規定によるものを委員会に委任することができる。</w:t>
      </w:r>
    </w:p>
    <w:p>
      <w:pPr>
        <w:pStyle w:val="Heading5"/>
        <w:ind w:left="440"/>
      </w:pPr>
      <w:r>
        <w:t>４</w:t>
      </w:r>
    </w:p>
    <w:p>
      <w:pPr>
        <w:ind w:left="440"/>
      </w:pPr>
      <w:r>
        <w:t>委員会は、前項の規定により委任された権限を行使したときは、速やかに、その結果について金融庁長官に報告するものとする。</w:t>
      </w:r>
    </w:p>
    <w:p>
      <w:pPr>
        <w:pStyle w:val="Heading5"/>
        <w:ind w:left="440"/>
      </w:pPr>
      <w:r>
        <w:t>５</w:t>
      </w:r>
    </w:p>
    <w:p>
      <w:pPr>
        <w:ind w:left="440"/>
      </w:pPr>
      <w:r>
        <w:t>金融庁長官は、政令で定めるところにより、第一項の規定により委任された権限（第二項及び第三項の規定により委員会に委任されたものを除く。）の一部を財務局長又は財務支局長に委任することができる。</w:t>
      </w:r>
    </w:p>
    <w:p>
      <w:pPr>
        <w:pStyle w:val="Heading5"/>
        <w:ind w:left="440"/>
      </w:pPr>
      <w:r>
        <w:t>６</w:t>
      </w:r>
    </w:p>
    <w:p>
      <w:pPr>
        <w:ind w:left="440"/>
      </w:pPr>
      <w:r>
        <w:t>委員会は、政令で定めるところにより、第二項及び第三項の規定により委任された権限の一部を財務局長又は財務支局長に委任することができる。</w:t>
      </w:r>
    </w:p>
    <w:p>
      <w:pPr>
        <w:pStyle w:val="Heading5"/>
        <w:ind w:left="440"/>
      </w:pPr>
      <w:r>
        <w:t>７</w:t>
      </w:r>
    </w:p>
    <w:p>
      <w:pPr>
        <w:ind w:left="440"/>
      </w:pPr>
      <w:r>
        <w:t>前項の規定により財務局長又は財務支局長に委任された権限に係る事務に関しては、委員会が財務局長又は財務支局長を指揮監督する。</w:t>
      </w:r>
    </w:p>
    <w:p>
      <w:pPr>
        <w:pStyle w:val="Heading4"/>
      </w:pPr>
      <w:r>
        <w:t>第八十三条（委員会に対する審査請求）</w:t>
      </w:r>
    </w:p>
    <w:p>
      <w:r>
        <w:t>委員会が前条第二項又は第三項の規定により行う報告又は資料の提出の命令（同条第六項の規定により財務局長又は財務支局長が行う場合を含む。）についての審査請求は、委員会に対してのみ行うことができる。</w:t>
      </w:r>
    </w:p>
    <w:p>
      <w:pPr>
        <w:pStyle w:val="Heading4"/>
      </w:pPr>
      <w:r>
        <w:t>第八十四条（経過措置）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第四章　罰則</w:t>
      </w:r>
    </w:p>
    <w:p>
      <w:pPr>
        <w:pStyle w:val="Heading4"/>
      </w:pPr>
      <w:r>
        <w:t>第八十五条</w:t>
      </w:r>
    </w:p>
    <w:p>
      <w:r>
        <w:t>次の各号のいずれかに該当するときは、その違反行為をした者は、三年以下の懲役若しくは三百万円以下の罰金に処し、又はこれを併科する。</w:t>
      </w:r>
    </w:p>
    <w:p>
      <w:pPr>
        <w:pStyle w:val="Heading6"/>
        <w:ind w:left="880"/>
      </w:pPr>
      <w:r>
        <w:t>一</w:t>
      </w:r>
    </w:p>
    <w:p>
      <w:pPr>
        <w:ind w:left="880"/>
      </w:pPr>
      <w:r>
        <w:t>不正の手段により第十二条の登録又は第十六条第一項の変更登録を受けたとき。</w:t>
      </w:r>
    </w:p>
    <w:p>
      <w:pPr>
        <w:pStyle w:val="Heading6"/>
        <w:ind w:left="880"/>
      </w:pPr>
      <w:r>
        <w:t>二</w:t>
      </w:r>
    </w:p>
    <w:p>
      <w:pPr>
        <w:ind w:left="880"/>
      </w:pPr>
      <w:r>
        <w:t>第二十一条の規定に違反して他人に金融サービス仲介業を行わせたとき。</w:t>
      </w:r>
    </w:p>
    <w:p>
      <w:pPr>
        <w:pStyle w:val="Heading6"/>
        <w:ind w:left="880"/>
      </w:pPr>
      <w:r>
        <w:t>三</w:t>
      </w:r>
    </w:p>
    <w:p>
      <w:pPr>
        <w:ind w:left="880"/>
      </w:pPr>
      <w:r>
        <w:t>第三十条において準用する保険業法第三百条第一項の規定に違反して同項第一号に掲げる行為（運用実績連動型保険契約（同法第百条の五第一項に規定する運用実績連動型保険契約をいう。第八十七条第三号において同じ。）に係るものに限る。）をしたとき。</w:t>
      </w:r>
    </w:p>
    <w:p>
      <w:pPr>
        <w:pStyle w:val="Heading6"/>
        <w:ind w:left="880"/>
      </w:pPr>
      <w:r>
        <w:t>四</w:t>
      </w:r>
    </w:p>
    <w:p>
      <w:pPr>
        <w:ind w:left="880"/>
      </w:pPr>
      <w:r>
        <w:t>第三十一条第一項において準用する金融商品取引法第三十八条の二又は第三十一条第二項において準用する同法第三十九条第一項の規定に違反したとき。</w:t>
      </w:r>
    </w:p>
    <w:p>
      <w:pPr>
        <w:pStyle w:val="Heading6"/>
        <w:ind w:left="880"/>
      </w:pPr>
      <w:r>
        <w:t>五</w:t>
      </w:r>
    </w:p>
    <w:p>
      <w:pPr>
        <w:ind w:left="880"/>
      </w:pPr>
      <w:r>
        <w:t>第三十一条第一項において準用する金融商品取引法第六十六条の十四第一号ハの規定に違反したとき。</w:t>
      </w:r>
    </w:p>
    <w:p>
      <w:pPr>
        <w:pStyle w:val="Heading6"/>
        <w:ind w:left="880"/>
      </w:pPr>
      <w:r>
        <w:t>六</w:t>
      </w:r>
    </w:p>
    <w:p>
      <w:pPr>
        <w:ind w:left="880"/>
      </w:pPr>
      <w:r>
        <w:t>第三十一条第一項において準用する金融商品取引法第六十六条の十四の二の規定に違反したとき。</w:t>
      </w:r>
    </w:p>
    <w:p>
      <w:pPr>
        <w:pStyle w:val="Heading6"/>
        <w:ind w:left="880"/>
      </w:pPr>
      <w:r>
        <w:t>七</w:t>
      </w:r>
    </w:p>
    <w:p>
      <w:pPr>
        <w:ind w:left="880"/>
      </w:pPr>
      <w:r>
        <w:t>第三十八条第二項の規定による電子決済等代行業の廃止の命令に違反したとき。</w:t>
      </w:r>
    </w:p>
    <w:p>
      <w:pPr>
        <w:pStyle w:val="Heading4"/>
      </w:pPr>
      <w:r>
        <w:t>第八十六条</w:t>
      </w:r>
    </w:p>
    <w:p>
      <w:r>
        <w:t>次の各号のいずれかに該当するときは、その違反行為をした者は、二年以下の懲役若しくは三百万円以下の罰金に処し、又はこれを併科する。</w:t>
      </w:r>
    </w:p>
    <w:p>
      <w:pPr>
        <w:pStyle w:val="Heading6"/>
        <w:ind w:left="880"/>
      </w:pPr>
      <w:r>
        <w:t>一</w:t>
      </w:r>
    </w:p>
    <w:p>
      <w:pPr>
        <w:ind w:left="880"/>
      </w:pPr>
      <w:r>
        <w:t>第三十二条において準用する貸金業法第二十一条第一項の規定に違反したとき。</w:t>
      </w:r>
    </w:p>
    <w:p>
      <w:pPr>
        <w:pStyle w:val="Heading6"/>
        <w:ind w:left="880"/>
      </w:pPr>
      <w:r>
        <w:t>二</w:t>
      </w:r>
    </w:p>
    <w:p>
      <w:pPr>
        <w:ind w:left="880"/>
      </w:pPr>
      <w:r>
        <w:t>第三十八条第一項の規定による業務の全部又は一部の停止の命令に違反したとき。</w:t>
      </w:r>
    </w:p>
    <w:p>
      <w:pPr>
        <w:pStyle w:val="Heading6"/>
        <w:ind w:left="880"/>
      </w:pPr>
      <w:r>
        <w:t>三</w:t>
      </w:r>
    </w:p>
    <w:p>
      <w:pPr>
        <w:ind w:left="880"/>
      </w:pPr>
      <w:r>
        <w:t>第五十条の規定による命令に違反したとき。</w:t>
      </w:r>
    </w:p>
    <w:p>
      <w:pPr>
        <w:pStyle w:val="Heading4"/>
      </w:pPr>
      <w:r>
        <w:t>第八十七条</w:t>
      </w:r>
    </w:p>
    <w:p>
      <w:r>
        <w:t>次の各号のいずれかに該当するときは、その違反行為をした者は、一年以下の懲役若しくは三百万円以下の罰金に処し、又はこれを併科する。</w:t>
      </w:r>
    </w:p>
    <w:p>
      <w:pPr>
        <w:pStyle w:val="Heading6"/>
        <w:ind w:left="880"/>
      </w:pPr>
      <w:r>
        <w:t>一</w:t>
      </w:r>
    </w:p>
    <w:p>
      <w:pPr>
        <w:ind w:left="880"/>
      </w:pPr>
      <w:r>
        <w:t>第十三条又は第五十二条の規定による申請書又はこれに添付すべき書類に虚偽の記載をしてこれらを提出したとき。</w:t>
      </w:r>
    </w:p>
    <w:p>
      <w:pPr>
        <w:pStyle w:val="Heading6"/>
        <w:ind w:left="880"/>
      </w:pPr>
      <w:r>
        <w:t>二</w:t>
      </w:r>
    </w:p>
    <w:p>
      <w:pPr>
        <w:ind w:left="880"/>
      </w:pPr>
      <w:r>
        <w:t>第二十九条において準用する銀行法第五十二条の四十五（第一号に係る部分に限る。）の規定の違反があった場合において、顧客以外の者（第十一条第二項第一号イからヨまでに掲げる者又は金融サービス仲介業者を含む。）の利益を図り、又は顧客に損害を与える目的でその違反行為をしたとき。</w:t>
      </w:r>
    </w:p>
    <w:p>
      <w:pPr>
        <w:pStyle w:val="Heading6"/>
        <w:ind w:left="880"/>
      </w:pPr>
      <w:r>
        <w:t>三</w:t>
      </w:r>
    </w:p>
    <w:p>
      <w:pPr>
        <w:ind w:left="880"/>
      </w:pPr>
      <w:r>
        <w:t>第三十条において準用する保険業法第三百条第一項の規定に違反して、同項第一号に掲げる行為（運用実績連動型保険契約に係るものを除く。）をしたとき、又は同項第二号若しくは第三号に掲げる行為をしたとき。</w:t>
      </w:r>
    </w:p>
    <w:p>
      <w:pPr>
        <w:pStyle w:val="Heading6"/>
        <w:ind w:left="880"/>
      </w:pPr>
      <w:r>
        <w:t>四</w:t>
      </w:r>
    </w:p>
    <w:p>
      <w:pPr>
        <w:ind w:left="880"/>
      </w:pPr>
      <w:r>
        <w:t>第三十一条第二項において準用する金融商品取引法第三十八条第一号の規定に違反して虚偽のことを告げたとき。</w:t>
      </w:r>
    </w:p>
    <w:p>
      <w:pPr>
        <w:pStyle w:val="Heading6"/>
        <w:ind w:left="880"/>
      </w:pPr>
      <w:r>
        <w:t>五</w:t>
      </w:r>
    </w:p>
    <w:p>
      <w:pPr>
        <w:ind w:left="880"/>
      </w:pPr>
      <w:r>
        <w:t>第三十二条において準用する貸金業法第十二条の五の規定に違反したとき。</w:t>
      </w:r>
    </w:p>
    <w:p>
      <w:pPr>
        <w:pStyle w:val="Heading6"/>
        <w:ind w:left="880"/>
      </w:pPr>
      <w:r>
        <w:t>六</w:t>
      </w:r>
    </w:p>
    <w:p>
      <w:pPr>
        <w:ind w:left="880"/>
      </w:pPr>
      <w:r>
        <w:t>第三十二条において準用する貸金業法第十二条の六（第一号に係る部分に限る。）の規定に違反して虚偽のことを告げたとき。</w:t>
      </w:r>
    </w:p>
    <w:p>
      <w:pPr>
        <w:pStyle w:val="Heading6"/>
        <w:ind w:left="880"/>
      </w:pPr>
      <w:r>
        <w:t>七</w:t>
      </w:r>
    </w:p>
    <w:p>
      <w:pPr>
        <w:ind w:left="880"/>
      </w:pPr>
      <w:r>
        <w:t>第三十二条において準用する貸金業法第十二条の七の規定に違反したとき。</w:t>
      </w:r>
    </w:p>
    <w:p>
      <w:pPr>
        <w:pStyle w:val="Heading6"/>
        <w:ind w:left="880"/>
      </w:pPr>
      <w:r>
        <w:t>八</w:t>
      </w:r>
    </w:p>
    <w:p>
      <w:pPr>
        <w:ind w:left="880"/>
      </w:pPr>
      <w:r>
        <w:t>第三十二条において準用する貸金業法第十六条の三第一項の規定に違反して、書面を交付せず、又は同項に規定する事項を記載しない書面若しくは虚偽の記載をした書面を交付したとき。</w:t>
      </w:r>
    </w:p>
    <w:p>
      <w:pPr>
        <w:pStyle w:val="Heading6"/>
        <w:ind w:left="880"/>
      </w:pPr>
      <w:r>
        <w:t>九</w:t>
      </w:r>
    </w:p>
    <w:p>
      <w:pPr>
        <w:ind w:left="880"/>
      </w:pPr>
      <w:r>
        <w:t>第三十二条において準用する貸金業法第十八条第一項の規定に違反して、書面を交付せず、又は同項に規定する事項を記載しない書面若しくは虚偽の記載をした書面を交付したとき。</w:t>
      </w:r>
    </w:p>
    <w:p>
      <w:pPr>
        <w:pStyle w:val="Heading6"/>
        <w:ind w:left="880"/>
      </w:pPr>
      <w:r>
        <w:t>十</w:t>
      </w:r>
    </w:p>
    <w:p>
      <w:pPr>
        <w:ind w:left="880"/>
      </w:pPr>
      <w:r>
        <w:t>第三十二条において準用する貸金業法第二十条第一項又は第二項の規定に違反したとき。</w:t>
      </w:r>
    </w:p>
    <w:p>
      <w:pPr>
        <w:pStyle w:val="Heading6"/>
        <w:ind w:left="880"/>
      </w:pPr>
      <w:r>
        <w:t>十一</w:t>
      </w:r>
    </w:p>
    <w:p>
      <w:pPr>
        <w:ind w:left="880"/>
      </w:pPr>
      <w:r>
        <w:t>第三十二条において準用する貸金業法第二十条第三項の規定に違反して、書面を交付せず、又は同項に規定する事項を記載しない書面若しくは虚偽の記載をした書面を交付したとき。</w:t>
      </w:r>
    </w:p>
    <w:p>
      <w:pPr>
        <w:pStyle w:val="Heading6"/>
        <w:ind w:left="880"/>
      </w:pPr>
      <w:r>
        <w:t>十二</w:t>
      </w:r>
    </w:p>
    <w:p>
      <w:pPr>
        <w:ind w:left="880"/>
      </w:pPr>
      <w:r>
        <w:t>第三十二条において準用する貸金業法第二十条の二（第一号に係る部分に限る。）の規定に違反して、同条に規定する預金通帳等の引渡し若しくは提供を求め、又はこれらを保管したとき。</w:t>
      </w:r>
    </w:p>
    <w:p>
      <w:pPr>
        <w:pStyle w:val="Heading6"/>
        <w:ind w:left="880"/>
      </w:pPr>
      <w:r>
        <w:t>十三</w:t>
      </w:r>
    </w:p>
    <w:p>
      <w:pPr>
        <w:ind w:left="880"/>
      </w:pPr>
      <w:r>
        <w:t>第三十二条において準用する貸金業法第二十条の二（第二号に係る部分に限る。）の規定に違反したとき。</w:t>
      </w:r>
    </w:p>
    <w:p>
      <w:pPr>
        <w:pStyle w:val="Heading6"/>
        <w:ind w:left="880"/>
      </w:pPr>
      <w:r>
        <w:t>十四</w:t>
      </w:r>
    </w:p>
    <w:p>
      <w:pPr>
        <w:ind w:left="880"/>
      </w:pPr>
      <w:r>
        <w:t>第三十三条の規定による帳簿書類の作成若しくは保存をせず、又は虚偽の帳簿書類を作成したとき。</w:t>
      </w:r>
    </w:p>
    <w:p>
      <w:pPr>
        <w:pStyle w:val="Heading6"/>
        <w:ind w:left="880"/>
      </w:pPr>
      <w:r>
        <w:t>十五</w:t>
      </w:r>
    </w:p>
    <w:p>
      <w:pPr>
        <w:ind w:left="880"/>
      </w:pPr>
      <w:r>
        <w:t>第三十四条第一項又は第六十九条第一項の規定による報告書を提出せず、又は虚偽の記載をした報告書を提出したとき。</w:t>
      </w:r>
    </w:p>
    <w:p>
      <w:pPr>
        <w:pStyle w:val="Heading6"/>
        <w:ind w:left="880"/>
      </w:pPr>
      <w:r>
        <w:t>十六</w:t>
      </w:r>
    </w:p>
    <w:p>
      <w:pPr>
        <w:ind w:left="880"/>
      </w:pPr>
      <w:r>
        <w:t>第三十四条第二項の規定による書面を公衆の縦覧に供せず、若しくは同項の規定による公表をせず、又は虚偽の記載をした書面を公衆の縦覧に供し、若しくは虚偽の公表をしたとき。</w:t>
      </w:r>
    </w:p>
    <w:p>
      <w:pPr>
        <w:pStyle w:val="Heading6"/>
        <w:ind w:left="880"/>
      </w:pPr>
      <w:r>
        <w:t>十七</w:t>
      </w:r>
    </w:p>
    <w:p>
      <w:pPr>
        <w:ind w:left="880"/>
      </w:pPr>
      <w:r>
        <w:t>第三十五条第一項若しくは第二項又は第四十八条第一項若しくは第二項の規定による報告若しくは資料の提出をせず、又は虚偽の報告若しくは資料の提出をしたとき。</w:t>
      </w:r>
    </w:p>
    <w:p>
      <w:pPr>
        <w:pStyle w:val="Heading6"/>
        <w:ind w:left="880"/>
      </w:pPr>
      <w:r>
        <w:t>十八</w:t>
      </w:r>
    </w:p>
    <w:p>
      <w:pPr>
        <w:ind w:left="880"/>
      </w:pPr>
      <w:r>
        <w:t>第三十六条第一項若しくは第二項又は第四十九条第一項若しくは第二項の規定による当該職員の質問に対して答弁をせず、若しくは虚偽の答弁をし、又はこれらの規定による検査を拒み、妨げ、若しくは忌避したとき。</w:t>
      </w:r>
    </w:p>
    <w:p>
      <w:pPr>
        <w:pStyle w:val="Heading6"/>
        <w:ind w:left="880"/>
      </w:pPr>
      <w:r>
        <w:t>十九</w:t>
      </w:r>
    </w:p>
    <w:p>
      <w:pPr>
        <w:ind w:left="880"/>
      </w:pPr>
      <w:r>
        <w:t>第五十八条の規定に違反したとき。</w:t>
      </w:r>
    </w:p>
    <w:p>
      <w:pPr>
        <w:pStyle w:val="Heading6"/>
        <w:ind w:left="880"/>
      </w:pPr>
      <w:r>
        <w:t>二十</w:t>
      </w:r>
    </w:p>
    <w:p>
      <w:pPr>
        <w:ind w:left="880"/>
      </w:pPr>
      <w:r>
        <w:t>第七十条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とき。</w:t>
      </w:r>
    </w:p>
    <w:p>
      <w:pPr>
        <w:pStyle w:val="Heading6"/>
        <w:ind w:left="880"/>
      </w:pPr>
      <w:r>
        <w:t>二十一</w:t>
      </w:r>
    </w:p>
    <w:p>
      <w:pPr>
        <w:ind w:left="880"/>
      </w:pPr>
      <w:r>
        <w:t>第七十一条第一項の規定による命令に違反したとき。</w:t>
      </w:r>
    </w:p>
    <w:p>
      <w:pPr>
        <w:pStyle w:val="Heading4"/>
      </w:pPr>
      <w:r>
        <w:t>第八十八条</w:t>
      </w:r>
    </w:p>
    <w:p>
      <w:r>
        <w:t>次の各号のいずれかに該当するときは、その違反行為をした者は、一年以下の懲役若しくは百万円以下の罰金に処し、又はこれを併科する。</w:t>
      </w:r>
    </w:p>
    <w:p>
      <w:pPr>
        <w:pStyle w:val="Heading6"/>
        <w:ind w:left="880"/>
      </w:pPr>
      <w:r>
        <w:t>一</w:t>
      </w:r>
    </w:p>
    <w:p>
      <w:pPr>
        <w:ind w:left="880"/>
      </w:pPr>
      <w:r>
        <w:t>第二十二条第五項の規定に違反したとき。</w:t>
      </w:r>
    </w:p>
    <w:p>
      <w:pPr>
        <w:pStyle w:val="Heading6"/>
        <w:ind w:left="880"/>
      </w:pPr>
      <w:r>
        <w:t>二</w:t>
      </w:r>
    </w:p>
    <w:p>
      <w:pPr>
        <w:ind w:left="880"/>
      </w:pPr>
      <w:r>
        <w:t>第二十七条の規定に違反したとき。</w:t>
      </w:r>
    </w:p>
    <w:p>
      <w:pPr>
        <w:pStyle w:val="Heading6"/>
        <w:ind w:left="880"/>
      </w:pPr>
      <w:r>
        <w:t>三</w:t>
      </w:r>
    </w:p>
    <w:p>
      <w:pPr>
        <w:ind w:left="880"/>
      </w:pPr>
      <w:r>
        <w:t>第三十一条第二項において準用する金融商品取引法第三十七条の三第一項若しくは第三十二条において準用する貸金業法第十六条の二第一項から第三項までの規定に違反して、書面を交付せず、若しくはこれらの規定に規定する事項を記載しない書面若しくは虚偽の記載をした書面を交付したとき、又は第三十一条第二項において準用する金融商品取引法第三十七条の三第二項において準用する同法第三十四条の二第四項若しくは第三十二条において準用する貸金業法第十六条の二第四項に規定する方法により当該事項を欠いた提供若しくは虚偽の事項の提供をしたとき。</w:t>
      </w:r>
    </w:p>
    <w:p>
      <w:pPr>
        <w:pStyle w:val="Heading6"/>
        <w:ind w:left="880"/>
      </w:pPr>
      <w:r>
        <w:t>四</w:t>
      </w:r>
    </w:p>
    <w:p>
      <w:pPr>
        <w:ind w:left="880"/>
      </w:pPr>
      <w:r>
        <w:t>第三十一条第二項において準用する金融商品取引法第三十九条第二項の規定に違反したとき。</w:t>
      </w:r>
    </w:p>
    <w:p>
      <w:pPr>
        <w:pStyle w:val="Heading6"/>
        <w:ind w:left="880"/>
      </w:pPr>
      <w:r>
        <w:t>五</w:t>
      </w:r>
    </w:p>
    <w:p>
      <w:pPr>
        <w:ind w:left="880"/>
      </w:pPr>
      <w:r>
        <w:t>第三十一条第二項において準用する金融商品取引法第三十九条第七項の規定による申請書又は書類に虚偽の記載をして提出したとき。</w:t>
      </w:r>
    </w:p>
    <w:p>
      <w:pPr>
        <w:pStyle w:val="Heading6"/>
        <w:ind w:left="880"/>
      </w:pPr>
      <w:r>
        <w:t>六</w:t>
      </w:r>
    </w:p>
    <w:p>
      <w:pPr>
        <w:ind w:left="880"/>
      </w:pPr>
      <w:r>
        <w:t>第五十三条第一項の規定に違反したとき。</w:t>
      </w:r>
    </w:p>
    <w:p>
      <w:pPr>
        <w:pStyle w:val="Heading6"/>
        <w:ind w:left="880"/>
      </w:pPr>
      <w:r>
        <w:t>七</w:t>
      </w:r>
    </w:p>
    <w:p>
      <w:pPr>
        <w:ind w:left="880"/>
      </w:pPr>
      <w:r>
        <w:t>第七十五条第二項の規定に違反して外務員の職務を行わせたとき。</w:t>
      </w:r>
    </w:p>
    <w:p>
      <w:pPr>
        <w:pStyle w:val="Heading4"/>
      </w:pPr>
      <w:r>
        <w:t>第八十九条</w:t>
      </w:r>
    </w:p>
    <w:p>
      <w:r>
        <w:t>前条第四号の場合において、犯人又は情を知った第三者が受けた財産上の利益は、没収する。</w:t>
      </w:r>
    </w:p>
    <w:p>
      <w:pPr>
        <w:pStyle w:val="Heading5"/>
        <w:ind w:left="440"/>
      </w:pPr>
      <w:r>
        <w:t>２</w:t>
      </w:r>
    </w:p>
    <w:p>
      <w:pPr>
        <w:ind w:left="440"/>
      </w:pPr>
      <w:r>
        <w:t>金融商品取引法第二百九条の二及び第二百九条の三第二項の規定は、前項の規定による没収について準用する。</w:t>
      </w:r>
    </w:p>
    <w:p>
      <w:pPr>
        <w:pStyle w:val="Heading4"/>
      </w:pPr>
      <w:r>
        <w:t>第九十条</w:t>
      </w:r>
    </w:p>
    <w:p>
      <w:r>
        <w:t>第四十五条の規定に違反したときは、その違反行為をした者は、一年以下の懲役若しくは五十万円以下の罰金に処し、又はこれを併科する。</w:t>
      </w:r>
    </w:p>
    <w:p>
      <w:pPr>
        <w:pStyle w:val="Heading4"/>
      </w:pPr>
      <w:r>
        <w:t>第九十一条</w:t>
      </w:r>
    </w:p>
    <w:p>
      <w:r>
        <w:t>次の各号のいずれかに該当するときは、その違反行為をした者は、六月以下の懲役若しくは五十万円以下の罰金に処し、又はこれを併科する。</w:t>
      </w:r>
    </w:p>
    <w:p>
      <w:pPr>
        <w:pStyle w:val="Heading6"/>
        <w:ind w:left="880"/>
      </w:pPr>
      <w:r>
        <w:t>一</w:t>
      </w:r>
    </w:p>
    <w:p>
      <w:pPr>
        <w:ind w:left="880"/>
      </w:pPr>
      <w:r>
        <w:t>第二十二条第八項の規定に違反して同項の不足額について保証金の供託を行わなかったとき。</w:t>
      </w:r>
    </w:p>
    <w:p>
      <w:pPr>
        <w:pStyle w:val="Heading6"/>
        <w:ind w:left="880"/>
      </w:pPr>
      <w:r>
        <w:t>二</w:t>
      </w:r>
    </w:p>
    <w:p>
      <w:pPr>
        <w:ind w:left="880"/>
      </w:pPr>
      <w:r>
        <w:t>第三十一条第二項において準用する金融商品取引法第三十七条第一項又は第三十二条において準用する貸金業法第十五条第一項に規定する事項を表示せず、若しくは説明せず、又は虚偽の表示若しくは説明をしたとき。</w:t>
      </w:r>
    </w:p>
    <w:p>
      <w:pPr>
        <w:pStyle w:val="Heading6"/>
        <w:ind w:left="880"/>
      </w:pPr>
      <w:r>
        <w:t>三</w:t>
      </w:r>
    </w:p>
    <w:p>
      <w:pPr>
        <w:ind w:left="880"/>
      </w:pPr>
      <w:r>
        <w:t>第三十一条第二項において準用する金融商品取引法第三十七条第二項又は第三十二条において準用する貸金業法第十六条第一項の規定に違反して、著しく事実に相違する表示若しくは説明をし、又は人を誤認させるような表示若しくは説明をしたとき。</w:t>
      </w:r>
    </w:p>
    <w:p>
      <w:pPr>
        <w:pStyle w:val="Heading6"/>
        <w:ind w:left="880"/>
      </w:pPr>
      <w:r>
        <w:t>四</w:t>
      </w:r>
    </w:p>
    <w:p>
      <w:pPr>
        <w:ind w:left="880"/>
      </w:pPr>
      <w:r>
        <w:t>第三十一条第二項において準用する金融商品取引法第三十七条の四第一項若しくは第三十二条において準用する貸金業法第十七条（第六項及び第七項を除く。）の規定に違反して、書面を交付せず、若しくはこれらの規定に規定する事項を記載しない書面若しくは虚偽の記載をした書面を交付したとき、又は第三十一条第二項において準用する金融商品取引法第三十七条の四第二項において準用する同法第三十四条の二第四項若しくは第三十二条において準用する貸金業法第十七条第六項若しくは第七項に規定する方法により当該事項を欠いた提供若しくは虚偽の事項の提供をし、若しくは当該事項を記載しない書面若しくは虚偽の記載をした書面を交付したとき。</w:t>
      </w:r>
    </w:p>
    <w:p>
      <w:pPr>
        <w:pStyle w:val="Heading6"/>
        <w:ind w:left="880"/>
      </w:pPr>
      <w:r>
        <w:t>五</w:t>
      </w:r>
    </w:p>
    <w:p>
      <w:pPr>
        <w:ind w:left="880"/>
      </w:pPr>
      <w:r>
        <w:t>第三十二条において準用する貸金業法第十五条第二項の規定に違反して、第十三条第一項第五号に掲げる事項又は同法第四条第一項第七号に掲げる事項に係るもの以外のものを表示し、又は記録したとき。</w:t>
      </w:r>
    </w:p>
    <w:p>
      <w:pPr>
        <w:pStyle w:val="Heading6"/>
        <w:ind w:left="880"/>
      </w:pPr>
      <w:r>
        <w:t>六</w:t>
      </w:r>
    </w:p>
    <w:p>
      <w:pPr>
        <w:ind w:left="880"/>
      </w:pPr>
      <w:r>
        <w:t>第七十七条において準用する金融商品取引法第六十四条第三項又は第四項の規定による申請書又は添付書類に虚偽の記載をしてこれらを提出したとき。</w:t>
      </w:r>
    </w:p>
    <w:p>
      <w:pPr>
        <w:pStyle w:val="Heading4"/>
      </w:pPr>
      <w:r>
        <w:t>第九十二条</w:t>
      </w:r>
    </w:p>
    <w:p>
      <w:r>
        <w:t>次の各号のいずれかに該当するときは、その違反行為をした者は、百万円以下の罰金に処する。</w:t>
      </w:r>
    </w:p>
    <w:p>
      <w:pPr>
        <w:pStyle w:val="Heading6"/>
        <w:ind w:left="880"/>
      </w:pPr>
      <w:r>
        <w:t>一</w:t>
      </w:r>
    </w:p>
    <w:p>
      <w:pPr>
        <w:ind w:left="880"/>
      </w:pPr>
      <w:r>
        <w:t>第十八条第三項の規定による届出をせず、若しくは虚偽の届出をし、又は同条第四項の規定により当該届出に添付すべき書類に虚偽の記載をしてこれを提出したとき。</w:t>
      </w:r>
    </w:p>
    <w:p>
      <w:pPr>
        <w:pStyle w:val="Heading6"/>
        <w:ind w:left="880"/>
      </w:pPr>
      <w:r>
        <w:t>二</w:t>
      </w:r>
    </w:p>
    <w:p>
      <w:pPr>
        <w:ind w:left="880"/>
      </w:pPr>
      <w:r>
        <w:t>第三十二条において準用する貸金業法第十二条の四第一項の規定に違反したとき。</w:t>
      </w:r>
    </w:p>
    <w:p>
      <w:pPr>
        <w:pStyle w:val="Heading6"/>
        <w:ind w:left="880"/>
      </w:pPr>
      <w:r>
        <w:t>三</w:t>
      </w:r>
    </w:p>
    <w:p>
      <w:pPr>
        <w:ind w:left="880"/>
      </w:pPr>
      <w:r>
        <w:t>第三十二条において準用する貸金業法第十四条（第四号を除く。）に規定する事項を掲示せず、又は虚偽の掲示をしたとき。</w:t>
      </w:r>
    </w:p>
    <w:p>
      <w:pPr>
        <w:pStyle w:val="Heading6"/>
        <w:ind w:left="880"/>
      </w:pPr>
      <w:r>
        <w:t>四</w:t>
      </w:r>
    </w:p>
    <w:p>
      <w:pPr>
        <w:ind w:left="880"/>
      </w:pPr>
      <w:r>
        <w:t>第三十二条において準用する貸金業法第十九条の二後段の規定に違反して、相当の理由がないのに、帳簿書類の閲覧又は謄写の請求を拒んだとき。</w:t>
      </w:r>
    </w:p>
    <w:p>
      <w:pPr>
        <w:pStyle w:val="Heading6"/>
        <w:ind w:left="880"/>
      </w:pPr>
      <w:r>
        <w:t>五</w:t>
      </w:r>
    </w:p>
    <w:p>
      <w:pPr>
        <w:ind w:left="880"/>
      </w:pPr>
      <w:r>
        <w:t>第三十二条において準用する貸金業法第二十一条第二項又は第三項の規定に違反して、同条第二項各号（第五号を除く。）に掲げる事項を記載せず、若しくは虚偽の記載をし、若しくは記録をせず、若しくは虚偽の記録をし、又は相手方から請求があった場合に取立てを行う者の氏名その他の事項を明らかにしなかったとき。</w:t>
      </w:r>
    </w:p>
    <w:p>
      <w:pPr>
        <w:pStyle w:val="Heading6"/>
        <w:ind w:left="880"/>
      </w:pPr>
      <w:r>
        <w:t>六</w:t>
      </w:r>
    </w:p>
    <w:p>
      <w:pPr>
        <w:ind w:left="880"/>
      </w:pPr>
      <w:r>
        <w:t>第四十二条第三項の規定に違反してその名称又は商号中に認定金融サービス仲介業協会の会員と誤認されるおそれのある文字を使用したとき。</w:t>
      </w:r>
    </w:p>
    <w:p>
      <w:pPr>
        <w:pStyle w:val="Heading6"/>
        <w:ind w:left="880"/>
      </w:pPr>
      <w:r>
        <w:t>七</w:t>
      </w:r>
    </w:p>
    <w:p>
      <w:pPr>
        <w:ind w:left="880"/>
      </w:pPr>
      <w:r>
        <w:t>第六十条又は第六十二条第九項の規定による記録の作成若しくは保存をせず、又は虚偽の記録を作成したとき。</w:t>
      </w:r>
    </w:p>
    <w:p>
      <w:pPr>
        <w:pStyle w:val="Heading4"/>
      </w:pPr>
      <w:r>
        <w:t>第九十三条</w:t>
      </w:r>
    </w:p>
    <w:p>
      <w:r>
        <w:t>次の各号のいずれかに該当するときは、その違反行為をした者は、五十万円以下の罰金に処する。</w:t>
      </w:r>
    </w:p>
    <w:p>
      <w:pPr>
        <w:pStyle w:val="Heading6"/>
        <w:ind w:left="880"/>
      </w:pPr>
      <w:r>
        <w:t>一</w:t>
      </w:r>
    </w:p>
    <w:p>
      <w:pPr>
        <w:ind w:left="880"/>
      </w:pPr>
      <w:r>
        <w:t>第十六条第三項の規定による届出をせず、又は虚偽の届出をしたとき。</w:t>
      </w:r>
    </w:p>
    <w:p>
      <w:pPr>
        <w:pStyle w:val="Heading6"/>
        <w:ind w:left="880"/>
      </w:pPr>
      <w:r>
        <w:t>二</w:t>
      </w:r>
    </w:p>
    <w:p>
      <w:pPr>
        <w:ind w:left="880"/>
      </w:pPr>
      <w:r>
        <w:t>第三十二条において準用する貸金業法第十二条の四第二項の規定に違反して、従業者名簿を備え付けず、これに同項に規定する事項を記載せず、若しくは虚偽の記載をし、又はこれを保存しなかったとき。</w:t>
      </w:r>
    </w:p>
    <w:p>
      <w:pPr>
        <w:pStyle w:val="Heading6"/>
        <w:ind w:left="880"/>
      </w:pPr>
      <w:r>
        <w:t>三</w:t>
      </w:r>
    </w:p>
    <w:p>
      <w:pPr>
        <w:ind w:left="880"/>
      </w:pPr>
      <w:r>
        <w:t>第七十二条第一項の認可を受けないで、紛争解決等業務の全部若しくは一部の休止又は廃止をしたとき。</w:t>
      </w:r>
    </w:p>
    <w:p>
      <w:pPr>
        <w:pStyle w:val="Heading4"/>
      </w:pPr>
      <w:r>
        <w:t>第九十四条</w:t>
      </w:r>
    </w:p>
    <w:p>
      <w:r>
        <w:t>次の各号のいずれかに該当するときは、その違反行為をした者は、三十万円以下の罰金に処する。</w:t>
      </w:r>
    </w:p>
    <w:p>
      <w:pPr>
        <w:pStyle w:val="Heading6"/>
        <w:ind w:left="880"/>
      </w:pPr>
      <w:r>
        <w:t>一</w:t>
      </w:r>
    </w:p>
    <w:p>
      <w:pPr>
        <w:ind w:left="880"/>
      </w:pPr>
      <w:r>
        <w:t>第十九条の規定に違反したとき。</w:t>
      </w:r>
    </w:p>
    <w:p>
      <w:pPr>
        <w:pStyle w:val="Heading6"/>
        <w:ind w:left="880"/>
      </w:pPr>
      <w:r>
        <w:t>二</w:t>
      </w:r>
    </w:p>
    <w:p>
      <w:pPr>
        <w:ind w:left="880"/>
      </w:pPr>
      <w:r>
        <w:t>第二十条第一項又は第二項の規定に違反したとき。</w:t>
      </w:r>
    </w:p>
    <w:p>
      <w:pPr>
        <w:pStyle w:val="Heading6"/>
        <w:ind w:left="880"/>
      </w:pPr>
      <w:r>
        <w:t>三</w:t>
      </w:r>
    </w:p>
    <w:p>
      <w:pPr>
        <w:ind w:left="880"/>
      </w:pPr>
      <w:r>
        <w:t>第二十条第三項の規定に違反して同条第一項の規定による標識又はこれに類似する標識を掲示したとき。</w:t>
      </w:r>
    </w:p>
    <w:p>
      <w:pPr>
        <w:pStyle w:val="Heading6"/>
        <w:ind w:left="880"/>
      </w:pPr>
      <w:r>
        <w:t>四</w:t>
      </w:r>
    </w:p>
    <w:p>
      <w:pPr>
        <w:ind w:left="880"/>
      </w:pPr>
      <w:r>
        <w:t>第四十七条後段の規定に違反したとき。</w:t>
      </w:r>
    </w:p>
    <w:p>
      <w:pPr>
        <w:pStyle w:val="Heading6"/>
        <w:ind w:left="880"/>
      </w:pPr>
      <w:r>
        <w:t>五</w:t>
      </w:r>
    </w:p>
    <w:p>
      <w:pPr>
        <w:ind w:left="880"/>
      </w:pPr>
      <w:r>
        <w:t>第五十七条第一項に規定する報告をせず、又は虚偽の報告をしたとき。</w:t>
      </w:r>
    </w:p>
    <w:p>
      <w:pPr>
        <w:pStyle w:val="Heading6"/>
        <w:ind w:left="880"/>
      </w:pPr>
      <w:r>
        <w:t>六</w:t>
      </w:r>
    </w:p>
    <w:p>
      <w:pPr>
        <w:ind w:left="880"/>
      </w:pPr>
      <w:r>
        <w:t>第六十七条第一項、第六十八条又は第七十二条第二項の規定による届出をせず、又は虚偽の届出をしたとき。</w:t>
      </w:r>
    </w:p>
    <w:p>
      <w:pPr>
        <w:pStyle w:val="Heading6"/>
        <w:ind w:left="880"/>
      </w:pPr>
      <w:r>
        <w:t>七</w:t>
      </w:r>
    </w:p>
    <w:p>
      <w:pPr>
        <w:ind w:left="880"/>
      </w:pPr>
      <w:r>
        <w:t>第七十二条第三項又は第七十三条第四項の規定に違反して通知をせず、又は虚偽の通知をしたとき。</w:t>
      </w:r>
    </w:p>
    <w:p>
      <w:pPr>
        <w:pStyle w:val="Heading6"/>
        <w:ind w:left="880"/>
      </w:pPr>
      <w:r>
        <w:t>八</w:t>
      </w:r>
    </w:p>
    <w:p>
      <w:pPr>
        <w:ind w:left="880"/>
      </w:pPr>
      <w:r>
        <w:t>第七十七条において準用する金融商品取引法第六十四条の四の規定による届出をせず、又は虚偽の届出をしたとき。</w:t>
      </w:r>
    </w:p>
    <w:p>
      <w:pPr>
        <w:pStyle w:val="Heading6"/>
        <w:ind w:left="880"/>
      </w:pPr>
      <w:r>
        <w:t>九</w:t>
      </w:r>
    </w:p>
    <w:p>
      <w:pPr>
        <w:ind w:left="880"/>
      </w:pPr>
      <w:r>
        <w:t>第七十八条第四項の規定に違反したとき。</w:t>
      </w:r>
    </w:p>
    <w:p>
      <w:pPr>
        <w:pStyle w:val="Heading4"/>
      </w:pPr>
      <w:r>
        <w:t>第九十五条</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第八十五条（第七号を除く。）又は第八十六条（第一号を除く。）</w:t>
      </w:r>
    </w:p>
    <w:p>
      <w:pPr>
        <w:pStyle w:val="Heading6"/>
        <w:ind w:left="880"/>
      </w:pPr>
      <w:r>
        <w:t>二</w:t>
      </w:r>
    </w:p>
    <w:p>
      <w:pPr>
        <w:ind w:left="880"/>
      </w:pPr>
      <w:r>
        <w:t>第八十七条（第五号、第七号から第十三号まで及び第十九号を除く。）</w:t>
      </w:r>
    </w:p>
    <w:p>
      <w:pPr>
        <w:pStyle w:val="Heading6"/>
        <w:ind w:left="880"/>
      </w:pPr>
      <w:r>
        <w:t>三</w:t>
      </w:r>
    </w:p>
    <w:p>
      <w:pPr>
        <w:ind w:left="880"/>
      </w:pPr>
      <w:r>
        <w:t>第八十八条第二号、第四号又は第五号</w:t>
      </w:r>
    </w:p>
    <w:p>
      <w:pPr>
        <w:pStyle w:val="Heading6"/>
        <w:ind w:left="880"/>
      </w:pPr>
      <w:r>
        <w:t>四</w:t>
      </w:r>
    </w:p>
    <w:p>
      <w:pPr>
        <w:ind w:left="880"/>
      </w:pPr>
      <w:r>
        <w:t>第八十五条第七号、第八十六条第一号、第八十七条第五号、第七号から第十三号まで若しくは第十九号、第八十八条（第二号、第四号及び第五号を除く。）又は第九十一条から前条まで</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第九十六条</w:t>
      </w:r>
    </w:p>
    <w:p>
      <w:r>
        <w:t>次の各号のいずれかに該当する者は、五十万円以下の過料に処する。</w:t>
      </w:r>
    </w:p>
    <w:p>
      <w:pPr>
        <w:pStyle w:val="Heading6"/>
        <w:ind w:left="880"/>
      </w:pPr>
      <w:r>
        <w:t>一</w:t>
      </w:r>
    </w:p>
    <w:p>
      <w:pPr>
        <w:ind w:left="880"/>
      </w:pPr>
      <w:r>
        <w:t>第二十二条第四項又は第二十三条第二項の規定による命令に違反して供託しなかった者</w:t>
      </w:r>
    </w:p>
    <w:p>
      <w:pPr>
        <w:pStyle w:val="Heading6"/>
        <w:ind w:left="880"/>
      </w:pPr>
      <w:r>
        <w:t>二</w:t>
      </w:r>
    </w:p>
    <w:p>
      <w:pPr>
        <w:ind w:left="880"/>
      </w:pPr>
      <w:r>
        <w:t>第七十四条の規定による届出をせず、又は虚偽の届出をした者</w:t>
      </w:r>
    </w:p>
    <w:p>
      <w:pPr>
        <w:pStyle w:val="Heading4"/>
      </w:pPr>
      <w:r>
        <w:t>第九十七条</w:t>
      </w:r>
    </w:p>
    <w:p>
      <w:r>
        <w:t>第十条第一項の規定に違反して勧誘方針を定めず、又は同条第三項の規定に違反してこれを公表しなかった金融商品販売業者等は、五十万円以下の過料に処する。</w:t>
      </w:r>
    </w:p>
    <w:p>
      <w:pPr>
        <w:pStyle w:val="Heading4"/>
      </w:pPr>
      <w:r>
        <w:t>第九十八条</w:t>
      </w:r>
    </w:p>
    <w:p>
      <w:r>
        <w:t>第四十二条第二項の規定に違反してその名称又は商号中に認定金融サービス仲介業協会と誤認されるおそれのある文字を使用した者は、三十万円以下の過料に処する。</w:t>
      </w:r>
    </w:p>
    <w:p>
      <w:pPr>
        <w:pStyle w:val="Heading4"/>
      </w:pPr>
      <w:r>
        <w:t>第九十九条</w:t>
      </w:r>
    </w:p>
    <w:p>
      <w:r>
        <w:t>次の各号のいずれかに該当するときは、その違反行為をした金融サービス仲介業者（金融サービス仲介業者が法人であるときは、その役員（取締役、会計参与、監査役、執行役、業務を執行する社員、理事又は監事に準ずる者を含む。以下この条及び第百一条において同じ。））、認定金融サービス仲介業協会等の役員又は指定紛争解決機関の役員（法人でない団体で代表者又は管理人の定めのあるものの代表者又は管理人を含む。）は、三十万円以下の過料に処する。</w:t>
      </w:r>
    </w:p>
    <w:p>
      <w:pPr>
        <w:pStyle w:val="Heading6"/>
        <w:ind w:left="880"/>
      </w:pPr>
      <w:r>
        <w:t>一</w:t>
      </w:r>
    </w:p>
    <w:p>
      <w:pPr>
        <w:ind w:left="880"/>
      </w:pPr>
      <w:r>
        <w:t>第三十七条の規定による命令に違反したとき。</w:t>
      </w:r>
    </w:p>
    <w:p>
      <w:pPr>
        <w:pStyle w:val="Heading6"/>
        <w:ind w:left="880"/>
      </w:pPr>
      <w:r>
        <w:t>二</w:t>
      </w:r>
    </w:p>
    <w:p>
      <w:pPr>
        <w:ind w:left="880"/>
      </w:pPr>
      <w:r>
        <w:t>第四十二条第一項又は第六十五条の規定による名簿を公衆の縦覧に供することを怠ったとき。</w:t>
      </w:r>
    </w:p>
    <w:p>
      <w:pPr>
        <w:pStyle w:val="Heading6"/>
        <w:ind w:left="880"/>
      </w:pPr>
      <w:r>
        <w:t>三</w:t>
      </w:r>
    </w:p>
    <w:p>
      <w:pPr>
        <w:ind w:left="880"/>
      </w:pPr>
      <w:r>
        <w:t>第七十八条第五項の規定に違反して届出を怠ったとき。</w:t>
      </w:r>
    </w:p>
    <w:p>
      <w:pPr>
        <w:pStyle w:val="Heading4"/>
      </w:pPr>
      <w:r>
        <w:t>第百条</w:t>
      </w:r>
    </w:p>
    <w:p>
      <w:r>
        <w:t>第六十六条の規定に違反してその名称又は商号中に指定紛争解決機関と誤認されるおそれのある文字を使用した者は、十万円以下の過料に処する。</w:t>
      </w:r>
    </w:p>
    <w:p>
      <w:pPr>
        <w:pStyle w:val="Heading4"/>
      </w:pPr>
      <w:r>
        <w:t>第百一条</w:t>
      </w:r>
    </w:p>
    <w:p>
      <w:r>
        <w:t>第三十二条において準用する貸金業法第二十二条の規定に違反したときは、その違反行為をした金融サービス仲介業者（金融サービス仲介業者が法人であるときは、その役員）又はその代理人、使用人その他の従業者は、十万円以下の過料に処する。</w:t>
      </w:r>
    </w:p>
    <w:p>
      <w:pPr>
        <w:pStyle w:val="Heading4"/>
      </w:pPr>
      <w:r>
        <w:t>第百二条</w:t>
      </w:r>
    </w:p>
    <w:p>
      <w:r>
        <w:t>金融商品取引法第九章の規定は、この章の罪のうち、有価証券の売買その他の取引又は同法第三十三条第三項に規定するデリバティブ取引等の公正を害するものとして政令で定めるものに係る事件について準用する。</w:t>
      </w:r>
    </w:p>
    <w:p>
      <w:pPr>
        <w:pStyle w:val="Heading2"/>
      </w:pPr>
      <w:r>
        <w:t>第五章　没収に関する手続等の特例</w:t>
      </w:r>
    </w:p>
    <w:p>
      <w:pPr>
        <w:pStyle w:val="Heading4"/>
      </w:pPr>
      <w:r>
        <w:t>第百三条（第三者の財産の没収手続等）</w:t>
      </w:r>
    </w:p>
    <w:p>
      <w:r>
        <w:t>第八十九条第一項の規定により没収すべき財産である債権等（不動産及び動産以外の財産をいう。次条及び第百五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八十九条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八十九条第二項において準用する同法第二百九条の三第二項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第百四条（没収された債権等の処分等）</w:t>
      </w:r>
    </w:p>
    <w:p>
      <w:r>
        <w:t>金融商品取引法第二百九条の五第一項の規定は第八十八条第四号の罪に関し没収された債権等について、同法第二百九条の五第二項の規定は同号の罪に関し没収すべき債権の没収の裁判が確定したときについて、同法第二百九条の六の規定は権利の移転について登記又は登録を要する財産を同号の罪に関し没収する裁判に基づき権利の移転の登記又は登録を関係機関に嘱託する場合について、それぞれ準用する。</w:t>
      </w:r>
    </w:p>
    <w:p>
      <w:pPr>
        <w:pStyle w:val="Heading4"/>
      </w:pPr>
      <w:r>
        <w:t>第百五条（刑事補償の特例）</w:t>
      </w:r>
    </w:p>
    <w:p>
      <w:r>
        <w:t>第八十八条第四号の罪に関し没収すべき債権等の没収の執行に対する刑事補償法（昭和二十五年法律第一号）による補償の内容については、同法第四条第六項の規定を準用する。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r>
        <w:t>この法律は、平成十三年四月一日から施行し、この法律の施行後に金融商品販売業者等が業として行った金融商品の販売等について適用する。</w:t>
      </w:r>
    </w:p>
    <w:p>
      <w:pPr>
        <w:pStyle w:val="Heading5"/>
        <w:ind w:left="440"/>
      </w:pPr>
      <w:r>
        <w:t>２</w:t>
      </w:r>
    </w:p>
    <w:p>
      <w:pPr>
        <w:ind w:left="440"/>
      </w:pPr>
      <w:r>
        <w:t>この法律の施行後に業として行われる金融商品の販売等について、顧客に対し、この法律の施行前に重要事項に相当する事項について説明が行われているときは、金融商品販売業者等は、当該金融商品の販売等に係る重要事項について説明を行ったものとみなす。</w:t>
      </w:r>
    </w:p>
    <w:p>
      <w:pPr>
        <w:pStyle w:val="Heading5"/>
        <w:ind w:left="440"/>
      </w:pPr>
      <w:r>
        <w:t>３</w:t>
      </w:r>
    </w:p>
    <w:p>
      <w:pPr>
        <w:ind w:left="440"/>
      </w:pPr>
      <w:r>
        <w:t>前項に定めるもののほか、この法律の施行に関し必要な経過措置は、政令で定める。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第百九条（金融商品の販売等に関する法律の一部改正に伴う経過措置）</w:t>
      </w:r>
    </w:p>
    <w:p>
      <w:r>
        <w:t>この法律の施行前に、第百十六条の規定による改正前の金融商品の販売等に関する法律（次項において「旧法」という。）の規定により、旧公社に対して行い、又は旧公社が行った処分、手続その他の行為（旧原動機付自転車等責任保険募集取扱法第二条第二項に規定する原動機付自転車等責任保険募集の取扱いの業務（次項において「原動機付自転車等責任保険募集取扱業務」という。）に関するものを除く。）は、整備法等に別段の定めがあるものを除き、第百十六条の規定による改正後の金融商品の販売等に関する法律（次項において「新法」という。）の相当する規定により郵便貯金銀行に対して行い、又は郵便貯金銀行が行った処分、手続その他の行為とみなす。</w:t>
      </w:r>
    </w:p>
    <w:p>
      <w:pPr>
        <w:pStyle w:val="Heading5"/>
        <w:ind w:left="440"/>
      </w:pPr>
      <w:r>
        <w:t>２</w:t>
      </w:r>
    </w:p>
    <w:p>
      <w:pPr>
        <w:ind w:left="440"/>
      </w:pPr>
      <w:r>
        <w:t>この法律の施行前に、旧法の規定により、旧公社に対して行い、又は旧公社が行った処分、手続その他の行為（原動機付自転車等責任保険募集取扱業務に関するものに限る。）は、整備法等に別段の定めがあるものを除き、新法の相当する規定により郵便局株式会社に対して行い、又は郵便局株式会社が行った処分、手続その他の行為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第十四条（金融商品の販売等に関する法律の一部改正に伴う経過措置）</w:t>
      </w:r>
    </w:p>
    <w:p>
      <w:r>
        <w:t>金融商品販売業者等（第三条の規定による改正後の金融商品の販売等に関する法律（以下この条において「新金融商品販売法」という。）第二条第三項に規定する金融商品販売業者等をいう。）が、この法律の施行前に新金融商品販売法第三条第一項に規定する重要事項に相当する事項について同項の規定の例により説明を行った場合には、当該説明を同項の規定により行った説明とみなして、新金融商品販売法の規定を適用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則（令和二年六月一二日法律第五〇号）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附則第二十七条の規定</w:t>
      </w:r>
    </w:p>
    <w:p>
      <w:pPr>
        <w:pStyle w:val="Heading4"/>
      </w:pPr>
      <w:r>
        <w:t>第二条（金融サービス仲介業者及び認定金融サービス仲介業協会に関する経過措置）</w:t>
      </w:r>
    </w:p>
    <w:p>
      <w:r>
        <w:t>この法律の施行の際現に金融サービス仲介業者という商号若しくは名称又はこれに紛らわしい商号若しくは名称を用いている者については、第一条の規定による改正後の金融サービスの提供に関する法律（次項において「金融サービス提供法」という。）第十九条の規定は、この法律の施行後六月間は、適用しない。</w:t>
      </w:r>
    </w:p>
    <w:p>
      <w:pPr>
        <w:pStyle w:val="Heading5"/>
        <w:ind w:left="440"/>
      </w:pPr>
      <w:r>
        <w:t>２</w:t>
      </w:r>
    </w:p>
    <w:p>
      <w:pPr>
        <w:ind w:left="440"/>
      </w:pPr>
      <w:r>
        <w:t>この法律の施行の際現にその名称又は商号中に、認定金融サービス仲介業協会又は認定金融サービス仲介業協会の会員であると誤認されるおそれのある文字を用いている者については、金融サービス提供法第四十二条第二項及び第三項の規定は、この法律の施行後六月間は、適用しない。</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Heading4"/>
      </w:pPr>
      <w:r>
        <w:t>第二十八条（検討）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金融サービスの提供に関する法律</w:t>
      <w:br/>
      <w:tab/>
      <w:t>（平成十二年法律第百一号）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金融サービスの提供に関する法律（平成十二年法律第百一号）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