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関西文化学術研究都市建設促進法第十一条の地方公共団体等を定める省令</w:t>
        <w:br/>
        <w:t>（昭和六十二年自治省令第二十四号）</w:t>
      </w:r>
    </w:p>
    <w:p>
      <w:pPr>
        <w:pStyle w:val="Heading4"/>
      </w:pPr>
      <w:r>
        <w:t>第一条（法第十一条に規定する総務省令で定める地方公共団体）</w:t>
      </w:r>
    </w:p>
    <w:p>
      <w:r>
        <w:t>関西文化学術研究都市建設促進法（以下「法」という。）第十一条に規定する総務省令で定める地方公共団体は、基準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府県又は〇・七二に満たない市町とする。</w:t>
      </w:r>
    </w:p>
    <w:p>
      <w:pPr>
        <w:pStyle w:val="Heading5"/>
        <w:ind w:left="440"/>
      </w:pPr>
      <w:r>
        <w:t>２</w:t>
      </w:r>
    </w:p>
    <w:p>
      <w:pPr>
        <w:ind w:left="440"/>
      </w:pPr>
      <w:r>
        <w:t>前項の基準日は、当該地方公共団体の区域に係る法第五条第一項に規定する建設計画の同意の日（以下「同意日」という。）から起算して五年内にあつては同意日とし、同意日から五年を経過した日から起算して五年内にあつては当該同意日から五年を経過した日とし、同意日から五の倍数の年を経過した日から起算して五年内にあつては当該同意日から五の倍数の年を経過した日とする。</w:t>
      </w:r>
    </w:p>
    <w:p>
      <w:pPr>
        <w:pStyle w:val="Heading4"/>
      </w:pPr>
      <w:r>
        <w:t>第二条（法第十一条に規定する総務省令で定める施設）</w:t>
      </w:r>
    </w:p>
    <w:p>
      <w:r>
        <w:t>法第十一条に規定する総務省令で定める施設は、法第二条第四項に規定する文化学術研究施設のうち研究所用の施設とする。</w:t>
      </w:r>
    </w:p>
    <w:p>
      <w:pPr>
        <w:pStyle w:val="Heading4"/>
      </w:pPr>
      <w:r>
        <w:t>第三条（法第十一条に規定する総務省令で定める場合）</w:t>
      </w:r>
    </w:p>
    <w:p>
      <w:r>
        <w:t>法第十一条に規定する総務省令で定める場合は、次の各号に掲げる税目ごとに、それぞれ当該各号に定める場合とする。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w:t>
      </w:r>
    </w:p>
    <w:p>
      <w:r>
        <w:t>この省令は、公布の日から施行する。</w:t>
      </w:r>
    </w:p>
    <w:p>
      <w:r>
        <w:br w:type="page"/>
      </w:r>
    </w:p>
    <w:p>
      <w:pPr>
        <w:pStyle w:val="Heading1"/>
      </w:pPr>
      <w:r>
        <w:t>附　則（平成五年三月二三日自治省令第九号）</w:t>
      </w:r>
    </w:p>
    <w:p>
      <w:r>
        <w:t>この省令は、公布の日から施行する。</w:t>
      </w:r>
    </w:p>
    <w:p>
      <w:r>
        <w:br w:type="page"/>
      </w:r>
    </w:p>
    <w:p>
      <w:pPr>
        <w:pStyle w:val="Heading1"/>
      </w:pPr>
      <w:r>
        <w:t>附　則（平成六年三月三一日自治省令第一九号）</w:t>
      </w:r>
    </w:p>
    <w:p>
      <w:r>
        <w:t>この省令は、平成六年四月一日から施行する。</w:t>
      </w:r>
    </w:p>
    <w:p>
      <w:r>
        <w:br w:type="page"/>
      </w:r>
    </w:p>
    <w:p>
      <w:pPr>
        <w:pStyle w:val="Heading1"/>
      </w:pPr>
      <w:r>
        <w:t>附　則（平成七年三月二七日自治省令第八号）</w:t>
      </w:r>
    </w:p>
    <w:p>
      <w:r>
        <w:t>この省令は、平成七年四月一日から施行する。</w:t>
      </w:r>
    </w:p>
    <w:p>
      <w:r>
        <w:br w:type="page"/>
      </w:r>
    </w:p>
    <w:p>
      <w:pPr>
        <w:pStyle w:val="Heading1"/>
      </w:pPr>
      <w:r>
        <w:t>附　則（平成九年三月二八日自治省令第一四号）</w:t>
      </w:r>
    </w:p>
    <w:p>
      <w:r>
        <w:t>この省令は、平成九年四月一日から施行する。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則（平成一二年三月一五日自治省令第九号）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r>
        <w:br w:type="page"/>
      </w:r>
    </w:p>
    <w:p>
      <w:pPr>
        <w:pStyle w:val="Heading1"/>
      </w:pPr>
      <w:r>
        <w:t>附　則（平成一五年三月三一日総務省令第五九号）</w:t>
      </w:r>
    </w:p>
    <w:p>
      <w:r>
        <w:t>この省令は、平成十五年四月一日から施行する。</w:t>
      </w:r>
    </w:p>
    <w:p>
      <w:pPr>
        <w:pStyle w:val="Heading5"/>
        <w:ind w:left="440"/>
      </w:pPr>
      <w:r>
        <w:t>２</w:t>
      </w:r>
    </w:p>
    <w:p>
      <w:pPr>
        <w:ind w:left="440"/>
      </w:pPr>
      <w:r>
        <w:t>第一条の規定による改正後の関西文化学術研究都市建設促進法第十一条の地方公共団体等を定める省令第三条の規定は、施行日以後に新設され、又は増設される施設について適用し、施行日前に新設され、又は増設された施設については、なお従前の例による。</w:t>
      </w:r>
    </w:p>
    <w:p>
      <w:r>
        <w:br w:type="page"/>
      </w:r>
    </w:p>
    <w:p>
      <w:pPr>
        <w:pStyle w:val="Heading1"/>
      </w:pPr>
      <w:r>
        <w:t>附　則（平成一七年三月三一日総務省令第六四号）</w:t>
      </w:r>
    </w:p>
    <w:p>
      <w:r>
        <w:t>この省令は、平成十七年四月一日から施行する。</w:t>
      </w:r>
    </w:p>
    <w:p>
      <w:r>
        <w:br w:type="page"/>
      </w:r>
    </w:p>
    <w:p>
      <w:pPr>
        <w:pStyle w:val="Heading1"/>
      </w:pPr>
      <w:r>
        <w:t>附　則（平成一九年三月三〇日総務省令第四七号）</w:t>
      </w:r>
    </w:p>
    <w:p>
      <w:r>
        <w:t>この省令は、平成十九年四月一日から施行する。</w:t>
      </w:r>
    </w:p>
    <w:p>
      <w:r>
        <w:br w:type="page"/>
      </w:r>
    </w:p>
    <w:p>
      <w:pPr>
        <w:pStyle w:val="Heading1"/>
      </w:pPr>
      <w:r>
        <w:t>附　則（平成二一年三月三一日総務省令第四〇号）</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関西文化学術研究都市建設促進法第十一条の地方公共団体等を定める省令</w:t>
      <w:br/>
      <w:tab/>
      <w:t>（昭和六十二年自治省令第二十四号）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関西文化学術研究都市建設促進法第十一条の地方公共団体等を定める省令（昭和六十二年自治省令第二十四号）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