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電気工事業の業務の適正化に関する法律</w:t>
        <w:br/>
        <w:t>（昭和四十五年法律第九十六号）</w:t>
      </w:r>
    </w:p>
    <w:p>
      <w:pPr>
        <w:pStyle w:val="Heading2"/>
      </w:pPr>
      <w:r>
        <w:t>第一章　総則</w:t>
      </w:r>
    </w:p>
    <w:p>
      <w:pPr>
        <w:pStyle w:val="Heading4"/>
      </w:pPr>
      <w:r>
        <w:t>第一条（目的）</w:t>
      </w:r>
    </w:p>
    <w:p>
      <w:r>
        <w:t>この法律は、電気工事業を営む者の登録等及びその業務の規制を行うことにより、その業務の適正な実施を確保し、もつて一般用電気工作物及び自家用電気工作物の保安の確保に資することを目的とする。</w:t>
      </w:r>
    </w:p>
    <w:p>
      <w:pPr>
        <w:pStyle w:val="Heading4"/>
      </w:pPr>
      <w:r>
        <w:t>第二条（定義）</w:t>
      </w:r>
    </w:p>
    <w:p>
      <w:r>
        <w:t>この法律において「電気工事」とは、電気工事士法（昭和三十五年法律第百三十九号）第二条第三項に規定する電気工事をいう。</w:t>
        <w:br/>
        <w:t>ただし、家庭用電気機械器具の販売に付随して行う工事を除く。</w:t>
      </w:r>
    </w:p>
    <w:p>
      <w:pPr>
        <w:pStyle w:val="Heading5"/>
        <w:ind w:left="440"/>
      </w:pPr>
      <w:r>
        <w:t>２</w:t>
      </w:r>
    </w:p>
    <w:p>
      <w:pPr>
        <w:ind w:left="440"/>
      </w:pPr>
      <w:r>
        <w:t>この法律において「電気工事業」とは、電気工事を行なう事業をいう。</w:t>
      </w:r>
    </w:p>
    <w:p>
      <w:pPr>
        <w:pStyle w:val="Heading5"/>
        <w:ind w:left="440"/>
      </w:pPr>
      <w:r>
        <w:t>３</w:t>
      </w:r>
    </w:p>
    <w:p>
      <w:pPr>
        <w:ind w:left="440"/>
      </w:pPr>
      <w:r>
        <w:t>この法律において「登録電気工事業者」とは次条第一項又は第三項の登録を受けた者を、「通知電気工事業者」とは第十七条の二第一項の規定による通知をした者を、「電気工事業者」とは登録電気工事業者及び通知電気工事業者をいう。</w:t>
      </w:r>
    </w:p>
    <w:p>
      <w:pPr>
        <w:pStyle w:val="Heading5"/>
        <w:ind w:left="440"/>
      </w:pPr>
      <w:r>
        <w:t>４</w:t>
      </w:r>
    </w:p>
    <w:p>
      <w:pPr>
        <w:ind w:left="440"/>
      </w:pPr>
      <w:r>
        <w:t>この法律において「第一種電気工事士」とは電気工事士法第三条第一項に規定する第一種電気工事士を、「第二種電気工事士」とは同条第二項に規定する第二種電気工事士をいう。</w:t>
      </w:r>
    </w:p>
    <w:p>
      <w:pPr>
        <w:pStyle w:val="Heading5"/>
        <w:ind w:left="440"/>
      </w:pPr>
      <w:r>
        <w:t>５</w:t>
      </w:r>
    </w:p>
    <w:p>
      <w:pPr>
        <w:ind w:left="440"/>
      </w:pPr>
      <w:r>
        <w:t>この法律において「一般用電気工作物」とは電気工事士法第二条第一項に規定する一般用電気工作物を、「自家用電気工作物」とは同条第二項に規定する自家用電気工作物をいう。</w:t>
      </w:r>
    </w:p>
    <w:p>
      <w:pPr>
        <w:pStyle w:val="Heading2"/>
      </w:pPr>
      <w:r>
        <w:t>第二章　登録等</w:t>
      </w:r>
    </w:p>
    <w:p>
      <w:pPr>
        <w:pStyle w:val="Heading4"/>
      </w:pPr>
      <w:r>
        <w:t>第三条（登録）</w:t>
      </w:r>
    </w:p>
    <w:p>
      <w:r>
        <w:t>電気工事業を営もうとする者（第十七条の二第一項に規定する者を除く。第三項において同じ。）は、二以上の都道府県の区域内に営業所（電気工事の作業の管理を行わない営業所を除く。以下同じ。）を設置してその事業を営もうとするときは経済産業大臣の、一の都道府県の区域内にのみ営業所を設置してその事業を営もうとするときは当該営業所の所在地を管轄する都道府県知事の登録を受けなければならない。</w:t>
      </w:r>
    </w:p>
    <w:p>
      <w:pPr>
        <w:pStyle w:val="Heading5"/>
        <w:ind w:left="440"/>
      </w:pPr>
      <w:r>
        <w:t>２</w:t>
      </w:r>
    </w:p>
    <w:p>
      <w:pPr>
        <w:ind w:left="440"/>
      </w:pPr>
      <w:r>
        <w:t>登録電気工事業者の登録の有効期間は、五年とする。</w:t>
      </w:r>
    </w:p>
    <w:p>
      <w:pPr>
        <w:pStyle w:val="Heading5"/>
        <w:ind w:left="440"/>
      </w:pPr>
      <w:r>
        <w:t>３</w:t>
      </w:r>
    </w:p>
    <w:p>
      <w:pPr>
        <w:ind w:left="440"/>
      </w:pPr>
      <w:r>
        <w:t>前項の有効期間の満了後引き続き電気工事業を営もうとする者は、更新の登録を受けなければならない。</w:t>
      </w:r>
    </w:p>
    <w:p>
      <w:pPr>
        <w:pStyle w:val="Heading5"/>
        <w:ind w:left="440"/>
      </w:pPr>
      <w:r>
        <w:t>４</w:t>
      </w:r>
    </w:p>
    <w:p>
      <w:pPr>
        <w:ind w:left="440"/>
      </w:pPr>
      <w:r>
        <w:t>更新の登録の申請があつた場合において、第二項の有効期間の満了の日までにその申請に対する登録又は登録の拒否の処分がなされないときは、従前の登録は、同項の有効期間の満了後もその処分がなされるまでの間は、なおその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第四条（登録の申請）</w:t>
      </w:r>
    </w:p>
    <w:p>
      <w:r>
        <w:t>前条第一項又は第三項の登録を受けようとする者（以下「登録申請者」という。）は、次の事項を記載した登録申請書を経済産業大臣又は都道府県知事に提出しなければならない。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営業所の名称及び所在の場所並びに当該営業所の業務に係る電気工事の種類</w:t>
      </w:r>
    </w:p>
    <w:p>
      <w:pPr>
        <w:pStyle w:val="ListBullet"/>
        <w:ind w:left="880"/>
      </w:pPr>
      <w:r>
        <w:t>三</w:t>
        <w:br/>
        <w:t>法人にあつては、その役員（業務を執行する社員、取締役、執行役又はこれらに準ずる者をいう。以下同じ。）の氏名</w:t>
      </w:r>
    </w:p>
    <w:p>
      <w:pPr>
        <w:pStyle w:val="ListBullet"/>
        <w:ind w:left="880"/>
      </w:pPr>
      <w:r>
        <w:t>四</w:t>
        <w:br/>
        <w:t>第十九条第一項に規定する主任電気工事士の氏名（同条第二項の場合においては、その旨及び同項の規定に該当する者の氏名）並びにその者が交付を受けた電気工事士免状の種類及び交付番号</w:t>
      </w:r>
    </w:p>
    <w:p>
      <w:pPr>
        <w:pStyle w:val="Heading5"/>
        <w:ind w:left="440"/>
      </w:pPr>
      <w:r>
        <w:t>２</w:t>
      </w:r>
    </w:p>
    <w:p>
      <w:pPr>
        <w:ind w:left="440"/>
      </w:pPr>
      <w:r>
        <w:t>前項の登録申請書には、登録申請者が第六条第一項第一号から第五号までに該当しない者であることを誓約する書面その他の経済産業省令で定める書類を添附しなければならない。</w:t>
      </w:r>
    </w:p>
    <w:p>
      <w:pPr>
        <w:pStyle w:val="Heading4"/>
      </w:pPr>
      <w:r>
        <w:t>第五条（登録の実施）</w:t>
      </w:r>
    </w:p>
    <w:p>
      <w:r>
        <w:t>経済産業大臣又は都道府県知事は、前条の規定による登録申請書の提出があつたときは、次条第一項の規定により登録を拒否する場合を除くほか、遅滞なく、前条第一項各号に掲げる事項並びに登録の年月日及び登録番号を登録電気工事業者登録簿に登録しなければならない。</w:t>
      </w:r>
    </w:p>
    <w:p>
      <w:pPr>
        <w:pStyle w:val="Heading4"/>
      </w:pPr>
      <w:r>
        <w:t>第六条（登録の拒否）</w:t>
      </w:r>
    </w:p>
    <w:p>
      <w:r>
        <w:t>経済産業大臣又は都道府県知事は、登録申請者が次の各号の一に該当する者であるとき、又は登録申請書若しくはその添附書類に重要な事項について虚偽の記載があり、若しくは重要な事実の記載が欠けているときは、その登録を拒否しなければならない。</w:t>
      </w:r>
    </w:p>
    <w:p>
      <w:pPr>
        <w:pStyle w:val="ListBullet"/>
        <w:ind w:left="880"/>
      </w:pPr>
      <w:r>
        <w:t>一</w:t>
        <w:br/>
        <w:t>この法律、電気工事士法第三条第一項、第二項若しくは第三項又は電気用品安全法（昭和三十六年法律第二百三十四号）第二十八条第一項の規定に違反して罰金以上の刑に処せられ、その執行を終わり、又は執行を受けることがなくなつた日から二年を経過しない者</w:t>
      </w:r>
    </w:p>
    <w:p>
      <w:pPr>
        <w:pStyle w:val="ListBullet"/>
        <w:ind w:left="880"/>
      </w:pPr>
      <w:r>
        <w:t>二</w:t>
        <w:br/>
        <w:t>第二十八条第一項の規定により登録を取り消され、その処分のあつた日から二年を経過しない者</w:t>
      </w:r>
    </w:p>
    <w:p>
      <w:pPr>
        <w:pStyle w:val="ListBullet"/>
        <w:ind w:left="880"/>
      </w:pPr>
      <w:r>
        <w:t>三</w:t>
        <w:br/>
        <w:t>登録電気工事業者であつて法人であるものが第二十八条第一項の規定により登録を取り消された場合において、その処分のあつた日前三十日以内にその登録電気工事業者の役員であつた者でその処分のあつた日から二年を経過しないもの</w:t>
      </w:r>
    </w:p>
    <w:p>
      <w:pPr>
        <w:pStyle w:val="ListBullet"/>
        <w:ind w:left="880"/>
      </w:pPr>
      <w:r>
        <w:t>四</w:t>
        <w:br/>
        <w:t>第二十八条第一項又は第二項の規定により事業の停止を命ぜられ、その停止の期間中に電気工事業を廃止した者であつてその停止の期間に相当する期間を経過しないもの</w:t>
      </w:r>
    </w:p>
    <w:p>
      <w:pPr>
        <w:pStyle w:val="ListBullet"/>
        <w:ind w:left="880"/>
      </w:pPr>
      <w:r>
        <w:t>五</w:t>
        <w:br/>
        <w:t>法人であつて、その役員のうちに前四号の一に該当する者があるもの</w:t>
      </w:r>
    </w:p>
    <w:p>
      <w:pPr>
        <w:pStyle w:val="ListBullet"/>
        <w:ind w:left="880"/>
      </w:pPr>
      <w:r>
        <w:t>六</w:t>
        <w:br/>
        <w:t>営業所について第十九条に規定する要件を欠く者</w:t>
      </w:r>
    </w:p>
    <w:p>
      <w:pPr>
        <w:pStyle w:val="Heading5"/>
        <w:ind w:left="440"/>
      </w:pPr>
      <w:r>
        <w:t>２</w:t>
      </w:r>
    </w:p>
    <w:p>
      <w:pPr>
        <w:ind w:left="440"/>
      </w:pPr>
      <w:r>
        <w:t>経済産業大臣又は都道府県知事は、前項の規定により登録を拒否したときは、遅滞なく、その理由を示して、その旨を登録申請者に通知しなければならない。</w:t>
      </w:r>
    </w:p>
    <w:p>
      <w:pPr>
        <w:pStyle w:val="Heading4"/>
      </w:pPr>
      <w:r>
        <w:t>第七条（登録証の交付）</w:t>
      </w:r>
    </w:p>
    <w:p>
      <w:r>
        <w:t>経済産業大臣又は都道府県知事は、第三条第一項又は第三項の登録をしたときは、登録証を交付する。</w:t>
      </w:r>
    </w:p>
    <w:p>
      <w:pPr>
        <w:pStyle w:val="Heading5"/>
        <w:ind w:left="440"/>
      </w:pPr>
      <w:r>
        <w:t>２</w:t>
      </w:r>
    </w:p>
    <w:p>
      <w:pPr>
        <w:ind w:left="440"/>
      </w:pPr>
      <w:r>
        <w:t>前項の登録証には、次の事項を記載しなければならない。</w:t>
      </w:r>
    </w:p>
    <w:p>
      <w:pPr>
        <w:pStyle w:val="ListBullet"/>
        <w:ind w:left="880"/>
      </w:pPr>
      <w:r>
        <w:t>一</w:t>
        <w:br/>
        <w:t>登録の年月日及び登録番号</w:t>
      </w:r>
    </w:p>
    <w:p>
      <w:pPr>
        <w:pStyle w:val="ListBullet"/>
        <w:ind w:left="880"/>
      </w:pPr>
      <w:r>
        <w:t>二</w:t>
        <w:br/>
        <w:t>氏名又は名称及び住所</w:t>
      </w:r>
    </w:p>
    <w:p>
      <w:pPr>
        <w:pStyle w:val="Heading4"/>
      </w:pPr>
      <w:r>
        <w:t>第八条（登録行政庁の変更の場合における経過措置等）</w:t>
      </w:r>
    </w:p>
    <w:p>
      <w:r>
        <w:t>経済産業大臣の登録を受けた登録電気工事業者がその登録を受けた後一の都道府県の区域内にのみ営業所を有することとなつて引き続き電気工事業を営もうとするときは、その日から三十日間は、当該登録は、なおその効力を有するものとする。</w:t>
        <w:br/>
        <w:t>その者がその期間内に第三条第一項の都道府県知事の登録を申請した場合において、その申請について登録又は登録の拒否の処分があるまでの間も、同様とする。</w:t>
      </w:r>
    </w:p>
    <w:p>
      <w:pPr>
        <w:pStyle w:val="Heading5"/>
        <w:ind w:left="440"/>
      </w:pPr>
      <w:r>
        <w:t>２</w:t>
      </w:r>
    </w:p>
    <w:p>
      <w:pPr>
        <w:ind w:left="440"/>
      </w:pPr>
      <w:r>
        <w:t>前項に規定する者は、同項前段に規定する場合に該当して第三条第一項の都道府県知事の登録を受けたときは、遅滞なく、その旨を経済産業大臣に届け出なければならない。</w:t>
      </w:r>
    </w:p>
    <w:p>
      <w:pPr>
        <w:pStyle w:val="Heading5"/>
        <w:ind w:left="440"/>
      </w:pPr>
      <w:r>
        <w:t>３</w:t>
      </w:r>
    </w:p>
    <w:p>
      <w:pPr>
        <w:ind w:left="440"/>
      </w:pPr>
      <w:r>
        <w:t>都道府県知事の登録を受けた登録電気工事業者は、その登録を受けた後次の各号の一に該当して引き続き電気工事業を営もうとする場合（次条第一項の規定により他の登録電気工事業者の地位を承継したことにより次の各号の一に該当して引き続き電気工事業を営もうとする場合を除く。）において第三条第一項の経済産業大臣又は都道府県知事の登録を受けたときは、遅滞なく、その旨を従前の登録をした都道府県知事に届け出なければならない。</w:t>
      </w:r>
    </w:p>
    <w:p>
      <w:pPr>
        <w:pStyle w:val="ListBullet"/>
        <w:ind w:left="880"/>
      </w:pPr>
      <w:r>
        <w:t>一</w:t>
        <w:br/>
        <w:t>二以上の都道府県の区域内に営業所を有することとなつたとき。</w:t>
      </w:r>
    </w:p>
    <w:p>
      <w:pPr>
        <w:pStyle w:val="ListBullet"/>
        <w:ind w:left="880"/>
      </w:pPr>
      <w:r>
        <w:t>二</w:t>
        <w:br/>
        <w:t>当該都道府県の区域内における営業所を廃止して、他の一の都道府県の区域内に営業所を設置することとなつたとき。</w:t>
      </w:r>
    </w:p>
    <w:p>
      <w:pPr>
        <w:pStyle w:val="Heading4"/>
      </w:pPr>
      <w:r>
        <w:t>第九条（承継）</w:t>
      </w:r>
    </w:p>
    <w:p>
      <w:r>
        <w:t>登録電気工事業者が当該登録に係る事業の全部を譲渡し、又は登録電気工事業者について相続、合併若しくは分割（当該登録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登録電気工事業者の地位を承継する。</w:t>
        <w:br/>
        <w:t>ただし、当該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当該事業の全部を承継した法人が第六条第一項第一号から第五号までのいずれかに該当するときは、この限りでない。</w:t>
      </w:r>
    </w:p>
    <w:p>
      <w:pPr>
        <w:pStyle w:val="Heading5"/>
        <w:ind w:left="440"/>
      </w:pPr>
      <w:r>
        <w:t>２</w:t>
      </w:r>
    </w:p>
    <w:p>
      <w:pPr>
        <w:ind w:left="440"/>
      </w:pPr>
      <w:r>
        <w:t>前項の規定により登録電気工事業者の地位を承継した者は、次の各号の一に該当するときは、その承継に係る事業であつて第三条第一項若しくは第三項の都道府県知事の登録を受けたもの又は自ら同条第一項若しくは第三項の都道府県知事の登録を受けた事業について、その承継の時に同条第一項の経済産業大臣の登録を受けたものとみなす。</w:t>
      </w:r>
    </w:p>
    <w:p>
      <w:pPr>
        <w:pStyle w:val="ListBullet"/>
        <w:ind w:left="880"/>
      </w:pPr>
      <w:r>
        <w:t>一</w:t>
        <w:br/>
        <w:t>経済産業大臣の登録を受けた登録電気工事業者が都道府県知事の登録を受けた登録電気工事業者の地位を承継したとき。</w:t>
      </w:r>
    </w:p>
    <w:p>
      <w:pPr>
        <w:pStyle w:val="ListBullet"/>
        <w:ind w:left="880"/>
      </w:pPr>
      <w:r>
        <w:t>二</w:t>
        <w:br/>
        <w:t>都道府県知事の登録を受けた登録電気工事業者が経済産業大臣の登録を受けた登録電気工事業者の地位又は他の都道府県知事の登録を受けた登録電気工事業者の地位を承継したとき。</w:t>
      </w:r>
    </w:p>
    <w:p>
      <w:pPr>
        <w:pStyle w:val="ListBullet"/>
        <w:ind w:left="880"/>
      </w:pPr>
      <w:r>
        <w:t>三</w:t>
        <w:br/>
        <w:t>登録電気工事業者でない者が、同時に、経済産業大臣の登録を受けた登録電気工事業者の地位及び都道府県知事の登録を受けた登録電気工事業者の地位を承継したとき、又は都道府県知事の登録を受けた二以上の登録電気工事業者の地位を承継したとき（その登録をした都道府県知事が同一であるときを除く。）。</w:t>
      </w:r>
    </w:p>
    <w:p>
      <w:pPr>
        <w:pStyle w:val="Heading5"/>
        <w:ind w:left="440"/>
      </w:pPr>
      <w:r>
        <w:t>３</w:t>
      </w:r>
    </w:p>
    <w:p>
      <w:pPr>
        <w:ind w:left="440"/>
      </w:pPr>
      <w:r>
        <w:t>第一項の規定により登録電気工事業者の地位を承継した者は、経済産業省令で定めるところにより、承継の日（相続の場合にあつては、その相続の開始があつたことを知つた日）から三十日以内に、その旨を経済産業大臣又は都道府県知事に届け出なければならない。</w:t>
      </w:r>
    </w:p>
    <w:p>
      <w:pPr>
        <w:pStyle w:val="Heading4"/>
      </w:pPr>
      <w:r>
        <w:t>第十条（変更の届出）</w:t>
      </w:r>
    </w:p>
    <w:p>
      <w:r>
        <w:t>登録電気工事業者は、第四条第一項各号に掲げる事項に変更があつたときは、変更の日から三十日以内に、その旨をその登録をした経済産業大臣又は都道府県知事に届け出なければならない。</w:t>
      </w:r>
    </w:p>
    <w:p>
      <w:pPr>
        <w:pStyle w:val="Heading5"/>
        <w:ind w:left="440"/>
      </w:pPr>
      <w:r>
        <w:t>２</w:t>
      </w:r>
    </w:p>
    <w:p>
      <w:pPr>
        <w:ind w:left="440"/>
      </w:pPr>
      <w:r>
        <w:t>前項の場合において、登録証に記載された事項に変更があつた登録電気工事業者は、同項の規定による届出にその登録証を添えて提出し、その訂正を受けなければならない。</w:t>
      </w:r>
    </w:p>
    <w:p>
      <w:pPr>
        <w:pStyle w:val="Heading5"/>
        <w:ind w:left="440"/>
      </w:pPr>
      <w:r>
        <w:t>３</w:t>
      </w:r>
    </w:p>
    <w:p>
      <w:pPr>
        <w:ind w:left="440"/>
      </w:pPr>
      <w:r>
        <w:t>第四条第二項の規定は第一項の規定による届出に、第五条及び第六条の規定は同項の規定による届出があつた場合に準用する。</w:t>
      </w:r>
    </w:p>
    <w:p>
      <w:pPr>
        <w:pStyle w:val="Heading4"/>
      </w:pPr>
      <w:r>
        <w:t>第十一条（廃止の届出）</w:t>
      </w:r>
    </w:p>
    <w:p>
      <w:r>
        <w:t>登録電気工事業者は、電気工事業を廃止したときは、廃止の日から三十日以内に、その旨をその登録をした経済産業大臣又は都道府県知事に届け出なければならない。</w:t>
      </w:r>
    </w:p>
    <w:p>
      <w:pPr>
        <w:pStyle w:val="Heading4"/>
      </w:pPr>
      <w:r>
        <w:t>第十二条（登録証の再交付）</w:t>
      </w:r>
    </w:p>
    <w:p>
      <w:r>
        <w:t>登録電気工事業者は、登録証を汚し、損じ、又は失つたときは、その登録をした経済産業大臣又は都道府県知事に申請し、その再交付を受けることができる。</w:t>
      </w:r>
    </w:p>
    <w:p>
      <w:pPr>
        <w:pStyle w:val="Heading4"/>
      </w:pPr>
      <w:r>
        <w:t>第十三条（登録の失効）</w:t>
      </w:r>
    </w:p>
    <w:p>
      <w:r>
        <w:t>都道府県知事の登録を受けた登録電気工事業者が第八条第三項に規定する場合において第三条第一項の経済産業大臣又は都道府県知事の登録を受けたときは、その者に係る従前の都道府県知事の登録は、その効力を失う。</w:t>
      </w:r>
    </w:p>
    <w:p>
      <w:pPr>
        <w:pStyle w:val="Heading5"/>
        <w:ind w:left="440"/>
      </w:pPr>
      <w:r>
        <w:t>２</w:t>
      </w:r>
    </w:p>
    <w:p>
      <w:pPr>
        <w:ind w:left="440"/>
      </w:pPr>
      <w:r>
        <w:t>登録電気工事業者が第九条第二項の規定により第三条第一項の経済産業大臣の登録を受けたものとみなされたときは、その者に係る従前の都道府県知事の登録は、その効力を失う。</w:t>
      </w:r>
    </w:p>
    <w:p>
      <w:pPr>
        <w:pStyle w:val="Heading5"/>
        <w:ind w:left="440"/>
      </w:pPr>
      <w:r>
        <w:t>３</w:t>
      </w:r>
    </w:p>
    <w:p>
      <w:pPr>
        <w:ind w:left="440"/>
      </w:pPr>
      <w:r>
        <w:t>登録電気工事業者が電気工事業を廃止したときは、その者に係る第三条第一項又は第三項の経済産業大臣又は都道府県知事の登録は、その効力を失う。</w:t>
      </w:r>
    </w:p>
    <w:p>
      <w:pPr>
        <w:pStyle w:val="Heading4"/>
      </w:pPr>
      <w:r>
        <w:t>第十四条（登録の消除）</w:t>
      </w:r>
    </w:p>
    <w:p>
      <w:r>
        <w:t>経済産業大臣又は都道府県知事は、その登録を受けた登録電気工事業者の登録がその効力を失つたときは、その登録を消除しなければならない。</w:t>
      </w:r>
    </w:p>
    <w:p>
      <w:pPr>
        <w:pStyle w:val="Heading4"/>
      </w:pPr>
      <w:r>
        <w:t>第十五条（登録証の返納）</w:t>
      </w:r>
    </w:p>
    <w:p>
      <w:r>
        <w:t>登録電気工事業者は、その登録が効力を失つたときは、その日から三十日以内に、その登録をした経済産業大臣又は都道府県知事にその登録証を返納しなければならない。</w:t>
      </w:r>
    </w:p>
    <w:p>
      <w:pPr>
        <w:pStyle w:val="Heading4"/>
      </w:pPr>
      <w:r>
        <w:t>第十六条（登録電気工事業者登録簿の謄本の交付等）</w:t>
      </w:r>
    </w:p>
    <w:p>
      <w:r>
        <w:t>何人も、経済産業大臣又は都道府県知事に対し、その登録をした登録電気工事業者に関する登録電気工事業者登録簿の謄本の交付又は閲覧を請求することができる。</w:t>
      </w:r>
    </w:p>
    <w:p>
      <w:pPr>
        <w:pStyle w:val="Heading4"/>
      </w:pPr>
      <w:r>
        <w:t>第十七条（登録の消除の場合における電気工事の措置）</w:t>
      </w:r>
    </w:p>
    <w:p>
      <w:r>
        <w:t>第十四条の規定により登録電気工事業者が登録を消除された場合においては、登録電気工事業者であつた者又はその一般承継人は、登録の消除前に締結された請負契約に係る電気工事を引き続いて施工することができる。</w:t>
        <w:br/>
        <w:t>この場合において、当該登録電気工事業者であつた者又はその一般承継人は、登録の消除の後、遅滞なく、その旨を当該電気工事の注文者に通知しなければならない。</w:t>
      </w:r>
    </w:p>
    <w:p>
      <w:pPr>
        <w:pStyle w:val="Heading5"/>
        <w:ind w:left="440"/>
      </w:pPr>
      <w:r>
        <w:t>２</w:t>
      </w:r>
    </w:p>
    <w:p>
      <w:pPr>
        <w:ind w:left="440"/>
      </w:pPr>
      <w:r>
        <w:t>経済産業大臣又は都道府県知事は、前項の規定にかかわらず、公益上必要があると認めるときは、当該電気工事の施工の差止めを命ずることができる。</w:t>
      </w:r>
    </w:p>
    <w:p>
      <w:pPr>
        <w:pStyle w:val="Heading5"/>
        <w:ind w:left="440"/>
      </w:pPr>
      <w:r>
        <w:t>３</w:t>
      </w:r>
    </w:p>
    <w:p>
      <w:pPr>
        <w:ind w:left="440"/>
      </w:pPr>
      <w:r>
        <w:t>第一項の規定による電気工事を引き続いて施工する者は、当該電気工事を完成する目的の範囲内においては、なお登録電気工事業者とみなす。</w:t>
      </w:r>
    </w:p>
    <w:p>
      <w:pPr>
        <w:pStyle w:val="Heading5"/>
        <w:ind w:left="440"/>
      </w:pPr>
      <w:r>
        <w:t>４</w:t>
      </w:r>
    </w:p>
    <w:p>
      <w:pPr>
        <w:ind w:left="440"/>
      </w:pPr>
      <w:r>
        <w:t>電気工事の注文者は、第一項の規定による通知を受けた日から三十日以内に限り、その電気工事の請負契約を解除することができる。</w:t>
      </w:r>
    </w:p>
    <w:p>
      <w:pPr>
        <w:pStyle w:val="Heading4"/>
      </w:pPr>
      <w:r>
        <w:t>第十七条の二（自家用電気工事のみに係る電気工事業の開始の通知等）</w:t>
      </w:r>
    </w:p>
    <w:p>
      <w:r>
        <w:t>自家用電気工作物に係る電気工事（以下「自家用電気工事」という。）のみに係る電気工事業を営もうとする者は、経済産業省令で定めるところにより、その事業を開始しようとする日の十日前までに、二以上の都道府県の区域内に営業所を設置してその事業を営もうとするときは経済産業大臣に、一の都道府県の区域内にのみ営業所を設置してその事業を営もうとするときは当該営業所の所在地を管轄する都道府県知事にその旨を通知しなければならない。</w:t>
      </w:r>
    </w:p>
    <w:p>
      <w:pPr>
        <w:pStyle w:val="Heading5"/>
        <w:ind w:left="440"/>
      </w:pPr>
      <w:r>
        <w:t>２</w:t>
      </w:r>
    </w:p>
    <w:p>
      <w:pPr>
        <w:ind w:left="440"/>
      </w:pPr>
      <w:r>
        <w:t>経済産業大臣に前項の規定による通知をした通知電気工事業者は、その通知をした後一の都道府県の区域内にのみ営業所を有することとなつて引き続き電気工事業を営もうとする場合において都道府県知事に同項の規定による通知をしたときは、遅滞なく、その旨を経済産業大臣に通知しなければならない。</w:t>
      </w:r>
    </w:p>
    <w:p>
      <w:pPr>
        <w:pStyle w:val="Heading5"/>
        <w:ind w:left="440"/>
      </w:pPr>
      <w:r>
        <w:t>３</w:t>
      </w:r>
    </w:p>
    <w:p>
      <w:pPr>
        <w:ind w:left="440"/>
      </w:pPr>
      <w:r>
        <w:t>都道府県知事に第一項の規定による通知をした通知電気工事業者は、その通知をした後次の各号の一に該当して引き続き電気工事業を営もうとする場合において経済産業大臣又は都道府県知事に同項の規定による通知をしたときは、遅滞なく、その旨を従前の同項の規定による通知をした都道府県知事に通知しなければならない。</w:t>
      </w:r>
    </w:p>
    <w:p>
      <w:pPr>
        <w:pStyle w:val="ListBullet"/>
        <w:ind w:left="880"/>
      </w:pPr>
      <w:r>
        <w:t>一</w:t>
        <w:br/>
        <w:t>二以上の都道府県の区域内に営業所を有することとなつたとき。</w:t>
      </w:r>
    </w:p>
    <w:p>
      <w:pPr>
        <w:pStyle w:val="ListBullet"/>
        <w:ind w:left="880"/>
      </w:pPr>
      <w:r>
        <w:t>二</w:t>
        <w:br/>
        <w:t>当該都道府県の区域内における営業所を廃止して、他の一の都道府県の区域内に営業所を設置することとなつたとき。</w:t>
      </w:r>
    </w:p>
    <w:p>
      <w:pPr>
        <w:pStyle w:val="Heading5"/>
        <w:ind w:left="440"/>
      </w:pPr>
      <w:r>
        <w:t>４</w:t>
      </w:r>
    </w:p>
    <w:p>
      <w:pPr>
        <w:ind w:left="440"/>
      </w:pPr>
      <w:r>
        <w:t>第十条第一項の規定は第一項の規定による通知に係る事項に変更があつた場合に、第十一条の規定は通知電気工事業者が電気工事業を廃止した場合に準用する。</w:t>
        <w:br/>
        <w:t>この場合において、第十条第一項及び第十一条中「その登録をした」とあるのは「第十七条の二第一項の規定による通知をした」と、「届け出なければならない」とあるのは「通知しなければならない」と読み替えるものとする。</w:t>
      </w:r>
    </w:p>
    <w:p>
      <w:pPr>
        <w:pStyle w:val="Heading4"/>
      </w:pPr>
      <w:r>
        <w:t>第十七条の三（事業開始の延期等の勧告）</w:t>
      </w:r>
    </w:p>
    <w:p>
      <w:r>
        <w:t>経済産業大臣又は都道府県知事は、前条第一項の規定による通知があつた場合において、当該通知をした者が第六条第一項第一号から第五号までの一に該当する者であつて、その業務の適正な実施が確保されないおそれが明らかであると認めるときは、その者に対し、その事業を開始しようとする日の前日までに限り、事業の開始の延期その他必要な措置をとるべきことを勧告することができる。</w:t>
      </w:r>
    </w:p>
    <w:p>
      <w:pPr>
        <w:pStyle w:val="Heading4"/>
      </w:pPr>
      <w:r>
        <w:t>第十八条（省令への委任）</w:t>
      </w:r>
    </w:p>
    <w:p>
      <w:r>
        <w:t>この章に定めるもののほか、登録の手続、登録電気工事業者登録簿の様式、第十七条の二第一項の規定による通知の手続その他登録又は同項の規定による通知に関する手続的事項については、経済産業省令で定める。</w:t>
      </w:r>
    </w:p>
    <w:p>
      <w:pPr>
        <w:pStyle w:val="Heading2"/>
      </w:pPr>
      <w:r>
        <w:t>第三章　業務</w:t>
      </w:r>
    </w:p>
    <w:p>
      <w:pPr>
        <w:pStyle w:val="Heading4"/>
      </w:pPr>
      <w:r>
        <w:t>第十九条（主任電気工事士の設置）</w:t>
      </w:r>
    </w:p>
    <w:p>
      <w:r>
        <w:t>登録電気工事業者は、その一般用電気工作物に係る電気工事（以下「一般用電気工事」という。）の業務を行う営業所（以下この条において「特定営業所」という。）ごとに、当該業務に係る一般用電気工事の作業を管理させるため、第一種電気工事士又は電気工事士法による第二種電気工事士免状の交付を受けた後電気工事に関し三年以上の実務の経験を有する第二種電気工事士であつて第六条第一項第一号から第四号までに該当しないものを、主任電気工事士として、置かなければならない。</w:t>
      </w:r>
    </w:p>
    <w:p>
      <w:pPr>
        <w:pStyle w:val="Heading5"/>
        <w:ind w:left="440"/>
      </w:pPr>
      <w:r>
        <w:t>２</w:t>
      </w:r>
    </w:p>
    <w:p>
      <w:pPr>
        <w:ind w:left="440"/>
      </w:pPr>
      <w:r>
        <w:t>前項の規定は、登録電気工事業者（法人である場合においては、その役員のうちいずれかの役員）が第一種電気工事士又は電気工事士法による第二種電気工事士免状の交付を受けた後電気工事に関し三年以上の実務の経験を有する第二種電気工事士であるときは、その者が自ら主としてその業務に従事する特定営業所については、適用しない。</w:t>
      </w:r>
    </w:p>
    <w:p>
      <w:pPr>
        <w:pStyle w:val="Heading5"/>
        <w:ind w:left="440"/>
      </w:pPr>
      <w:r>
        <w:t>３</w:t>
      </w:r>
    </w:p>
    <w:p>
      <w:pPr>
        <w:ind w:left="440"/>
      </w:pPr>
      <w:r>
        <w:t>登録電気工事業者は、次の各号に掲げる場合においては、当該特定営業所につき、当該各号の場合に該当することを知つた日から二週間以内に、第一項の規定による主任電気工事士の選任をしなければならない。</w:t>
      </w:r>
    </w:p>
    <w:p>
      <w:pPr>
        <w:pStyle w:val="ListBullet"/>
        <w:ind w:left="880"/>
      </w:pPr>
      <w:r>
        <w:t>一</w:t>
        <w:br/>
        <w:t>主任電気工事士が第六条第一項第一号から第四号までの一に該当するに至つたとき。</w:t>
      </w:r>
    </w:p>
    <w:p>
      <w:pPr>
        <w:pStyle w:val="ListBullet"/>
        <w:ind w:left="880"/>
      </w:pPr>
      <w:r>
        <w:t>二</w:t>
        <w:br/>
        <w:t>主任電気工事士が欠けるに至つたとき（前項の特定営業所について、第一項の規定が適用されるに至つた場合を含む。）。</w:t>
      </w:r>
    </w:p>
    <w:p>
      <w:pPr>
        <w:pStyle w:val="ListBullet"/>
        <w:ind w:left="880"/>
      </w:pPr>
      <w:r>
        <w:t>三</w:t>
        <w:br/>
        <w:t>営業所が特定営業所となつたとき。</w:t>
      </w:r>
    </w:p>
    <w:p>
      <w:pPr>
        <w:pStyle w:val="ListBullet"/>
        <w:ind w:left="880"/>
      </w:pPr>
      <w:r>
        <w:t>四</w:t>
        <w:br/>
        <w:t>新たに特定営業所を設置したとき。</w:t>
      </w:r>
    </w:p>
    <w:p>
      <w:pPr>
        <w:pStyle w:val="Heading4"/>
      </w:pPr>
      <w:r>
        <w:t>第二十条（主任電気工事士の職務等）</w:t>
      </w:r>
    </w:p>
    <w:p>
      <w:r>
        <w:t>主任電気工事士は、一般用電気工事による危険及び障害が発生しないように一般用電気工事の作業の管理の職務を誠実に行わなければならない。</w:t>
      </w:r>
    </w:p>
    <w:p>
      <w:pPr>
        <w:pStyle w:val="Heading5"/>
        <w:ind w:left="440"/>
      </w:pPr>
      <w:r>
        <w:t>２</w:t>
      </w:r>
    </w:p>
    <w:p>
      <w:pPr>
        <w:ind w:left="440"/>
      </w:pPr>
      <w:r>
        <w:t>一般用電気工事の作業に従事する者は、主任電気工事士がその職務を行うため必要があると認めてする指示に従わなければならない。</w:t>
      </w:r>
    </w:p>
    <w:p>
      <w:pPr>
        <w:pStyle w:val="Heading4"/>
      </w:pPr>
      <w:r>
        <w:t>第二十一条（電気工事士等でない者を電気工事の作業に従事させることの禁止）</w:t>
      </w:r>
    </w:p>
    <w:p>
      <w:r>
        <w:t>電気工事業者は、その業務に関し、第一種電気工事士でない者を自家用電気工事（特殊電気工事（電気工事士法第三条第三項に規定する特殊電気工事をいう。第三項において同じ。）を除く。）の作業（同条第一項の経済産業省令で定める作業を除く。）に従事させてはならない。</w:t>
      </w:r>
    </w:p>
    <w:p>
      <w:pPr>
        <w:pStyle w:val="Heading5"/>
        <w:ind w:left="440"/>
      </w:pPr>
      <w:r>
        <w:t>２</w:t>
      </w:r>
    </w:p>
    <w:p>
      <w:pPr>
        <w:ind w:left="440"/>
      </w:pPr>
      <w:r>
        <w:t>登録電気工事業者は、その業務に関し、第一種電気工事士又は第二種電気工事士でない者を一般用電気工事の作業（電気工事士法第三条第二項の経済産業省令で定める作業を除く。）に従事させてはならない。</w:t>
      </w:r>
    </w:p>
    <w:p>
      <w:pPr>
        <w:pStyle w:val="Heading5"/>
        <w:ind w:left="440"/>
      </w:pPr>
      <w:r>
        <w:t>３</w:t>
      </w:r>
    </w:p>
    <w:p>
      <w:pPr>
        <w:ind w:left="440"/>
      </w:pPr>
      <w:r>
        <w:t>電気工事業者は、その業務に関し、特種電気工事資格者（電気工事士法第三条第三項に規定する特種電気工事資格者をいう。）でない者を当該特殊電気工事の作業（同項の経済産業省令で定める作業を除く。）に従事させてはならない。</w:t>
      </w:r>
    </w:p>
    <w:p>
      <w:pPr>
        <w:pStyle w:val="Heading5"/>
        <w:ind w:left="440"/>
      </w:pPr>
      <w:r>
        <w:t>４</w:t>
      </w:r>
    </w:p>
    <w:p>
      <w:pPr>
        <w:ind w:left="440"/>
      </w:pPr>
      <w:r>
        <w:t>電気工事業者は、第一項の規定にかかわらず、認定電気工事従事者（電気工事士法第三条第四項に規定する認定電気工事従事者をいう。）を簡易電気工事（同項に規定する簡易電気工事をいう。）の作業に従事させることができる。</w:t>
      </w:r>
    </w:p>
    <w:p>
      <w:pPr>
        <w:pStyle w:val="Heading4"/>
      </w:pPr>
      <w:r>
        <w:t>第二十二条（電気工事を請け負わせることの制限）</w:t>
      </w:r>
    </w:p>
    <w:p>
      <w:r>
        <w:t>電気工事業者は、その請け負つた電気工事を当該電気工事に係る電気工事業を営む電気工事業者でない者に請け負わせてはならない。</w:t>
      </w:r>
    </w:p>
    <w:p>
      <w:pPr>
        <w:pStyle w:val="Heading4"/>
      </w:pPr>
      <w:r>
        <w:t>第二十三条（電気用品の使用の制限）</w:t>
      </w:r>
    </w:p>
    <w:p>
      <w:r>
        <w:t>電気工事業者は、電気用品安全法第十条第一項の表示が付されている電気用品でなければ、これを電気工事に使用してはならない。</w:t>
      </w:r>
    </w:p>
    <w:p>
      <w:pPr>
        <w:pStyle w:val="Heading5"/>
        <w:ind w:left="440"/>
      </w:pPr>
      <w:r>
        <w:t>２</w:t>
      </w:r>
    </w:p>
    <w:p>
      <w:pPr>
        <w:ind w:left="440"/>
      </w:pPr>
      <w:r>
        <w:t>電気用品安全法第二十七条第二項の規定は、前項の場合に準用する。</w:t>
      </w:r>
    </w:p>
    <w:p>
      <w:pPr>
        <w:pStyle w:val="Heading4"/>
      </w:pPr>
      <w:r>
        <w:t>第二十四条（器具の備付け）</w:t>
      </w:r>
    </w:p>
    <w:p>
      <w:r>
        <w:t>電気工事業者は、その営業所ごとに、絶縁抵抗計その他の経済産業省令で定める器具を備えなければならない。</w:t>
      </w:r>
    </w:p>
    <w:p>
      <w:pPr>
        <w:pStyle w:val="Heading4"/>
      </w:pPr>
      <w:r>
        <w:t>第二十五条（標識の掲示）</w:t>
      </w:r>
    </w:p>
    <w:p>
      <w:r>
        <w:t>電気工事業者は、経済産業省令で定めるところにより、その営業所及び電気工事の施工場所ごとに、その見やすい場所に、氏名又は名称、登録番号その他の経済産業省令で定める事項を記載した標識を掲げなければならない。</w:t>
      </w:r>
    </w:p>
    <w:p>
      <w:pPr>
        <w:pStyle w:val="Heading4"/>
      </w:pPr>
      <w:r>
        <w:t>第二十六条（帳簿の備付け等）</w:t>
      </w:r>
    </w:p>
    <w:p>
      <w:r>
        <w:t>電気工事業者は、経済産業省令で定めるところにより、その営業所ごとに帳簿を備え、その業務に関し経済産業省令で定める事項を記載し、これを保存しなければならない。</w:t>
      </w:r>
    </w:p>
    <w:p>
      <w:pPr>
        <w:pStyle w:val="Heading2"/>
      </w:pPr>
      <w:r>
        <w:t>第四章　監督</w:t>
      </w:r>
    </w:p>
    <w:p>
      <w:pPr>
        <w:pStyle w:val="Heading4"/>
      </w:pPr>
      <w:r>
        <w:t>第二十七条（危険等防止命令）</w:t>
      </w:r>
    </w:p>
    <w:p>
      <w:r>
        <w:t>経済産業大臣又は都道府県知事は、その登録を受けた登録電気工事業者又はこれらに第十七条の二第一項の規定による通知をした通知電気工事業者が次の各号の一に該当するときは、当該登録電気工事業者又は通知電気工事業者に対し、電気工事による危険及び障害の発生の防止のための必要な措置をとるべきことを命ずることができる。</w:t>
      </w:r>
    </w:p>
    <w:p>
      <w:pPr>
        <w:pStyle w:val="ListBullet"/>
        <w:ind w:left="880"/>
      </w:pPr>
      <w:r>
        <w:t>一</w:t>
        <w:br/>
        <w:t>登録電気工事業者又はこれらに第十七条の二第一項の規定による通知をした通知電気工事業者が故意又は過失により電気工事を粗雑にしたために危険及び障害が発生したとき、又は発生するおそれが大であるとき。</w:t>
      </w:r>
    </w:p>
    <w:p>
      <w:pPr>
        <w:pStyle w:val="ListBullet"/>
        <w:ind w:left="880"/>
      </w:pPr>
      <w:r>
        <w:t>二</w:t>
        <w:br/>
        <w:t>第二十三条又は第二十四条の規定に違反して電気工事業を営んでいるとき。</w:t>
      </w:r>
    </w:p>
    <w:p>
      <w:pPr>
        <w:pStyle w:val="Heading5"/>
        <w:ind w:left="440"/>
      </w:pPr>
      <w:r>
        <w:t>２</w:t>
      </w:r>
    </w:p>
    <w:p>
      <w:pPr>
        <w:ind w:left="440"/>
      </w:pPr>
      <w:r>
        <w:t>都道府県知事は、他の都道府県知事の登録を受けた登録電気工事業者又は他の都道府県知事に第十七条の二第一項の規定による通知をした通知電気工事業者であつて当該都道府県の区域内において業務を行うものが前項各号の一に該当する場合においては、当該登録電気工事業者又は通知電気工事業者に対し、当該都道府県の区域内における業務に関し、電気工事による危険及び障害の発生の防止のための必要な措置をとるべきことを命ずることができる。</w:t>
      </w:r>
    </w:p>
    <w:p>
      <w:pPr>
        <w:pStyle w:val="Heading5"/>
        <w:ind w:left="440"/>
      </w:pPr>
      <w:r>
        <w:t>３</w:t>
      </w:r>
    </w:p>
    <w:p>
      <w:pPr>
        <w:ind w:left="440"/>
      </w:pPr>
      <w:r>
        <w:t>都道府県知事は、前項の規定による処分をしたときは、遅滞なく、その旨を当該登録電気工事業者の登録をし又は当該通知電気工事業者に係る第十七条の二第一項の規定による通知を受けた都道府県知事に通知しなければならない。</w:t>
      </w:r>
    </w:p>
    <w:p>
      <w:pPr>
        <w:pStyle w:val="Heading5"/>
        <w:ind w:left="440"/>
      </w:pPr>
      <w:r>
        <w:t>４</w:t>
      </w:r>
    </w:p>
    <w:p>
      <w:pPr>
        <w:ind w:left="440"/>
      </w:pPr>
      <w:r>
        <w:t>経済産業大臣は、都道府県知事の登録を受けた登録電気工事業者又は都道府県知事に第十七条の二第一項の規定による通知をした通知電気工事業者が第一項各号のいずれかに該当するときは、当該都道府県知事に対し、同項の規定による命令に関し、必要な指示をすることができる。</w:t>
      </w:r>
    </w:p>
    <w:p>
      <w:pPr>
        <w:pStyle w:val="Heading4"/>
      </w:pPr>
      <w:r>
        <w:t>第二十八条（登録の取消し等）</w:t>
      </w:r>
    </w:p>
    <w:p>
      <w:r>
        <w:t>経済産業大臣又は都道府県知事は、その登録を受けた登録電気工事業者が次の各号の一に該当するときは、その登録を取り消し、又は六月以内に期間を定めてその事業の全部若しくは一部の停止を命ずることができる。</w:t>
      </w:r>
    </w:p>
    <w:p>
      <w:pPr>
        <w:pStyle w:val="ListBullet"/>
        <w:ind w:left="880"/>
      </w:pPr>
      <w:r>
        <w:t>一</w:t>
        <w:br/>
        <w:t>第六条第一項第一号、第三号又は第五号の規定に該当することとなつたとき。</w:t>
      </w:r>
    </w:p>
    <w:p>
      <w:pPr>
        <w:pStyle w:val="ListBullet"/>
        <w:ind w:left="880"/>
      </w:pPr>
      <w:r>
        <w:t>二</w:t>
        <w:br/>
        <w:t>第十条第一項の規定による届出をせず、又は虚偽の届出をしたとき。</w:t>
      </w:r>
    </w:p>
    <w:p>
      <w:pPr>
        <w:pStyle w:val="ListBullet"/>
        <w:ind w:left="880"/>
      </w:pPr>
      <w:r>
        <w:t>三</w:t>
        <w:br/>
        <w:t>第十九条第三項、第二十一条第一項、第二項若しくは第三項又は第二十二条の規定に違反したとき。</w:t>
      </w:r>
    </w:p>
    <w:p>
      <w:pPr>
        <w:pStyle w:val="ListBullet"/>
        <w:ind w:left="880"/>
      </w:pPr>
      <w:r>
        <w:t>四</w:t>
        <w:br/>
        <w:t>前条第一項又は第二項の規定による命令に違反したとき。</w:t>
      </w:r>
    </w:p>
    <w:p>
      <w:pPr>
        <w:pStyle w:val="ListBullet"/>
        <w:ind w:left="880"/>
      </w:pPr>
      <w:r>
        <w:t>五</w:t>
        <w:br/>
        <w:t>不正の手段により第三条第一項又は第三項の登録を受けたとき。</w:t>
      </w:r>
    </w:p>
    <w:p>
      <w:pPr>
        <w:pStyle w:val="Heading5"/>
        <w:ind w:left="440"/>
      </w:pPr>
      <w:r>
        <w:t>２</w:t>
      </w:r>
    </w:p>
    <w:p>
      <w:pPr>
        <w:ind w:left="440"/>
      </w:pPr>
      <w:r>
        <w:t>経済産業大臣又は都道府県知事は、これらに第十七条の二第一項の規定による通知をした通知電気工事業者が次の各号の一に該当するときは、六月以内の期間を定めてその事業の全部又は一部の停止を命ずることができる。</w:t>
      </w:r>
    </w:p>
    <w:p>
      <w:pPr>
        <w:pStyle w:val="ListBullet"/>
        <w:ind w:left="880"/>
      </w:pPr>
      <w:r>
        <w:t>一</w:t>
        <w:br/>
        <w:t>第六条第一項第一号、第三号又は第五号の規定に該当することとなつたとき。</w:t>
      </w:r>
    </w:p>
    <w:p>
      <w:pPr>
        <w:pStyle w:val="ListBullet"/>
        <w:ind w:left="880"/>
      </w:pPr>
      <w:r>
        <w:t>二</w:t>
        <w:br/>
        <w:t>第十七条の二第四項において準用する第十条第一項の規定による通知をせず、又は虚偽の通知をしたとき。</w:t>
      </w:r>
    </w:p>
    <w:p>
      <w:pPr>
        <w:pStyle w:val="ListBullet"/>
        <w:ind w:left="880"/>
      </w:pPr>
      <w:r>
        <w:t>三</w:t>
        <w:br/>
        <w:t>第二十一条第一項若しくは第三項又は第二十二条の規定に違反したとき。</w:t>
      </w:r>
    </w:p>
    <w:p>
      <w:pPr>
        <w:pStyle w:val="ListBullet"/>
        <w:ind w:left="880"/>
      </w:pPr>
      <w:r>
        <w:t>四</w:t>
        <w:br/>
        <w:t>前条第一項又は第二項の規定による命令に違反したとき。</w:t>
      </w:r>
    </w:p>
    <w:p>
      <w:pPr>
        <w:pStyle w:val="Heading5"/>
        <w:ind w:left="440"/>
      </w:pPr>
      <w:r>
        <w:t>３</w:t>
      </w:r>
    </w:p>
    <w:p>
      <w:pPr>
        <w:ind w:left="440"/>
      </w:pPr>
      <w:r>
        <w:t>経済産業大臣又は都道府県知事は、前二項の規定による処分をしたときは、遅滞なく、その理由を示して、その旨を当該処分に係る者に通知しなければならない。</w:t>
      </w:r>
    </w:p>
    <w:p>
      <w:pPr>
        <w:pStyle w:val="Heading5"/>
        <w:ind w:left="440"/>
      </w:pPr>
      <w:r>
        <w:t>４</w:t>
      </w:r>
    </w:p>
    <w:p>
      <w:pPr>
        <w:ind w:left="440"/>
      </w:pPr>
      <w:r>
        <w:t>第十七条第一項の規定は、登録電気工事業者又は通知電気工事業者が第一項又は第二項の規定により事業の停止を命ぜられた場合に準用する。</w:t>
      </w:r>
    </w:p>
    <w:p>
      <w:pPr>
        <w:pStyle w:val="Heading4"/>
      </w:pPr>
      <w:r>
        <w:t>第二十九条（報告及び検査）</w:t>
      </w:r>
    </w:p>
    <w:p>
      <w:r>
        <w:t>経済産業大臣又は都道府県知事は、この法律の施行に必要な限度において、経済産業大臣にあつては電気工事業を営むすべての者について、都道府県知事にあつては当該都道府県の区域内で電気工事業を営む者（経済産業大臣の登録を受けた者及び経済産業大臣に第十七条の二第一項の規定による通知をした者を除く。）について、その業務に関し必要な報告を求め、又はその職員に営業所、電気工事の施行場所その他業務に関係のある場所に立ち入り、その業務に関係のある帳簿書類その他の物件を検査させ、若しくは関係者に質問させることができる。</w:t>
        <w:br/>
        <w:t>ただし、個人の居住の用に供されている場所は、関係者の承諾を得た場合でなければ、立ち入らせてはならない。</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第三十条（聴聞の特例）</w:t>
      </w:r>
    </w:p>
    <w:p>
      <w:r>
        <w:t>経済産業大臣又は都道府県知事は、第二十八条第一項又は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第二十八条第一項又は第二項の規定による処分に係る聴聞の期日における審理は、公開により行わなければならない。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第三十一条（審査請求の手続における意見の聴取）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第五章　雑則</w:t>
      </w:r>
    </w:p>
    <w:p>
      <w:pPr>
        <w:pStyle w:val="Heading4"/>
      </w:pPr>
      <w:r>
        <w:t>第三十二条（手数料）</w:t>
      </w:r>
    </w:p>
    <w:p>
      <w:r>
        <w:t>次に掲げる者（経済産業大臣に対して手続を行おうとする者に限る。）は、実費を勘案して政令で定める額の手数料を納付しなければならない。</w:t>
      </w:r>
    </w:p>
    <w:p>
      <w:pPr>
        <w:pStyle w:val="ListBullet"/>
        <w:ind w:left="880"/>
      </w:pPr>
      <w:r>
        <w:t>一</w:t>
        <w:br/>
        <w:t>第三条第三項の更新の登録を受けようとする者</w:t>
      </w:r>
    </w:p>
    <w:p>
      <w:pPr>
        <w:pStyle w:val="ListBullet"/>
        <w:ind w:left="880"/>
      </w:pPr>
      <w:r>
        <w:t>二</w:t>
        <w:br/>
        <w:t>登録証の訂正を受けようとする者</w:t>
      </w:r>
    </w:p>
    <w:p>
      <w:pPr>
        <w:pStyle w:val="ListBullet"/>
        <w:ind w:left="880"/>
      </w:pPr>
      <w:r>
        <w:t>三</w:t>
        <w:br/>
        <w:t>登録証の再交付を受けようとする者</w:t>
      </w:r>
    </w:p>
    <w:p>
      <w:pPr>
        <w:pStyle w:val="ListBullet"/>
        <w:ind w:left="880"/>
      </w:pPr>
      <w:r>
        <w:t>四</w:t>
        <w:br/>
        <w:t>登録電気工事業者登録簿の謄本の交付を請求しようとする者</w:t>
      </w:r>
    </w:p>
    <w:p>
      <w:pPr>
        <w:pStyle w:val="ListBullet"/>
        <w:ind w:left="880"/>
      </w:pPr>
      <w:r>
        <w:t>五</w:t>
        <w:br/>
        <w:t>登録電気工事業者登録簿の閲覧を請求しようとする者</w:t>
      </w:r>
    </w:p>
    <w:p>
      <w:pPr>
        <w:pStyle w:val="Heading4"/>
      </w:pPr>
      <w:r>
        <w:t>第三十三条（苦情の処理）</w:t>
      </w:r>
    </w:p>
    <w:p>
      <w:r>
        <w:t>経済産業大臣又は都道府県知事は、その登録を受けた登録電気工事業者又はこれらに第十七条の二第一項の規定による通知をした通知電気工事業者と注文者との間の電気工事に関して生じた苦情の処理のあつせん等に努めなければならない。</w:t>
      </w:r>
    </w:p>
    <w:p>
      <w:pPr>
        <w:pStyle w:val="Heading4"/>
      </w:pPr>
      <w:r>
        <w:t>第三十四条（建設業者に関する特例）</w:t>
      </w:r>
    </w:p>
    <w:p>
      <w:r>
        <w:t>第二章及び第二十八条中登録の取消しに係る部分の規定は、建設業法（昭和二十四年法律第百号）第二条第三項に規定する建設業者には、適用しない。</w:t>
      </w:r>
    </w:p>
    <w:p>
      <w:pPr>
        <w:pStyle w:val="Heading5"/>
        <w:ind w:left="440"/>
      </w:pPr>
      <w:r>
        <w:t>２</w:t>
      </w:r>
    </w:p>
    <w:p>
      <w:pPr>
        <w:ind w:left="440"/>
      </w:pPr>
      <w:r>
        <w:t>前項に規定する者であつて電気工事業を営むもの（次項に規定する者を除く。）については、前項に掲げる規定を除き、第三条第一項の経済産業大臣又は都道府県知事の登録を受けた登録電気工事業者とみなしてこの法律の規定を適用する。</w:t>
      </w:r>
    </w:p>
    <w:p>
      <w:pPr>
        <w:pStyle w:val="Heading5"/>
        <w:ind w:left="440"/>
      </w:pPr>
      <w:r>
        <w:t>３</w:t>
      </w:r>
    </w:p>
    <w:p>
      <w:pPr>
        <w:ind w:left="440"/>
      </w:pPr>
      <w:r>
        <w:t>第一項に規定する者であつて自家用電気工事のみに係る電気工事業を営むものについては、同項に掲げる規定を除き、経済産業大臣又は都道府県知事に第十七条の二第一項の規定による通知をした通知電気工事業者とみなしてこの法律を適用する。</w:t>
      </w:r>
    </w:p>
    <w:p>
      <w:pPr>
        <w:pStyle w:val="Heading5"/>
        <w:ind w:left="440"/>
      </w:pPr>
      <w:r>
        <w:t>４</w:t>
      </w:r>
    </w:p>
    <w:p>
      <w:pPr>
        <w:ind w:left="440"/>
      </w:pPr>
      <w:r>
        <w:t>第一項に規定する者は、電気工事業を開始したとき（次項に規定する場合を除く。）は、経済産業省令で定めるところにより、遅滞なく、その旨を経済産業大臣又は都道府県知事に届け出なければならない。</w:t>
        <w:br/>
        <w:t>その届出に係る事項について変更があつたとき、又は当該電気工事業を廃止したときも、同様とする。</w:t>
      </w:r>
    </w:p>
    <w:p>
      <w:pPr>
        <w:pStyle w:val="Heading5"/>
        <w:ind w:left="440"/>
      </w:pPr>
      <w:r>
        <w:t>５</w:t>
      </w:r>
    </w:p>
    <w:p>
      <w:pPr>
        <w:ind w:left="440"/>
      </w:pPr>
      <w:r>
        <w:t>第一項に規定する者は、自家用電気工事のみに係る電気工事業を開始したときは、経済産業省令で定めるところにより、遅滞なく、その旨を経済産業大臣又は都道府県知事に通知しなければならない。</w:t>
        <w:br/>
        <w:t>その通知に係る事項について変更があつたとき、又は当該電気工事業を廃止したときも、同様とする。</w:t>
      </w:r>
    </w:p>
    <w:p>
      <w:pPr>
        <w:pStyle w:val="Heading5"/>
        <w:ind w:left="440"/>
      </w:pPr>
      <w:r>
        <w:t>６</w:t>
      </w:r>
    </w:p>
    <w:p>
      <w:pPr>
        <w:ind w:left="440"/>
      </w:pPr>
      <w:r>
        <w:t>登録電気工事業者が建設業法第二条第三項に規定する建設業者となつたときは、その者に係る第三条第一項又は第三項の経済産業大臣又は都道府県知事の登録は、その効力を失う。</w:t>
      </w:r>
    </w:p>
    <w:p>
      <w:pPr>
        <w:pStyle w:val="Heading4"/>
      </w:pPr>
      <w:r>
        <w:t>第三十五条（権限の委任）</w:t>
      </w:r>
    </w:p>
    <w:p>
      <w:r>
        <w:t>この法律の規定により経済産業大臣の権限に属する事項は、政令で定めるところにより、産業保安監督部長に行わせることができる。</w:t>
      </w:r>
    </w:p>
    <w:p>
      <w:pPr>
        <w:pStyle w:val="Heading2"/>
      </w:pPr>
      <w:r>
        <w:t>第六章　罰則</w:t>
      </w:r>
    </w:p>
    <w:p>
      <w:pPr>
        <w:pStyle w:val="Heading4"/>
      </w:pPr>
      <w:r>
        <w:t>第三十六条（罰則）</w:t>
      </w:r>
    </w:p>
    <w:p>
      <w:r>
        <w:t>次の各号の一に該当する者は、一年以下の懲役若しくは十万円以下の罰金に処し、又はこれを併科する。</w:t>
      </w:r>
    </w:p>
    <w:p>
      <w:pPr>
        <w:pStyle w:val="ListBullet"/>
        <w:ind w:left="880"/>
      </w:pPr>
      <w:r>
        <w:t>一</w:t>
        <w:br/>
        <w:t>第三条第一項又は第三項の登録を受けないで電気工事業を営んだ者</w:t>
      </w:r>
    </w:p>
    <w:p>
      <w:pPr>
        <w:pStyle w:val="ListBullet"/>
        <w:ind w:left="880"/>
      </w:pPr>
      <w:r>
        <w:t>二</w:t>
        <w:br/>
        <w:t>不正の手段により第三条第一項又は第三項の登録を受けた者</w:t>
      </w:r>
    </w:p>
    <w:p>
      <w:pPr>
        <w:pStyle w:val="ListBullet"/>
        <w:ind w:left="880"/>
      </w:pPr>
      <w:r>
        <w:t>三</w:t>
        <w:br/>
        <w:t>第二十八条第一項又は第二項の規定による命令に違反した者</w:t>
      </w:r>
    </w:p>
    <w:p>
      <w:pPr>
        <w:pStyle w:val="Heading4"/>
      </w:pPr>
      <w:r>
        <w:t>第三十七条</w:t>
      </w:r>
    </w:p>
    <w:p>
      <w:r>
        <w:t>次の各号の一に該当する者は、三月以下の懲役若しくは三万円以下の罰金に処し、又はこれを併科する。</w:t>
      </w:r>
    </w:p>
    <w:p>
      <w:pPr>
        <w:pStyle w:val="ListBullet"/>
        <w:ind w:left="880"/>
      </w:pPr>
      <w:r>
        <w:t>一</w:t>
        <w:br/>
        <w:t>第二十一条第一項、第二項又は第三項の規定に違反して自家用電気工事の作業又は一般用電気工事の作業に従事させた者</w:t>
      </w:r>
    </w:p>
    <w:p>
      <w:pPr>
        <w:pStyle w:val="ListBullet"/>
        <w:ind w:left="880"/>
      </w:pPr>
      <w:r>
        <w:t>二</w:t>
        <w:br/>
        <w:t>第二十二条の規定に違反して電気工事を請け負わせた者</w:t>
      </w:r>
    </w:p>
    <w:p>
      <w:pPr>
        <w:pStyle w:val="Heading4"/>
      </w:pPr>
      <w:r>
        <w:t>第三十八条</w:t>
      </w:r>
    </w:p>
    <w:p>
      <w:r>
        <w:t>第二十三条の規定に違反して電気用品を使用した者は、十万円以下の罰金に処する。</w:t>
      </w:r>
    </w:p>
    <w:p>
      <w:pPr>
        <w:pStyle w:val="Heading4"/>
      </w:pPr>
      <w:r>
        <w:t>第三十九条</w:t>
      </w:r>
    </w:p>
    <w:p>
      <w:r>
        <w:t>次の各号の一に該当する者は、三万円以下の罰金に処する。</w:t>
      </w:r>
    </w:p>
    <w:p>
      <w:pPr>
        <w:pStyle w:val="ListBullet"/>
        <w:ind w:left="880"/>
      </w:pPr>
      <w:r>
        <w:t>一</w:t>
        <w:br/>
        <w:t>第十九条第三項の規定に違反して主任電気工事士の選任をしなかつた者</w:t>
      </w:r>
    </w:p>
    <w:p>
      <w:pPr>
        <w:pStyle w:val="ListBullet"/>
        <w:ind w:left="880"/>
      </w:pPr>
      <w:r>
        <w:t>二</w:t>
        <w:br/>
        <w:t>第二十四条の規定に違反して同条に規定する器具を備えなかつた者</w:t>
      </w:r>
    </w:p>
    <w:p>
      <w:pPr>
        <w:pStyle w:val="Heading4"/>
      </w:pPr>
      <w:r>
        <w:t>第四十条</w:t>
      </w:r>
    </w:p>
    <w:p>
      <w:r>
        <w:t>次の各号の一に該当する者は、二万円以下の罰金に処する。</w:t>
      </w:r>
    </w:p>
    <w:p>
      <w:pPr>
        <w:pStyle w:val="ListBullet"/>
        <w:ind w:left="880"/>
      </w:pPr>
      <w:r>
        <w:t>一</w:t>
        <w:br/>
        <w:t>第十条第一項又は第三十四条第四項の規定による届出をせず、又は虚偽の届出をした者</w:t>
      </w:r>
    </w:p>
    <w:p>
      <w:pPr>
        <w:pStyle w:val="ListBullet"/>
        <w:ind w:left="880"/>
      </w:pPr>
      <w:r>
        <w:t>二</w:t>
        <w:br/>
        <w:t>第十七条第一項後段の規定（第二十八条第四項において準用する場合を含む。）に違反して通知をしなかつた者</w:t>
      </w:r>
    </w:p>
    <w:p>
      <w:pPr>
        <w:pStyle w:val="ListBullet"/>
        <w:ind w:left="880"/>
      </w:pPr>
      <w:r>
        <w:t>三</w:t>
        <w:br/>
        <w:t>第十七条の二第一項、同条第四項において準用する第十条第一項又は第三十四条第五項の規定による通知をせず、又は虚偽の通知をした者</w:t>
      </w:r>
    </w:p>
    <w:p>
      <w:pPr>
        <w:pStyle w:val="ListBullet"/>
        <w:ind w:left="880"/>
      </w:pPr>
      <w:r>
        <w:t>四</w:t>
        <w:br/>
        <w:t>第二十九条第一項の規定による報告をせず、又は虚偽の報告をした者</w:t>
      </w:r>
    </w:p>
    <w:p>
      <w:pPr>
        <w:pStyle w:val="ListBullet"/>
        <w:ind w:left="880"/>
      </w:pPr>
      <w:r>
        <w:t>五</w:t>
        <w:br/>
        <w:t>第二十九条第一項の規定による検査を拒み、妨げ、若しくは忌避し、又は同項の規定による質問に対して答弁をせず、若しくは虚偽の答弁をした者</w:t>
      </w:r>
    </w:p>
    <w:p>
      <w:pPr>
        <w:pStyle w:val="Heading4"/>
      </w:pPr>
      <w:r>
        <w:t>第四十一条</w:t>
      </w:r>
    </w:p>
    <w:p>
      <w:r>
        <w:t>法人の代表者又は法人若しくは人の代理人、使用人その他の従業者が、その法人又は人の業務に関し、第三十六条から前条までの違反行為をしたときは、行為者を罰するほか、その法人又は人に対して各本条の罰金刑を科する。</w:t>
      </w:r>
    </w:p>
    <w:p>
      <w:pPr>
        <w:pStyle w:val="Heading4"/>
      </w:pPr>
      <w:r>
        <w:t>第四十二条</w:t>
      </w:r>
    </w:p>
    <w:p>
      <w:r>
        <w:t>次の各号の一に該当する者は、一万円以下の過料に処する。</w:t>
      </w:r>
    </w:p>
    <w:p>
      <w:pPr>
        <w:pStyle w:val="ListBullet"/>
        <w:ind w:left="880"/>
      </w:pPr>
      <w:r>
        <w:t>一</w:t>
        <w:br/>
        <w:t>第八条第二項若しくは第三項、第九条第三項又は第十一条の規定による届出をせず、又は虚偽の届出をした者</w:t>
      </w:r>
    </w:p>
    <w:p>
      <w:pPr>
        <w:pStyle w:val="ListBullet"/>
        <w:ind w:left="880"/>
      </w:pPr>
      <w:r>
        <w:t>二</w:t>
        <w:br/>
        <w:t>第十五条の規定に違反して登録証を返納しなかつた者</w:t>
      </w:r>
    </w:p>
    <w:p>
      <w:pPr>
        <w:pStyle w:val="ListBullet"/>
        <w:ind w:left="880"/>
      </w:pPr>
      <w:r>
        <w:t>三</w:t>
        <w:br/>
        <w:t>第十七条の二第二項若しくは第三項又は同条第四項において準用する第十一条の規定による通知をせず、又は虚偽の通知をした者</w:t>
      </w:r>
    </w:p>
    <w:p>
      <w:pPr>
        <w:pStyle w:val="ListBullet"/>
        <w:ind w:left="880"/>
      </w:pPr>
      <w:r>
        <w:t>四</w:t>
        <w:br/>
        <w:t>第二十五条の規定に違反して標識を掲げない者</w:t>
      </w:r>
    </w:p>
    <w:p>
      <w:pPr>
        <w:pStyle w:val="ListBullet"/>
        <w:ind w:left="880"/>
      </w:pPr>
      <w:r>
        <w:t>五</w:t>
        <w:br/>
        <w:t>第二十六条の規定に違反して同条に規定する事項を記載せず、虚偽の記載をし、又は帳簿を保存しなかつた者</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附則（昭和六二年九月一日法律第八四号）</w:t>
      </w:r>
    </w:p>
    <w:p>
      <w:pPr>
        <w:pStyle w:val="Heading4"/>
      </w:pPr>
      <w:r>
        <w:t>第一条（施行期日）</w:t>
      </w:r>
    </w:p>
    <w:p>
      <w:r>
        <w:t>この法律は、公布の日から起算して一年を経過した日から施行する。</w:t>
      </w:r>
    </w:p>
    <w:p>
      <w:pPr>
        <w:pStyle w:val="Heading4"/>
      </w:pPr>
      <w:r>
        <w:t>第八条（電気工事業の業務の適正化に関する法律の一部改正に伴う経過措置）</w:t>
      </w:r>
    </w:p>
    <w:p>
      <w:r>
        <w:t>第二条の規定による改正後の電気工事業の業務の適正化に関する法律（以下「新電気工事業法」という。）第二十一条第一項及び第三項の規定は、施行日から二年間は、適用しない。</w:t>
      </w:r>
    </w:p>
    <w:p>
      <w:pPr>
        <w:pStyle w:val="Heading4"/>
      </w:pPr>
      <w:r>
        <w:t>第九条</w:t>
      </w:r>
    </w:p>
    <w:p>
      <w:r>
        <w:t>この法律の施行の際現に第二条の規定による改正前の電気工事業の業務の適正化に関する法律（以下「旧電気工事業法」という。）第三条第一項又は第三項の登録を受けている者は、新電気工事業法第四条第一項第二号の電気工事の種類は一般用電気工作物（新電気工事業法第二条第五項に規定する一般用電気工作物をいう。以下同じ。）に係る電気工事（同条第一項に規定する電気工事をいう。以下同じ。）である旨及び新電気工事業法第四条第一項第四号の電気工事士免状の種類は第二種電気工事士免状（新電気工事士法第四条第一項に規定する第二種電気工事士免状をいう。）である旨の新電気工事業法第三条第一項又は第三項の登録を受けたものとみなす。</w:t>
      </w:r>
    </w:p>
    <w:p>
      <w:pPr>
        <w:pStyle w:val="Heading5"/>
        <w:ind w:left="440"/>
      </w:pPr>
      <w:r>
        <w:t>２</w:t>
      </w:r>
    </w:p>
    <w:p>
      <w:pPr>
        <w:ind w:left="440"/>
      </w:pPr>
      <w:r>
        <w:t>前項の規定により新電気工事業法第三条第一項又は第三項の登録を受けたものとみなされる者に係る同条第二項の規定の適用については、その者が旧電気工事業法第三条第一項又は第三項の登録を受けた日に新電気工事業法第三条第一項又は第三項の登録を受けたものとみなす。</w:t>
      </w:r>
    </w:p>
    <w:p>
      <w:pPr>
        <w:pStyle w:val="Heading5"/>
        <w:ind w:left="440"/>
      </w:pPr>
      <w:r>
        <w:t>３</w:t>
      </w:r>
    </w:p>
    <w:p>
      <w:pPr>
        <w:ind w:left="440"/>
      </w:pPr>
      <w:r>
        <w:t>旧電気工事業法の規定による電気工事業者登録簿は、新電気工事業法の規定による登録電気工事業者登録簿とみなす。</w:t>
      </w:r>
    </w:p>
    <w:p>
      <w:pPr>
        <w:pStyle w:val="Heading4"/>
      </w:pPr>
      <w:r>
        <w:t>第十条</w:t>
      </w:r>
    </w:p>
    <w:p>
      <w:r>
        <w:t>この法律の施行の際現に旧電気工事業法第三条第一項又は第三項の登録を受けている者であつて自家用電気工作物に係る電気工事（以下「自家用電気工事」という。）に係る電気工事業（新電気工事業法第二条第二項に規定する電気工事業をいう。以下同じ。）を行う営業所（新電気工事業法第三条第一項に規定する営業所をいう。以下同じ。）を有しているもの（次条第一項に規定する者を除く。）については、新電気工事業法第四条第一項第二号に掲げる事項に変更があつたものとみなして新電気工事業法第十条第一項の規定を適用する。</w:t>
        <w:br/>
        <w:t>この場合において、同項中「変更の日から三十日以内」とあるのは、「電気工事士法及び電気工事業の業務の適正化に関する法律の一部を改正する法律（昭和六十二年法律第八十四号）の施行の日から六月以内」とする。</w:t>
      </w:r>
    </w:p>
    <w:p>
      <w:pPr>
        <w:pStyle w:val="Heading4"/>
      </w:pPr>
      <w:r>
        <w:t>第十一条</w:t>
      </w:r>
    </w:p>
    <w:p>
      <w:r>
        <w:t>この法律の施行の際現に旧電気工事業法第三条第一項又は第三項の都道府県知事の登録を受けている者であつて自家用電気工事のみに係る電気工事業を行う営業所を当該都道府県以外の都道府県の区域内に有しているものは、施行日から六月間は、新電気工事業法第三条第一項の通商産業大臣の登録を受けないでも、引き続きその電気工事業を営むことができる。</w:t>
        <w:br/>
        <w:t>その者がその期間内に同項の登録の申請をした場合において、その期間を経過したときは、その申請について登録又は登録の拒否の処分があるまでの間も、同様とする。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前項の規定により同項に規定する者が引き続き電気工事業を営むことができる間は、その者に係る旧電気工事業法第三条第一項又は第三項の都道府県知事の登録は、なおその効力を有する。</w:t>
      </w:r>
    </w:p>
    <w:p>
      <w:pPr>
        <w:pStyle w:val="Heading5"/>
        <w:ind w:left="440"/>
      </w:pPr>
      <w:r>
        <w:t>３</w:t>
      </w:r>
    </w:p>
    <w:p>
      <w:pPr>
        <w:ind w:left="440"/>
      </w:pPr>
      <w:r>
        <w:t>第一項に規定する者が新電気工事業法第三条第一項の通商産業大臣の登録を受けたときは、その者に係る従前の都道府県知事の登録は、その効力を失う。</w:t>
      </w:r>
    </w:p>
    <w:p>
      <w:pPr>
        <w:pStyle w:val="Heading5"/>
        <w:ind w:left="440"/>
      </w:pPr>
      <w:r>
        <w:t>４</w:t>
      </w:r>
    </w:p>
    <w:p>
      <w:pPr>
        <w:ind w:left="440"/>
      </w:pPr>
      <w:r>
        <w:t>第一項に規定する者は、新電気工事業法第三条第一項の通商産業大臣の登録を受けたときは、遅滞なく、その旨を従前の登録をした都道府県知事に届け出なければならない。</w:t>
      </w:r>
    </w:p>
    <w:p>
      <w:pPr>
        <w:pStyle w:val="Heading4"/>
      </w:pPr>
      <w:r>
        <w:t>第十二条</w:t>
      </w:r>
    </w:p>
    <w:p>
      <w:r>
        <w:t>この法律の施行の際現に自家用電気工事のみに係る電気工事業を営んでいる者（建設業法（昭和二十四年法律第百号）第二条第三項に規定する建設業者（次条において「建設業者」という。）であつて当該電気工事業を営んでいるものを除く。）は、施行日から六月間は、新電気工事業法第十七条の二第一項の規定による通知をしないでも、引き続きその電気工事業を営むことができる。</w:t>
      </w:r>
    </w:p>
    <w:p>
      <w:pPr>
        <w:pStyle w:val="Heading5"/>
        <w:ind w:left="440"/>
      </w:pPr>
      <w:r>
        <w:t>２</w:t>
      </w:r>
    </w:p>
    <w:p>
      <w:pPr>
        <w:ind w:left="440"/>
      </w:pPr>
      <w:r>
        <w:t>前項に規定する者は、通商産業省令で定めるところにより、同項に規定する期間内に、二以上の都道府県の区域内に営業所を設置してその事業を営んでいるときは通商産業大臣に、一の都道府県の区域内にのみ営業所を設置してその事業を営んでいるときは当該営業所の所在地を管轄する都道府県知事にその旨を通知しなければならない。</w:t>
      </w:r>
    </w:p>
    <w:p>
      <w:pPr>
        <w:pStyle w:val="Heading5"/>
        <w:ind w:left="440"/>
      </w:pPr>
      <w:r>
        <w:t>３</w:t>
      </w:r>
    </w:p>
    <w:p>
      <w:pPr>
        <w:ind w:left="440"/>
      </w:pPr>
      <w:r>
        <w:t>前項の通知をした者は、新電気工事業法第十七条の二第一項の規定により通商産業大臣又は都道府県知事に通知をした者とみなす。</w:t>
      </w:r>
    </w:p>
    <w:p>
      <w:pPr>
        <w:pStyle w:val="Heading4"/>
      </w:pPr>
      <w:r>
        <w:t>第十三条</w:t>
      </w:r>
    </w:p>
    <w:p>
      <w:r>
        <w:t>この法律の施行の際現に旧電気工事業法第三十四条第三項の規定により通商産業大臣又は都道府県知事に届出をした建設業者であつて自家用電気工事に係る電気工事業を行う営業所を有しているものは、通商産業省令で定めるところにより、施行日から六月以内に、その旨を通商産業大臣又は都道府県知事に届け出なければならない。</w:t>
      </w:r>
    </w:p>
    <w:p>
      <w:pPr>
        <w:pStyle w:val="Heading5"/>
        <w:ind w:left="440"/>
      </w:pPr>
      <w:r>
        <w:t>２</w:t>
      </w:r>
    </w:p>
    <w:p>
      <w:pPr>
        <w:ind w:left="440"/>
      </w:pPr>
      <w:r>
        <w:t>この法律の施行の際現に自家用電気工事のみに係る電気工事業を営んでいる建設業者は、通商産業省令で定めるところにより、施行日から六月以内に、その旨を通商産業大臣又は都道府県知事に通知しなければならない。</w:t>
      </w:r>
    </w:p>
    <w:p>
      <w:pPr>
        <w:pStyle w:val="Heading4"/>
      </w:pPr>
      <w:r>
        <w:t>第十四条</w:t>
      </w:r>
    </w:p>
    <w:p>
      <w:r>
        <w:t>旧電気工事業法の規定によつてした処分、手続その他の行為は、新電気工事業法の相当規定によつてした処分、手続その他の行為とみなす。</w:t>
      </w:r>
    </w:p>
    <w:p>
      <w:pPr>
        <w:pStyle w:val="Heading4"/>
      </w:pPr>
      <w:r>
        <w:t>第十五条</w:t>
      </w:r>
    </w:p>
    <w:p>
      <w:r>
        <w:t>次の各号の一に該当する者は、二万円以下の罰金に処する。</w:t>
      </w:r>
    </w:p>
    <w:p>
      <w:pPr>
        <w:pStyle w:val="ListBullet"/>
        <w:ind w:left="880"/>
      </w:pPr>
      <w:r>
        <w:t>一</w:t>
        <w:br/>
        <w:t>附則第十二条第二項又は附則第十三条第二項の規定による通知をせず、又は虚偽の通知をした者</w:t>
      </w:r>
    </w:p>
    <w:p>
      <w:pPr>
        <w:pStyle w:val="ListBullet"/>
        <w:ind w:left="880"/>
      </w:pPr>
      <w:r>
        <w:t>二</w:t>
        <w:br/>
        <w:t>附則第十三条第一項の規定による届出をせず、又は虚偽の届出をした者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第十六条</w:t>
      </w:r>
    </w:p>
    <w:p>
      <w:r>
        <w:t>附則第十一条第四項の規定による届出をせず、又は虚偽の届出をした者は、一万円以下の過料に処する。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br/>
        <w:br/>
        <w:br/>
        <w:t>平成十三年四月一日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電気工事業の業務の適正化に関する法律</w:t>
      <w:br/>
      <w:tab/>
      <w:t>（昭和四十五年法律第九十六号）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電気工事業の業務の適正化に関する法律（昭和四十五年法律第九十六号）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