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飼料の安全性の確保及び品質の改善に関する法律</w:t>
        <w:br/>
        <w:t>（昭和二十八年法律第三十五号）</w:t>
      </w:r>
    </w:p>
    <w:p>
      <w:pPr>
        <w:pStyle w:val="Heading2"/>
      </w:pPr>
      <w:r>
        <w:t>第一章　総則</w:t>
      </w:r>
    </w:p>
    <w:p>
      <w:pPr>
        <w:pStyle w:val="Heading4"/>
      </w:pPr>
      <w:r>
        <w:t>第一条（目的）</w:t>
      </w:r>
    </w:p>
    <w:p>
      <w:r>
        <w:t>この法律は、飼料及び飼料添加物の製造等に関する規制、飼料の公定規格の設定及びこれによる検定等を行うことにより、飼料の安全性の確保及び品質の改善を図り、もつて公共の安全の確保と畜産物等の生産の安定に寄与することを目的とする。</w:t>
      </w:r>
    </w:p>
    <w:p>
      <w:pPr>
        <w:pStyle w:val="Heading4"/>
      </w:pPr>
      <w:r>
        <w:t>第二条（定義）</w:t>
      </w:r>
    </w:p>
    <w:p>
      <w:r>
        <w:t>この法律において「家畜等」とは、家畜、家きんその他の動物で政令で定めるものをいう。</w:t>
      </w:r>
    </w:p>
    <w:p>
      <w:pPr>
        <w:pStyle w:val="Heading5"/>
        <w:ind w:left="440"/>
      </w:pPr>
      <w:r>
        <w:t>２</w:t>
      </w:r>
    </w:p>
    <w:p>
      <w:pPr>
        <w:ind w:left="440"/>
      </w:pPr>
      <w:r>
        <w:t>この法律において「飼料」とは、家畜等の栄養に供することを目的として使用される物をいう。</w:t>
      </w:r>
    </w:p>
    <w:p>
      <w:pPr>
        <w:pStyle w:val="Heading5"/>
        <w:ind w:left="440"/>
      </w:pPr>
      <w:r>
        <w:t>３</w:t>
      </w:r>
    </w:p>
    <w:p>
      <w:pPr>
        <w:ind w:left="440"/>
      </w:pPr>
      <w:r>
        <w:t>この法律において「飼料添加物」とは、飼料の品質の低下の防止その他の農林水産省令で定める用途に供することを目的として飼料に添加、混和、浸潤その他の方法によつて用いられる物で、農林水産大臣が農業資材審議会の意見を聴いて指定するものをいう。</w:t>
      </w:r>
    </w:p>
    <w:p>
      <w:pPr>
        <w:pStyle w:val="Heading5"/>
        <w:ind w:left="440"/>
      </w:pPr>
      <w:r>
        <w:t>４</w:t>
      </w:r>
    </w:p>
    <w:p>
      <w:pPr>
        <w:ind w:left="440"/>
      </w:pPr>
      <w:r>
        <w:t>この法律において「製造業者」とは、飼料又は飼料添加物の製造（配合及び加工を含む。以下同じ。）を業とする者をいい、「輸入業者」とは、飼料又は飼料添加物の輸入を業とする者をいい、「販売業者」とは、飼料又は飼料添加物の販売を業とする者で製造業者及び輸入業者以外のものをいう。</w:t>
      </w:r>
    </w:p>
    <w:p>
      <w:pPr>
        <w:pStyle w:val="Heading2"/>
      </w:pPr>
      <w:r>
        <w:t>第二章　飼料の製造等に関する規制</w:t>
      </w:r>
    </w:p>
    <w:p>
      <w:pPr>
        <w:pStyle w:val="Heading4"/>
      </w:pPr>
      <w:r>
        <w:t>第三条（基準及び規格）</w:t>
      </w:r>
    </w:p>
    <w:p>
      <w:r>
        <w:t>農林水産大臣は、飼料の使用又は飼料添加物を含む飼料の使用が原因となつて、有害畜産物（家畜等の肉、乳その他の食用に供される生産物で人の健康をそこなうおそれがあるものをいう。以下同じ。）が生産され、又は家畜等に被害が生ずることにより畜産物（家畜等に係る生産物をいう。以下同じ。）の生産が阻害されることを防止する見地から、農林水産省令で、飼料若しくは飼料添加物の製造、使用若しくは保存の方法若しくは表示につき基準を定め、又は飼料若しくは飼料添加物の成分につき規格を定めることができる。</w:t>
      </w:r>
    </w:p>
    <w:p>
      <w:pPr>
        <w:pStyle w:val="Heading5"/>
        <w:ind w:left="440"/>
      </w:pPr>
      <w:r>
        <w:t>２</w:t>
      </w:r>
    </w:p>
    <w:p>
      <w:pPr>
        <w:ind w:left="440"/>
      </w:pPr>
      <w:r>
        <w:t>農林水産大臣は、前項の規定により基準又は規格を設定し、改正し、又は廃止しようとするときは、農業資材審議会の意見を聴かなければならない。</w:t>
      </w:r>
    </w:p>
    <w:p>
      <w:pPr>
        <w:pStyle w:val="Heading5"/>
        <w:ind w:left="440"/>
      </w:pPr>
      <w:r>
        <w:t>３</w:t>
      </w:r>
    </w:p>
    <w:p>
      <w:pPr>
        <w:ind w:left="440"/>
      </w:pPr>
      <w:r>
        <w:t>第一項の基準又は規格については、常に適切な科学的判断が加えられ、必要な改正がなされなければならない。</w:t>
      </w:r>
    </w:p>
    <w:p>
      <w:pPr>
        <w:pStyle w:val="Heading4"/>
      </w:pPr>
      <w:r>
        <w:t>第四条（製造等の禁止）</w:t>
      </w:r>
    </w:p>
    <w:p>
      <w:r>
        <w:t>前条第一項の規定により基準又は規格が定められたときは、何人も、次に掲げる行為をしてはならない。</w:t>
      </w:r>
    </w:p>
    <w:p>
      <w:pPr>
        <w:pStyle w:val="ListBullet"/>
        <w:ind w:left="880"/>
      </w:pPr>
      <w:r>
        <w:t>一</w:t>
        <w:br/>
        <w:t>当該基準に合わない方法により、飼料又は飼料添加物を販売（不特定又は多数の者に対する販売以外の授与及びこれに準ずるものとして農林水産省令で定める授与を含む。以下同じ。）の用に供するために製造し、若しくは保存し、又は使用すること。</w:t>
      </w:r>
    </w:p>
    <w:p>
      <w:pPr>
        <w:pStyle w:val="ListBullet"/>
        <w:ind w:left="880"/>
      </w:pPr>
      <w:r>
        <w:t>二</w:t>
        <w:br/>
        <w:t>当該基準に合わない方法により製造され、又は保存された飼料又は飼料添加物を販売し、又は販売の用に供するために輸入すること。</w:t>
      </w:r>
    </w:p>
    <w:p>
      <w:pPr>
        <w:pStyle w:val="ListBullet"/>
        <w:ind w:left="880"/>
      </w:pPr>
      <w:r>
        <w:t>三</w:t>
        <w:br/>
        <w:t>当該基準に合う表示がない飼料又は飼料添加物を販売すること。</w:t>
      </w:r>
    </w:p>
    <w:p>
      <w:pPr>
        <w:pStyle w:val="ListBullet"/>
        <w:ind w:left="880"/>
      </w:pPr>
      <w:r>
        <w:t>四</w:t>
        <w:br/>
        <w:t>当該規格に合わない飼料又は飼料添加物を販売し、販売の用に供するために製造し、若しくは輸入し、又は使用すること。</w:t>
      </w:r>
    </w:p>
    <w:p>
      <w:pPr>
        <w:pStyle w:val="Heading4"/>
      </w:pPr>
      <w:r>
        <w:t>第五条（検定及び表示）</w:t>
      </w:r>
    </w:p>
    <w:p>
      <w:r>
        <w:t>第三条第一項の規定により規格が定められた飼料又は飼料添加物で、その飼料の使用又はその飼料添加物を含む飼料の使用が原因となつて、有害畜産物が生産され、又は家畜等に被害が生ずることにより畜産物の生産が阻害されるおそれが特に多いと認められるものとして政令で定めるもの（以下「特定飼料等」という。）は、独立行政法人農林水産消費安全技術センター（以下「センター」という。）が農林水産省令で定める方法により行う検定を受け、当該特定飼料等又はその容器若しくは包装に、これに合格したことを示す特別な表示が付されているものでなければ、販売してはならない。</w:t>
        <w:br/>
        <w:t>ただし、次に掲げる特定飼料等については、この限りでない。</w:t>
      </w:r>
    </w:p>
    <w:p>
      <w:pPr>
        <w:pStyle w:val="ListBullet"/>
        <w:ind w:left="880"/>
      </w:pPr>
      <w:r>
        <w:t>一</w:t>
        <w:br/>
        <w:t>第七条第一項の登録を受けた特定飼料等製造業者（特定飼料等の製造を業とする者をいう。以下同じ。）が製造した特定飼料等であつて、第十六条第一項の表示が付されているもの</w:t>
      </w:r>
    </w:p>
    <w:p>
      <w:pPr>
        <w:pStyle w:val="ListBullet"/>
        <w:ind w:left="880"/>
      </w:pPr>
      <w:r>
        <w:t>二</w:t>
        <w:br/>
        <w:t>第二十一条第一項の登録を受けた外国特定飼料等製造業者（外国において本邦に輸出される特定飼料等の製造を業とする者をいう。以下同じ。）が製造した特定飼料等であつて、同条第二項の表示が付されているもの</w:t>
      </w:r>
    </w:p>
    <w:p>
      <w:pPr>
        <w:pStyle w:val="Heading5"/>
        <w:ind w:left="440"/>
      </w:pPr>
      <w:r>
        <w:t>２</w:t>
      </w:r>
    </w:p>
    <w:p>
      <w:pPr>
        <w:ind w:left="440"/>
      </w:pPr>
      <w:r>
        <w:t>前項本文の表示の様式及び表示の方法について必要な事項は、農林水産省令で定める。</w:t>
      </w:r>
    </w:p>
    <w:p>
      <w:pPr>
        <w:pStyle w:val="Heading5"/>
        <w:ind w:left="440"/>
      </w:pPr>
      <w:r>
        <w:t>３</w:t>
      </w:r>
    </w:p>
    <w:p>
      <w:pPr>
        <w:ind w:left="440"/>
      </w:pPr>
      <w:r>
        <w:t>第三条第二項の規定は、第一項の政令の制定、改正又は廃止の立案について準用する。</w:t>
      </w:r>
    </w:p>
    <w:p>
      <w:pPr>
        <w:pStyle w:val="Heading4"/>
      </w:pPr>
      <w:r>
        <w:t>第六条（合格の表示等）</w:t>
      </w:r>
    </w:p>
    <w:p>
      <w:r>
        <w:t>センターは、特定飼料等について前条第一項の検定を行い、これが第三条第一項の規定により定められた当該特定飼料等に係る規格に適合しているときは、当該特定飼料等又はその容器若しくは包装に前条第一項本文の表示を付さなければならない。</w:t>
      </w:r>
    </w:p>
    <w:p>
      <w:pPr>
        <w:pStyle w:val="Heading5"/>
        <w:ind w:left="440"/>
      </w:pPr>
      <w:r>
        <w:t>２</w:t>
      </w:r>
    </w:p>
    <w:p>
      <w:pPr>
        <w:ind w:left="440"/>
      </w:pPr>
      <w:r>
        <w:t>何人も、前項、第十六条第一項又は第二十一条第二項に規定する場合のほか、飼料若しくは飼料添加物又はこれらの容器若しくは包装に前条第一項本文、第十六条第一項若しくは第二十一条第二項の表示又はこれらと紛らわしい表示を付してはならない。</w:t>
      </w:r>
    </w:p>
    <w:p>
      <w:pPr>
        <w:pStyle w:val="Heading5"/>
        <w:ind w:left="440"/>
      </w:pPr>
      <w:r>
        <w:t>３</w:t>
      </w:r>
    </w:p>
    <w:p>
      <w:pPr>
        <w:ind w:left="440"/>
      </w:pPr>
      <w:r>
        <w:t>前条第一項本文、第十六条第一項又は第二十一条第二項の表示の付してある容器又は包装材料は、その表示を除去し、又は抹消した後でなければ、再び飼料又は飼料添加物の容器又は包装材料として用いてはならない。</w:t>
      </w:r>
    </w:p>
    <w:p>
      <w:pPr>
        <w:pStyle w:val="Heading4"/>
      </w:pPr>
      <w:r>
        <w:t>第七条（特定飼料等製造業者の登録）</w:t>
      </w:r>
    </w:p>
    <w:p>
      <w:r>
        <w:t>特定飼料等製造業者は、農林水産省令で定める特定飼料等の種類に従い、その事業場ごとに、農林水産大臣の登録を受けることができる。</w:t>
      </w:r>
    </w:p>
    <w:p>
      <w:pPr>
        <w:pStyle w:val="Heading5"/>
        <w:ind w:left="440"/>
      </w:pPr>
      <w:r>
        <w:t>２</w:t>
      </w:r>
    </w:p>
    <w:p>
      <w:pPr>
        <w:ind w:left="440"/>
      </w:pPr>
      <w:r>
        <w:t>前項の登録を受けようとする特定飼料等製造業者は、農林水産省令で定めるところにより、次に掲げる事項を記載した申請書を農林水産大臣に提出しなければならない。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特定飼料等の種類</w:t>
      </w:r>
    </w:p>
    <w:p>
      <w:pPr>
        <w:pStyle w:val="ListBullet"/>
        <w:ind w:left="880"/>
      </w:pPr>
      <w:r>
        <w:t>三</w:t>
        <w:br/>
        <w:t>当該特定飼料等を製造する事業場の名称及び所在地</w:t>
      </w:r>
    </w:p>
    <w:p>
      <w:pPr>
        <w:pStyle w:val="ListBullet"/>
        <w:ind w:left="880"/>
      </w:pPr>
      <w:r>
        <w:t>四</w:t>
        <w:br/>
        <w:t>当該特定飼料等の製造のための設備であつて農林水産省令で定めるもの（以下「特定飼料等製造設備」という。）の名称、性能及び数</w:t>
      </w:r>
    </w:p>
    <w:p>
      <w:pPr>
        <w:pStyle w:val="ListBullet"/>
        <w:ind w:left="880"/>
      </w:pPr>
      <w:r>
        <w:t>五</w:t>
        <w:br/>
        <w:t>当該特定飼料等の検査のための設備であつて農林水産省令で定めるもの（以下「特定飼料等検査設備」という。）の名称、性能及び数</w:t>
      </w:r>
    </w:p>
    <w:p>
      <w:pPr>
        <w:pStyle w:val="ListBullet"/>
        <w:ind w:left="880"/>
      </w:pPr>
      <w:r>
        <w:t>六</w:t>
        <w:br/>
        <w:t>当該特定飼料等の製造管理及び品質管理の方法並びに検査のための組織に関する事項であつて農林水産省令で定めるもの</w:t>
      </w:r>
    </w:p>
    <w:p>
      <w:pPr>
        <w:pStyle w:val="Heading5"/>
        <w:ind w:left="440"/>
      </w:pPr>
      <w:r>
        <w:t>３</w:t>
      </w:r>
    </w:p>
    <w:p>
      <w:pPr>
        <w:ind w:left="440"/>
      </w:pPr>
      <w:r>
        <w:t>前項の申請書には、当該特定飼料等の検査を行う方法を定める規程（以下「特定飼料等検査規程」という。）、事業場の図面その他の農林水産省令で定める書類を添付しなければならない。</w:t>
      </w:r>
    </w:p>
    <w:p>
      <w:pPr>
        <w:pStyle w:val="Heading5"/>
        <w:ind w:left="440"/>
      </w:pPr>
      <w:r>
        <w:t>４</w:t>
      </w:r>
    </w:p>
    <w:p>
      <w:pPr>
        <w:ind w:left="440"/>
      </w:pPr>
      <w:r>
        <w:t>第二項の規定により申請をした特定飼料等製造業者は、当該事業場における特定飼料等製造設備、特定飼料等検査設備、製造管理及び品質管理の方法並びに検査のための組織並びに第九条第五号の検査の方法について、農林水産大臣が行う検査を受けなければならない。</w:t>
        <w:br/>
        <w:t>ただし、同項の申請書に第十条第二項の書面を添えたときは、この限りでない。</w:t>
      </w:r>
    </w:p>
    <w:p>
      <w:pPr>
        <w:pStyle w:val="Heading4"/>
      </w:pPr>
      <w:r>
        <w:t>第八条（欠格条項）</w:t>
      </w:r>
    </w:p>
    <w:p>
      <w:r>
        <w:t>次の各号のいずれかに該当する者は、前条第一項の登録を受けることができない。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第十八条又は第二十二条第一項の規定により登録を取り消され、その取消しの日から二年を経過しない者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第九条（登録の基準）</w:t>
      </w:r>
    </w:p>
    <w:p>
      <w:r>
        <w:t>農林水産大臣は、第七条第一項の登録の申請が次の各号のいずれにも該当すると認めるときは、登録をしなければならない。</w:t>
      </w:r>
    </w:p>
    <w:p>
      <w:pPr>
        <w:pStyle w:val="ListBullet"/>
        <w:ind w:left="880"/>
      </w:pPr>
      <w:r>
        <w:t>一</w:t>
        <w:br/>
        <w:t>特定飼料等製造設備が農林水産省令で定める技術上の基準に適合していること。</w:t>
      </w:r>
    </w:p>
    <w:p>
      <w:pPr>
        <w:pStyle w:val="ListBullet"/>
        <w:ind w:left="880"/>
      </w:pPr>
      <w:r>
        <w:t>二</w:t>
        <w:br/>
        <w:t>特定飼料等検査設備が農林水産省令で定める技術上の基準に適合していること。</w:t>
      </w:r>
    </w:p>
    <w:p>
      <w:pPr>
        <w:pStyle w:val="ListBullet"/>
        <w:ind w:left="880"/>
      </w:pPr>
      <w:r>
        <w:t>三</w:t>
        <w:br/>
        <w:t>製造管理及び品質管理の方法並びに検査のための組織が農林水産省令で定める基準に適合していること。</w:t>
      </w:r>
    </w:p>
    <w:p>
      <w:pPr>
        <w:pStyle w:val="ListBullet"/>
        <w:ind w:left="880"/>
      </w:pPr>
      <w:r>
        <w:t>四</w:t>
        <w:br/>
        <w:t>農林水産省令で定める条件に適合する知識経験を有する者が特定飼料等の検査を実施し、その数が農林水産省令で定める数以上であること。</w:t>
      </w:r>
    </w:p>
    <w:p>
      <w:pPr>
        <w:pStyle w:val="ListBullet"/>
        <w:ind w:left="880"/>
      </w:pPr>
      <w:r>
        <w:t>五</w:t>
        <w:br/>
        <w:t>特定飼料等検査規程で定める特定飼料等の検査の方法が第五条第一項の農林水産省令で定める方法に適合していること。</w:t>
      </w:r>
    </w:p>
    <w:p>
      <w:pPr>
        <w:pStyle w:val="Heading4"/>
      </w:pPr>
      <w:r>
        <w:t>第十条（センターによる調査）</w:t>
      </w:r>
    </w:p>
    <w:p>
      <w:r>
        <w:t>特定飼料等製造業者は、第七条第一項の登録の申請に係る事業場における特定飼料等製造設備、特定飼料等検査設備、製造管理及び品質管理の方法並びに検査のための組織並びに前条第五号の検査の方法について、センターの行う調査を受けることができる。</w:t>
      </w:r>
    </w:p>
    <w:p>
      <w:pPr>
        <w:pStyle w:val="Heading5"/>
        <w:ind w:left="440"/>
      </w:pPr>
      <w:r>
        <w:t>２</w:t>
      </w:r>
    </w:p>
    <w:p>
      <w:pPr>
        <w:ind w:left="440"/>
      </w:pPr>
      <w:r>
        <w:t>センターは、前項の調査をした事業場における特定飼料等製造設備、特定飼料等検査設備、製造管理及び品質管理の方法並びに検査のための組織並びに前条第五号の検査の方法が、それぞれ前条第一号から第三号までの農林水産省令で定める基準及び第五条第一項の農林水産省令で定める方法に適合すると認めるときは、その旨を示す書面を交付しなければならない。</w:t>
      </w:r>
    </w:p>
    <w:p>
      <w:pPr>
        <w:pStyle w:val="Heading4"/>
      </w:pPr>
      <w:r>
        <w:t>第十一条（登録の更新）</w:t>
      </w:r>
    </w:p>
    <w:p>
      <w:r>
        <w:t>第七条第一項の登録は、三年を下らない政令で定める期間ごとにその更新を受けなければ、その期間の経過によつて、その効力を失う。</w:t>
      </w:r>
    </w:p>
    <w:p>
      <w:pPr>
        <w:pStyle w:val="Heading5"/>
        <w:ind w:left="440"/>
      </w:pPr>
      <w:r>
        <w:t>２</w:t>
      </w:r>
    </w:p>
    <w:p>
      <w:pPr>
        <w:ind w:left="440"/>
      </w:pPr>
      <w:r>
        <w:t>第七条第二項から第四項までの規定及び第八条から前条までの規定は、前項の登録の更新について準用する。</w:t>
      </w:r>
    </w:p>
    <w:p>
      <w:pPr>
        <w:pStyle w:val="Heading4"/>
      </w:pPr>
      <w:r>
        <w:t>第十二条（特定飼料等製造業者登録簿）</w:t>
      </w:r>
    </w:p>
    <w:p>
      <w:r>
        <w:t>農林水産大臣は、第七条第一項の登録を受けた特定飼料等製造業者（以下「登録特定飼料等製造業者」という。）について、特定飼料等製造業者登録簿を備え、次に掲げる事項を登録しなければならない。</w:t>
      </w:r>
    </w:p>
    <w:p>
      <w:pPr>
        <w:pStyle w:val="ListBullet"/>
        <w:ind w:left="880"/>
      </w:pPr>
      <w:r>
        <w:t>一</w:t>
        <w:br/>
        <w:t>登録及びその更新の年月日並びに登録番号</w:t>
      </w:r>
    </w:p>
    <w:p>
      <w:pPr>
        <w:pStyle w:val="ListBullet"/>
        <w:ind w:left="880"/>
      </w:pPr>
      <w:r>
        <w:t>二</w:t>
        <w:br/>
        <w:t>第七条第二項第一号から第三号までに掲げる事項</w:t>
      </w:r>
    </w:p>
    <w:p>
      <w:pPr>
        <w:pStyle w:val="Heading4"/>
      </w:pPr>
      <w:r>
        <w:t>第十三条（変更登録等）</w:t>
      </w:r>
    </w:p>
    <w:p>
      <w:r>
        <w:t>登録特定飼料等製造業者は、第七条第二項第四号から第六号までに掲げる事項又は特定飼料等検査規程を変更しようとするときは、農林水産大臣の変更登録を受けなければならない。</w:t>
      </w:r>
    </w:p>
    <w:p>
      <w:pPr>
        <w:pStyle w:val="Heading5"/>
        <w:ind w:left="440"/>
      </w:pPr>
      <w:r>
        <w:t>２</w:t>
      </w:r>
    </w:p>
    <w:p>
      <w:pPr>
        <w:ind w:left="440"/>
      </w:pPr>
      <w:r>
        <w:t>前項の変更登録を受けようとする登録特定飼料等製造業者は、農林水産省令で定めるところにより、変更に係る事項を記載した申請書その他農林水産省令で定める書類を農林水産大臣に提出しなければならない。</w:t>
      </w:r>
    </w:p>
    <w:p>
      <w:pPr>
        <w:pStyle w:val="Heading5"/>
        <w:ind w:left="440"/>
      </w:pPr>
      <w:r>
        <w:t>３</w:t>
      </w:r>
    </w:p>
    <w:p>
      <w:pPr>
        <w:ind w:left="440"/>
      </w:pPr>
      <w:r>
        <w:t>第七条第四項及び第八条から第十条までの規定は、第一項の変更登録に準用する。</w:t>
        <w:br/>
        <w:t>この場合において、第七条第四項中「特定飼料等製造設備、特定飼料等検査設備、製造管理及び品質管理の方法並びに検査のための組織並びに第九条第五号の検査の方法」とあるのは「変更に係る事項」と、第八条中「前条第一項」とあり、並びに第九条及び第十条第一項中「第七条第一項」とあるのは「第十三条第一項」と読み替えるものとする。</w:t>
      </w:r>
    </w:p>
    <w:p>
      <w:pPr>
        <w:pStyle w:val="Heading5"/>
        <w:ind w:left="440"/>
      </w:pPr>
      <w:r>
        <w:t>４</w:t>
      </w:r>
    </w:p>
    <w:p>
      <w:pPr>
        <w:ind w:left="440"/>
      </w:pPr>
      <w:r>
        <w:t>登録特定飼料等製造業者は、第七条第二項第一号又は第三号に掲げる事項に変更があつたときは、遅滞なく、その旨を農林水産大臣に届け出なければならない。</w:t>
      </w:r>
    </w:p>
    <w:p>
      <w:pPr>
        <w:pStyle w:val="Heading5"/>
        <w:ind w:left="440"/>
      </w:pPr>
      <w:r>
        <w:t>５</w:t>
      </w:r>
    </w:p>
    <w:p>
      <w:pPr>
        <w:ind w:left="440"/>
      </w:pPr>
      <w:r>
        <w:t>農林水産大臣は、前項の規定による届出を受理したときは、その届出があつた事項を特定飼料等製造業者登録簿に登録するものとする。</w:t>
      </w:r>
    </w:p>
    <w:p>
      <w:pPr>
        <w:pStyle w:val="Heading4"/>
      </w:pPr>
      <w:r>
        <w:t>第十四条（廃止の届出）</w:t>
      </w:r>
    </w:p>
    <w:p>
      <w:r>
        <w:t>登録特定飼料等製造業者は、当該登録に係る事業を廃止したときは、遅滞なく、その旨を農林水産大臣に届け出なければならない。</w:t>
      </w:r>
    </w:p>
    <w:p>
      <w:pPr>
        <w:pStyle w:val="Heading4"/>
      </w:pPr>
      <w:r>
        <w:t>第十五条（登録の失効）</w:t>
      </w:r>
    </w:p>
    <w:p>
      <w:r>
        <w:t>登録特定飼料等製造業者が当該登録に係る事業を廃止したときは、当該登録は、その効力を失う。</w:t>
      </w:r>
    </w:p>
    <w:p>
      <w:pPr>
        <w:pStyle w:val="Heading4"/>
      </w:pPr>
      <w:r>
        <w:t>第十六条（登録特定飼料等製造業者の付する表示）</w:t>
      </w:r>
    </w:p>
    <w:p>
      <w:r>
        <w:t>登録特定飼料等製造業者は、当該登録に係る特定飼料等を製造したときは、当該特定飼料等又はその容器若しくは包装に、当該特定飼料等が登録特定飼料等製造業者が製造をした特定飼料等であることを示す特別な表示を付することができる。</w:t>
      </w:r>
    </w:p>
    <w:p>
      <w:pPr>
        <w:pStyle w:val="Heading5"/>
        <w:ind w:left="440"/>
      </w:pPr>
      <w:r>
        <w:t>２</w:t>
      </w:r>
    </w:p>
    <w:p>
      <w:pPr>
        <w:ind w:left="440"/>
      </w:pPr>
      <w:r>
        <w:t>第五条第二項の規定は、前項の表示について準用する。</w:t>
      </w:r>
    </w:p>
    <w:p>
      <w:pPr>
        <w:pStyle w:val="Heading4"/>
      </w:pPr>
      <w:r>
        <w:t>第十七条（改善命令）</w:t>
      </w:r>
    </w:p>
    <w:p>
      <w:r>
        <w:t>農林水産大臣は、次に掲げる場合には、登録特定飼料等製造業者に対し、特定飼料等製造設備若しくは特定飼料等検査設備の修理又は改造、製造管理及び品質管理の方法並びに検査のための組織の改善、特定飼料等検査規程の変更その他の必要な措置をとるべきことを命ずることができる。</w:t>
      </w:r>
    </w:p>
    <w:p>
      <w:pPr>
        <w:pStyle w:val="ListBullet"/>
        <w:ind w:left="880"/>
      </w:pPr>
      <w:r>
        <w:t>一</w:t>
        <w:br/>
        <w:t>特定飼料等製造設備が第九条第一号の農林水産省令で定める技術上の基準に適合していないと認めるとき。</w:t>
      </w:r>
    </w:p>
    <w:p>
      <w:pPr>
        <w:pStyle w:val="ListBullet"/>
        <w:ind w:left="880"/>
      </w:pPr>
      <w:r>
        <w:t>二</w:t>
        <w:br/>
        <w:t>特定飼料等検査設備が第九条第二号の農林水産省令で定める技術上の基準に適合していないと認めるとき。</w:t>
      </w:r>
    </w:p>
    <w:p>
      <w:pPr>
        <w:pStyle w:val="ListBullet"/>
        <w:ind w:left="880"/>
      </w:pPr>
      <w:r>
        <w:t>三</w:t>
        <w:br/>
        <w:t>製造管理及び品質管理の方法並びに検査のための組織が第九条第三号の農林水産省令で定める基準に適合していないと認めるとき。</w:t>
      </w:r>
    </w:p>
    <w:p>
      <w:pPr>
        <w:pStyle w:val="ListBullet"/>
        <w:ind w:left="880"/>
      </w:pPr>
      <w:r>
        <w:t>四</w:t>
        <w:br/>
        <w:t>特定飼料等の検査を第九条第四号の農林水産省令で定める条件に適合する知識経験を有する者でない者に行わせたとき又はその数が同号の農林水産省令で定める数に満たないとき。</w:t>
      </w:r>
    </w:p>
    <w:p>
      <w:pPr>
        <w:pStyle w:val="ListBullet"/>
        <w:ind w:left="880"/>
      </w:pPr>
      <w:r>
        <w:t>五</w:t>
        <w:br/>
        <w:t>第九条第五号の検査の方法が第五条第一項の農林水産省令で定める方法に適合していないと認めるとき。</w:t>
      </w:r>
    </w:p>
    <w:p>
      <w:pPr>
        <w:pStyle w:val="Heading4"/>
      </w:pPr>
      <w:r>
        <w:t>第十八条（登録の取消し）</w:t>
      </w:r>
    </w:p>
    <w:p>
      <w:r>
        <w:t>農林水産大臣は、登録特定飼料等製造業者が次の各号のいずれかに該当するときは、その登録を取り消すことができる。</w:t>
      </w:r>
    </w:p>
    <w:p>
      <w:pPr>
        <w:pStyle w:val="ListBullet"/>
        <w:ind w:left="880"/>
      </w:pPr>
      <w:r>
        <w:t>一</w:t>
        <w:br/>
        <w:t>第四条、第五条第一項、第六条第二項若しくは第三項又は第十三条第一項若しくは第四項の規定に違反したとき。</w:t>
      </w:r>
    </w:p>
    <w:p>
      <w:pPr>
        <w:pStyle w:val="ListBullet"/>
        <w:ind w:left="880"/>
      </w:pPr>
      <w:r>
        <w:t>二</w:t>
        <w:br/>
        <w:t>第八条第一号又は第三号に該当するに至つたとき。</w:t>
      </w:r>
    </w:p>
    <w:p>
      <w:pPr>
        <w:pStyle w:val="ListBullet"/>
        <w:ind w:left="880"/>
      </w:pPr>
      <w:r>
        <w:t>三</w:t>
        <w:br/>
        <w:t>前条の規定による命令に違反したとき。</w:t>
      </w:r>
    </w:p>
    <w:p>
      <w:pPr>
        <w:pStyle w:val="ListBullet"/>
        <w:ind w:left="880"/>
      </w:pPr>
      <w:r>
        <w:t>四</w:t>
        <w:br/>
        <w:t>不正の手段により第七条第一項の登録若しくはその更新又は第十三条第一項の変更登録を受けたとき。</w:t>
      </w:r>
    </w:p>
    <w:p>
      <w:pPr>
        <w:pStyle w:val="Heading4"/>
      </w:pPr>
      <w:r>
        <w:t>第十九条（登録の消除）</w:t>
      </w:r>
    </w:p>
    <w:p>
      <w:r>
        <w:t>農林水産大臣は、登録特定飼料等製造業者の登録がその効力を失つたときは、その登録を消除しなければならない。</w:t>
      </w:r>
    </w:p>
    <w:p>
      <w:pPr>
        <w:pStyle w:val="Heading4"/>
      </w:pPr>
      <w:r>
        <w:t>第二十条（特定飼料等製造業者登録簿の謄本等）</w:t>
      </w:r>
    </w:p>
    <w:p>
      <w:r>
        <w:t>何人も、農林水産大臣に対し、特定飼料等製造業者登録簿の謄本の交付又は閲覧を請求することができる。</w:t>
      </w:r>
    </w:p>
    <w:p>
      <w:pPr>
        <w:pStyle w:val="Heading4"/>
      </w:pPr>
      <w:r>
        <w:t>第二十一条（外国特定飼料等製造業者の登録等）</w:t>
      </w:r>
    </w:p>
    <w:p>
      <w:r>
        <w:t>外国特定飼料等製造業者は、第七条第一項の農林水産省令で定める特定飼料等の種類に従い、その事業場ごとに、農林水産大臣の登録を受けることができる。</w:t>
      </w:r>
    </w:p>
    <w:p>
      <w:pPr>
        <w:pStyle w:val="Heading5"/>
        <w:ind w:left="440"/>
      </w:pPr>
      <w:r>
        <w:t>２</w:t>
      </w:r>
    </w:p>
    <w:p>
      <w:pPr>
        <w:ind w:left="440"/>
      </w:pPr>
      <w:r>
        <w:t>前項の登録を受けた外国特定飼料等製造業者（以下「登録外国特定飼料等製造業者」という。）は、当該登録に係る特定飼料等を製造したときは、当該特定飼料等又はその容器若しくは包装に、当該特定飼料等が登録外国特定飼料等製造業者が製造をした特定飼料等であることを示す特別な表示を付することができる。</w:t>
      </w:r>
    </w:p>
    <w:p>
      <w:pPr>
        <w:pStyle w:val="Heading5"/>
        <w:ind w:left="440"/>
      </w:pPr>
      <w:r>
        <w:t>３</w:t>
      </w:r>
    </w:p>
    <w:p>
      <w:pPr>
        <w:ind w:left="440"/>
      </w:pPr>
      <w:r>
        <w:t>第七条第二項から第四項まで、第八条から第十二条まで、第十五条、第十九条及び前条の規定は第一項の登録に、第六条第二項及び第三項、第十三条、第十四条、第十六条第二項並びに第十七条の規定は登録外国特定飼料等製造業者に準用する。</w:t>
        <w:br/>
        <w:t>この場合において、第六条第二項中「何人も」とあるのは「登録外国特定飼料等製造業者は」と、「飼料若しくは飼料添加物」とあるのは「本邦に輸出される飼料若しくは飼料添加物」と、同条第三項中「飼料又は飼料添加物」とあるのは「本邦に輸出される飼料又は飼料添加物」と、第七条第二項中「前項」とあり、第八条及び第十三条第三項中「前条第一項」とあり、並びに第九条、第十条第一項、第十一条第一項及び第十三条第三項中「第七条第一項」とあるのは「第二十一条第一項」と、第十二条中「第七条第一項の登録を受けた特定飼料等製造業者（以下「登録特定飼料等製造業者」という。）」とあるのは「登録外国特定飼料等製造業者」と、同条、第十三条第五項及び前条中「特定飼料等製造業者登録簿」とあるのは「外国特定飼料等製造業者登録簿」と、第十六条第二項中「前項」とあるのは「第二十一条第二項」と、第十七条中「命ずる」とあるのは「請求する」と読み替えるものとする。</w:t>
      </w:r>
    </w:p>
    <w:p>
      <w:pPr>
        <w:pStyle w:val="Heading4"/>
      </w:pPr>
      <w:r>
        <w:t>第二十二条（登録外国特定飼料等製造業者の登録の取消し等）</w:t>
      </w:r>
    </w:p>
    <w:p>
      <w:r>
        <w:t>農林水産大臣は、登録外国特定飼料等製造業者が次の各号のいずれかに該当するときは、その登録を取り消すことができる。</w:t>
      </w:r>
    </w:p>
    <w:p>
      <w:pPr>
        <w:pStyle w:val="ListBullet"/>
        <w:ind w:left="880"/>
      </w:pPr>
      <w:r>
        <w:t>一</w:t>
        <w:br/>
        <w:t>第四条、第五条第一項、第六条第二項若しくは第三項（前条第三項において準用する場合を含む。）又は前条第三項において準用する第十三条第一項若しくは第四項の規定に違反したとき。</w:t>
      </w:r>
    </w:p>
    <w:p>
      <w:pPr>
        <w:pStyle w:val="ListBullet"/>
        <w:ind w:left="880"/>
      </w:pPr>
      <w:r>
        <w:t>二</w:t>
        <w:br/>
        <w:t>前条第三項において準用する第八条第一号又は第三号に該当するに至つたとき。</w:t>
      </w:r>
    </w:p>
    <w:p>
      <w:pPr>
        <w:pStyle w:val="ListBullet"/>
        <w:ind w:left="880"/>
      </w:pPr>
      <w:r>
        <w:t>三</w:t>
        <w:br/>
        <w:t>前条第三項において読み替えて準用する第十七条の規定による請求に応じなかつたとき。</w:t>
      </w:r>
    </w:p>
    <w:p>
      <w:pPr>
        <w:pStyle w:val="ListBullet"/>
        <w:ind w:left="880"/>
      </w:pPr>
      <w:r>
        <w:t>四</w:t>
        <w:br/>
        <w:t>農林水産大臣がこの法律の施行に必要な限度において登録外国特定飼料等製造業者に対しその業務に関し報告を求めた場合において、その報告がされず、又は虚偽の報告がされたとき。</w:t>
      </w:r>
    </w:p>
    <w:p>
      <w:pPr>
        <w:pStyle w:val="ListBullet"/>
        <w:ind w:left="880"/>
      </w:pPr>
      <w:r>
        <w:t>五</w:t>
        <w:br/>
        <w:t>農林水産大臣がこの法律の施行に必要な限度において、その職員又はセンターに、登録外国特定飼料等製造業者の事業場、倉庫その他特定飼料等の製造の業務に関係がある場所において、本邦に輸出される特定飼料等、その原料若しくは材料若しくは業務に関する帳簿、書類その他の物件についての検査をさせ、関係者に質問をさせ、又は特定飼料等若しくはその原料を試験のため必要な最小量に限り、無償で提供するよう要請をさせようとした場合において、その検査若しくは要請が拒まれ、妨げられ、若しくは忌避され、又はその質問に対し答弁がされず、若しくは虚偽の答弁がされたとき。</w:t>
      </w:r>
    </w:p>
    <w:p>
      <w:pPr>
        <w:pStyle w:val="ListBullet"/>
        <w:ind w:left="880"/>
      </w:pPr>
      <w:r>
        <w:t>六</w:t>
        <w:br/>
        <w:t>不正の手段により前条第一項の登録若しくはその更新又は前条第三項において準用する第十三条第一項の変更登録を受けたとき。</w:t>
      </w:r>
    </w:p>
    <w:p>
      <w:pPr>
        <w:pStyle w:val="ListBullet"/>
        <w:ind w:left="880"/>
      </w:pPr>
      <w:r>
        <w:t>七</w:t>
        <w:br/>
        <w:t>登録外国特定飼料等製造業者が次項の規定による費用の負担をしないとき。</w:t>
      </w:r>
    </w:p>
    <w:p>
      <w:pPr>
        <w:pStyle w:val="Heading5"/>
        <w:ind w:left="440"/>
      </w:pPr>
      <w:r>
        <w:t>２</w:t>
      </w:r>
    </w:p>
    <w:p>
      <w:pPr>
        <w:ind w:left="440"/>
      </w:pPr>
      <w:r>
        <w:t>前条第三項において準用する第七条第四項（前条第三項において準用する第十一条第二項及び第十三条第三項において準用する場合を含む。）及び前項第五号の検査並びに前条第三項において準用する第十条第一項（前条第三項において準用する第十一条第二項及び第十三条第三項において準用する場合を含む。）の調査に要する費用（政令で定めるものに限る。）は、当該検査又は調査を受ける外国特定飼料等製造業者の負担とする。</w:t>
      </w:r>
    </w:p>
    <w:p>
      <w:pPr>
        <w:pStyle w:val="Heading4"/>
      </w:pPr>
      <w:r>
        <w:t>第二十三条（有害な物質を含む飼料等の製造等の禁止）</w:t>
      </w:r>
    </w:p>
    <w:p>
      <w:r>
        <w:t>農林水産大臣は、次に掲げる飼料の使用又は第一号若しくは第二号に掲げる飼料添加物を含む飼料の使用が原因となつて、有害畜産物が生産され、又は家畜等に被害が生ずることにより畜産物の生産が阻害されることを防止するため必要があると認めるときは、農業資材審議会の意見を聴いて、製造業者、輸入業者若しくは販売業者に対し、当該飼料若しくは当該飼料添加物の製造、輸入若しくは販売を禁止し、又は飼料の使用者に対し、当該飼料の使用を禁止することができる。</w:t>
      </w:r>
    </w:p>
    <w:p>
      <w:pPr>
        <w:pStyle w:val="ListBullet"/>
        <w:ind w:left="880"/>
      </w:pPr>
      <w:r>
        <w:t>一</w:t>
        <w:br/>
        <w:t>有害な物質を含み、又はその疑いがある飼料又は飼料添加物</w:t>
      </w:r>
    </w:p>
    <w:p>
      <w:pPr>
        <w:pStyle w:val="ListBullet"/>
        <w:ind w:left="880"/>
      </w:pPr>
      <w:r>
        <w:t>二</w:t>
        <w:br/>
        <w:t>病原微生物により汚染され、又はその疑いがある飼料又は飼料添加物</w:t>
      </w:r>
    </w:p>
    <w:p>
      <w:pPr>
        <w:pStyle w:val="ListBullet"/>
        <w:ind w:left="880"/>
      </w:pPr>
      <w:r>
        <w:t>三</w:t>
        <w:br/>
        <w:t>使用の経験が少ないため、有害でない旨の確証がないと認められる飼料</w:t>
      </w:r>
    </w:p>
    <w:p>
      <w:pPr>
        <w:pStyle w:val="Heading4"/>
      </w:pPr>
      <w:r>
        <w:t>第二十四条（廃棄等の命令）</w:t>
      </w:r>
    </w:p>
    <w:p>
      <w:r>
        <w:t>製造業者、輸入業者又は販売業者が次に掲げる飼料又は飼料添加物を販売した場合又は販売の用に供するために保管している場合において、当該飼料の使用又は当該飼料添加物を含む飼料の使用が原因となつて、有害畜産物が生産され、又は家畜等に被害が生ずることにより畜産物の生産が阻害されることを防止するため特に必要があると認めるときは、必要な限度において、農林水産大臣は、当該製造業者又は輸入業者に対し、都道府県知事は、当該販売業者に対し、当該飼料又は当該飼料添加物の廃棄又は回収を図ることその他必要な措置をとるべきことを命ずることができる。</w:t>
      </w:r>
    </w:p>
    <w:p>
      <w:pPr>
        <w:pStyle w:val="ListBullet"/>
        <w:ind w:left="880"/>
      </w:pPr>
      <w:r>
        <w:t>一</w:t>
        <w:br/>
        <w:t>第四条第二号から第四号までに規定する飼料又は飼料添加物</w:t>
      </w:r>
    </w:p>
    <w:p>
      <w:pPr>
        <w:pStyle w:val="ListBullet"/>
        <w:ind w:left="880"/>
      </w:pPr>
      <w:r>
        <w:t>二</w:t>
        <w:br/>
        <w:t>特定飼料等で、当該特定飼料等又はその容器若しくは包装に第五条第一項本文、第十六条第一項又は第二十一条第二項の表示が付されていないもの</w:t>
      </w:r>
    </w:p>
    <w:p>
      <w:pPr>
        <w:pStyle w:val="ListBullet"/>
        <w:ind w:left="880"/>
      </w:pPr>
      <w:r>
        <w:t>三</w:t>
        <w:br/>
        <w:t>前条の規定による禁止に係る飼料又は飼料添加物</w:t>
      </w:r>
    </w:p>
    <w:p>
      <w:pPr>
        <w:pStyle w:val="Heading5"/>
        <w:ind w:left="440"/>
      </w:pPr>
      <w:r>
        <w:t>２</w:t>
      </w:r>
    </w:p>
    <w:p>
      <w:pPr>
        <w:ind w:left="440"/>
      </w:pPr>
      <w:r>
        <w:t>販売業者が前項各号に掲げる飼料又は飼料添加物を販売した場合又は販売の用に供するために保管している場合において、有害畜産物が生産されることを防止するため緊急の必要があると認めるときは、農林水産大臣は、必要な限度において、当該販売業者に対し、同項の措置をとるべきことを命ずることができる。</w:t>
      </w:r>
    </w:p>
    <w:p>
      <w:pPr>
        <w:pStyle w:val="Heading4"/>
      </w:pPr>
      <w:r>
        <w:t>第二十五条（飼料製造管理者）</w:t>
      </w:r>
    </w:p>
    <w:p>
      <w:r>
        <w:t>第三条第一項の規定により製造の方法につき基準が定められた飼料又は飼料添加物で、その製造の過程において同項に規定する見地から特別の注意を必要とするものとして政令で定めるものの製造業者（農林水産省令で定める者を除く。）は、その飼料又は飼料添加物の製造を実地に管理させるため、その事業場ごとに、飼料又は飼料添加物の製造に関し農林水産省令で定める資格を有する飼料製造管理者を置かなければならない。</w:t>
        <w:br/>
        <w:t>ただし、当該資格を有する製造業者が自ら飼料製造管理者となつて管理する事業場については、この限りでない。</w:t>
      </w:r>
    </w:p>
    <w:p>
      <w:pPr>
        <w:pStyle w:val="Heading5"/>
        <w:ind w:left="440"/>
      </w:pPr>
      <w:r>
        <w:t>２</w:t>
      </w:r>
    </w:p>
    <w:p>
      <w:pPr>
        <w:ind w:left="440"/>
      </w:pPr>
      <w:r>
        <w:t>飼料製造管理者は、当該事業場において、その管理に係る飼料又は飼料添加物の製造につき、この法律又はこの法律に基づく処分の違反が行われないように必要な注意をしなければならない。</w:t>
      </w:r>
    </w:p>
    <w:p>
      <w:pPr>
        <w:pStyle w:val="Heading5"/>
        <w:ind w:left="440"/>
      </w:pPr>
      <w:r>
        <w:t>３</w:t>
      </w:r>
    </w:p>
    <w:p>
      <w:pPr>
        <w:ind w:left="440"/>
      </w:pPr>
      <w:r>
        <w:t>第一項に規定する製造業者は、飼料製造管理者を置き、又は自ら飼料製造管理者となつたときは、一月以内に、農林水産大臣に、飼料製造管理者の氏名又は自ら飼料製造管理者となつた旨その他農林水産省令で定める事項を届け出なければならない。</w:t>
        <w:br/>
        <w:t>その届け出た事項に変更を生じたときも、同様とする。</w:t>
      </w:r>
    </w:p>
    <w:p>
      <w:pPr>
        <w:pStyle w:val="Heading5"/>
        <w:ind w:left="440"/>
      </w:pPr>
      <w:r>
        <w:t>４</w:t>
      </w:r>
    </w:p>
    <w:p>
      <w:pPr>
        <w:ind w:left="440"/>
      </w:pPr>
      <w:r>
        <w:t>第三条第二項の規定は、第一項の政令の制定、改正又は廃止の立案について準用する。</w:t>
      </w:r>
    </w:p>
    <w:p>
      <w:pPr>
        <w:pStyle w:val="Heading2"/>
      </w:pPr>
      <w:r>
        <w:t>第三章　飼料の公定規格及び表示の基準</w:t>
      </w:r>
    </w:p>
    <w:p>
      <w:pPr>
        <w:pStyle w:val="Heading4"/>
      </w:pPr>
      <w:r>
        <w:t>第二十六条（公定規格）</w:t>
      </w:r>
    </w:p>
    <w:p>
      <w:r>
        <w:t>農林水産大臣は、飼料の栄養成分に関する品質の改善を図るため必要があると認めるときは、飼料の種類を指定して、その種類ごとに栄養成分量（飼料が含有しているたん白、脂肪その他の栄養成分を百分比で表したものをいう。以下同じ。）の最小量又は最大量その他栄養成分に関し必要な事項についての規格（以下「公定規格」という。）を定める。</w:t>
      </w:r>
    </w:p>
    <w:p>
      <w:pPr>
        <w:pStyle w:val="Heading5"/>
        <w:ind w:left="440"/>
      </w:pPr>
      <w:r>
        <w:t>２</w:t>
      </w:r>
    </w:p>
    <w:p>
      <w:pPr>
        <w:ind w:left="440"/>
      </w:pPr>
      <w:r>
        <w:t>製造業者、輸入業者、販売業者又は飼料の消費者（第四項において「利害関係人」という。）は、農林水産省令で定める手続により、飼料の種類を定め、その種類につき、公定規格案を具して公定規格を定めるべきことを農林水産大臣に申し出ることができる。</w:t>
      </w:r>
    </w:p>
    <w:p>
      <w:pPr>
        <w:pStyle w:val="Heading5"/>
        <w:ind w:left="440"/>
      </w:pPr>
      <w:r>
        <w:t>３</w:t>
      </w:r>
    </w:p>
    <w:p>
      <w:pPr>
        <w:ind w:left="440"/>
      </w:pPr>
      <w:r>
        <w:t>農林水産大臣は、前項の規定による申出を受けた場合において、その申出に係る種類の飼料について公定規格を定める必要がないと認めるときは、その理由を記載した書面をもつて、その旨を当該申出人に通知しなければならない。</w:t>
      </w:r>
    </w:p>
    <w:p>
      <w:pPr>
        <w:pStyle w:val="Heading5"/>
        <w:ind w:left="440"/>
      </w:pPr>
      <w:r>
        <w:t>４</w:t>
      </w:r>
    </w:p>
    <w:p>
      <w:pPr>
        <w:ind w:left="440"/>
      </w:pPr>
      <w:r>
        <w:t>農林水産大臣は、必要があると認めるときは、公定規格を定めるべきかどうか又は定めるべき公定規格の案について、公聴会を開いて利害関係人の意見を聴くことができる。</w:t>
      </w:r>
    </w:p>
    <w:p>
      <w:pPr>
        <w:pStyle w:val="Heading5"/>
        <w:ind w:left="440"/>
      </w:pPr>
      <w:r>
        <w:t>５</w:t>
      </w:r>
    </w:p>
    <w:p>
      <w:pPr>
        <w:ind w:left="440"/>
      </w:pPr>
      <w:r>
        <w:t>前項の公聴会について必要な事項は、農林水産省令で定める。</w:t>
      </w:r>
    </w:p>
    <w:p>
      <w:pPr>
        <w:pStyle w:val="Heading5"/>
        <w:ind w:left="440"/>
      </w:pPr>
      <w:r>
        <w:t>６</w:t>
      </w:r>
    </w:p>
    <w:p>
      <w:pPr>
        <w:ind w:left="440"/>
      </w:pPr>
      <w:r>
        <w:t>第三条第二項の規定は公定規格の設定、改正又は廃止について、第二項から前項までの規定は公定規格の改正又は廃止について準用する。</w:t>
      </w:r>
    </w:p>
    <w:p>
      <w:pPr>
        <w:pStyle w:val="Heading4"/>
      </w:pPr>
      <w:r>
        <w:t>第二十七条（規格適合表示）</w:t>
      </w:r>
    </w:p>
    <w:p>
      <w:r>
        <w:t>農林水産大臣の登録を受けた者は、農林水産省令で定める検定の方法に従い、公定規格が定められている種類の飼料（以下「規格設定飼料」という。）について公定規格による検定を行つたときは、当該規格設定飼料又はその容器若しくは包装に、公定規格に適合していることを示す特別な表示（以下「規格適合表示」という。）を付することができる。</w:t>
        <w:br/>
        <w:t>都道府県が、条例で定めるところにより、その農林水産省令で定める検定の方法に従い、規格設定飼料について公定規格による検定を行つたときも、同様とする。</w:t>
      </w:r>
    </w:p>
    <w:p>
      <w:pPr>
        <w:pStyle w:val="Heading5"/>
        <w:ind w:left="440"/>
      </w:pPr>
      <w:r>
        <w:t>２</w:t>
      </w:r>
    </w:p>
    <w:p>
      <w:pPr>
        <w:ind w:left="440"/>
      </w:pPr>
      <w:r>
        <w:t>第五条第二項の規定は、規格適合表示について準用する。</w:t>
      </w:r>
    </w:p>
    <w:p>
      <w:pPr>
        <w:pStyle w:val="Heading4"/>
      </w:pPr>
      <w:r>
        <w:t>第二十八条（規格適合表示の禁止等）</w:t>
      </w:r>
    </w:p>
    <w:p>
      <w:r>
        <w:t>都道府県及び前条第一項の登録を受けた者以外の者は、飼料又はその容器若しくは包装に規格適合表示又はこれと紛らわしい表示を付してはならない。</w:t>
        <w:br/>
        <w:t>ただし、規格設定飼料製造業者（規格設定飼料の製造を業とする者をいう。以下同じ。）が次条第二項の規定に基づき、又は外国規格設定飼料製造業者（外国において本邦に輸出される規格設定飼料の製造を業とする者をいう。以下同じ。）が第三十条第二項の規定に基づき当該規格設定飼料又はその容器若しくは包装に規格適合表示を付する場合は、この限りでない。</w:t>
      </w:r>
    </w:p>
    <w:p>
      <w:pPr>
        <w:pStyle w:val="Heading5"/>
        <w:ind w:left="440"/>
      </w:pPr>
      <w:r>
        <w:t>２</w:t>
      </w:r>
    </w:p>
    <w:p>
      <w:pPr>
        <w:ind w:left="440"/>
      </w:pPr>
      <w:r>
        <w:t>都道府県又は前条第一項の登録を受けた者は、規格設定飼料について同項の検定を行い、これが公定規格に適合している場合でなければ、当該規格設定飼料又はその容器若しくは包装に規格適合表示を付してはならない。</w:t>
      </w:r>
    </w:p>
    <w:p>
      <w:pPr>
        <w:pStyle w:val="Heading5"/>
        <w:ind w:left="440"/>
      </w:pPr>
      <w:r>
        <w:t>３</w:t>
      </w:r>
    </w:p>
    <w:p>
      <w:pPr>
        <w:ind w:left="440"/>
      </w:pPr>
      <w:r>
        <w:t>規格適合表示の付してある容器又は包装材料は、その規格適合表示を除去し、又は抹消した後でなければ、再び飼料の容器又は包装材料として用いてはならない。</w:t>
      </w:r>
    </w:p>
    <w:p>
      <w:pPr>
        <w:pStyle w:val="Heading4"/>
      </w:pPr>
      <w:r>
        <w:t>第二十九条（規格設定飼料製造業者の登録等）</w:t>
      </w:r>
    </w:p>
    <w:p>
      <w:r>
        <w:t>規格設定飼料製造業者は、規格設定飼料の種類に従い、その事業場ごとに、農林水産大臣の登録を受けることができる。</w:t>
      </w:r>
    </w:p>
    <w:p>
      <w:pPr>
        <w:pStyle w:val="Heading5"/>
        <w:ind w:left="440"/>
      </w:pPr>
      <w:r>
        <w:t>２</w:t>
      </w:r>
    </w:p>
    <w:p>
      <w:pPr>
        <w:ind w:left="440"/>
      </w:pPr>
      <w:r>
        <w:t>前項の登録を受けた規格設定飼料製造業者（以下「登録規格設定飼料製造業者」という。）は、当該登録に係る規格設定飼料を製造したときは、当該規格設定飼料又はその容器若しくは包装に規格適合表示を付することができる。</w:t>
      </w:r>
    </w:p>
    <w:p>
      <w:pPr>
        <w:pStyle w:val="Heading5"/>
        <w:ind w:left="440"/>
      </w:pPr>
      <w:r>
        <w:t>３</w:t>
      </w:r>
    </w:p>
    <w:p>
      <w:pPr>
        <w:ind w:left="440"/>
      </w:pPr>
      <w:r>
        <w:t>第七条第二項から第四項まで、第八条から第十二条まで、第十五条、第十九条及び第二十条の規定は第一項の登録に、第十三条、第十四条、第十七条及び第十八条の規定は登録規格設定飼料製造業者に準用する。</w:t>
        <w:br/>
        <w:t>この場合において、第七条第二項中「前項」とあり、第八条及び第十三条第三項中「前条第一項」とあり、並びに第九条、第十条第一項、第十一条第一項、第十三条第三項及び第十八条第四号中「第七条第一項」とあるのは「第二十九条第一項」と、第七条第二項第二号及び同項第四号から第六号まで並びに同条第三項、第九条第四号及び第五号並びに第十七条第四号中「特定飼料等の」とあるのは「規格設定飼料の」と、第七条第二項第三号中「特定飼料等」とあるのは「規格設定飼料」と、同項第四号及び同条第四項、第九条第一号、第十条、第十三条第三項並びに第十七条中「特定飼料等製造設備」とあるのは「規格設定飼料製造設備」と、第七条第二項第五号及び同条第四項、第九条第二号、第十条、第十三条第三項並びに第十七条中「特定飼料等検査設備」とあるのは「規格設定飼料検査設備」と、第七条第三項、第九条第五号、第十三条第一項及び第十七条中「特定飼料等検査規程」とあるのは「規格設定飼料検査規程」と、第八条第二号中「第十八条又は第二十二条第一項」とあるのは「第二十九条第三項において準用する第十八条又は第三十条第三項において準用する第二十二条第一項」と、第九条第五号、第十条第二項及び第十七条第五号中「第五条第一項」とあるのは「第二十七条第一項」と、第十二条中「第七条第一項の登録を受けた特定飼料等製造業者（以下「登録特定飼料等製造業者」という。）」とあるのは「登録規格設定飼料製造業者」と、同条、第十三条第五項及び第二十条中「特定飼料等製造業者登録簿」とあるのは「規格設定飼料製造業者登録簿」と、第十八条第一号中「第五条第一項、第六条第二項若しくは第三項」とあるのは「第二十八条第一項若しくは第三項」と読み替えるものとする。</w:t>
      </w:r>
    </w:p>
    <w:p>
      <w:pPr>
        <w:pStyle w:val="Heading4"/>
      </w:pPr>
      <w:r>
        <w:t>第三十条（外国規格設定飼料製造業者の登録等）</w:t>
      </w:r>
    </w:p>
    <w:p>
      <w:r>
        <w:t>外国規格設定飼料製造業者は、規格設定飼料の種類に従い、その事業場ごとに、農林水産大臣の登録を受けることができる。</w:t>
      </w:r>
    </w:p>
    <w:p>
      <w:pPr>
        <w:pStyle w:val="Heading5"/>
        <w:ind w:left="440"/>
      </w:pPr>
      <w:r>
        <w:t>２</w:t>
      </w:r>
    </w:p>
    <w:p>
      <w:pPr>
        <w:ind w:left="440"/>
      </w:pPr>
      <w:r>
        <w:t>前項の登録を受けた外国規格設定飼料製造業者（以下「登録外国規格設定飼料製造業者」という。）は、当該登録に係る規格設定飼料を製造したときは、当該規格設定飼料又はその容器若しくは包装に規格適合表示を付することができる。</w:t>
      </w:r>
    </w:p>
    <w:p>
      <w:pPr>
        <w:pStyle w:val="Heading5"/>
        <w:ind w:left="440"/>
      </w:pPr>
      <w:r>
        <w:t>３</w:t>
      </w:r>
    </w:p>
    <w:p>
      <w:pPr>
        <w:ind w:left="440"/>
      </w:pPr>
      <w:r>
        <w:t>第七条第二項から第四項まで、第八条から第十二条まで、第十五条、第十九条及び第二十条の規定は第一項の登録に、第十三条、第十四条、第十七条、第二十二条並びに第二十八条第一項及び第三項の規定は登録外国規格設定飼料製造業者に準用する。</w:t>
        <w:br/>
        <w:t>この場合において、第七条第二項中「前項」とあり、第八条、第十三条第三項及び第二十二条第一項第六号中「前条第一項」とあり、並びに第九条、第十条第一項、第十一条第一項及び第十三条第三項中「第七条第一項」とあるのは「第三十条第一項」と、第七条第二項第二号及び同項第四号から第六号まで並びに同条第三項、第九条第四号及び第五号、第十七条第四号並びに第二十二条第一項第五号中「特定飼料等の」とあるのは「規格設定飼料の」と、第七条第二項第三号中「特定飼料等」とあるのは「規格設定飼料」と、同項第四号及び同条第四項、第九条第一号、第十条、第十三条第三項並びに第十七条中「特定飼料等製造設備」とあるのは「規格設定飼料製造設備」と、第七条第二項第五号及び同条第四項、第九条第二号、第十条、第十三条第三項並びに第十七条中「特定飼料等検査設備」とあるのは「規格設定飼料検査設備」と、第七条第三項、第九条第五号、第十三条第一項及び第十七条中「特定飼料等検査規程」とあるのは「規格設定飼料検査規程」と、第八条第二号中「第十八条又は第二十二条第一項」とあるのは「第二十九条第三項において準用する第十八条又は第三十条第三項において準用する第二十二条第一項」と、第九条第五号、第十条第二項及び第十七条第五号中「第五条第一項」とあるのは「第二十七条第一項」と、第十二条中「第七条第一項の登録を受けた特定飼料等製造業者（以下「登録特定飼料等製造業者」という。）」とあるのは「登録外国規格設定飼料製造業者」と、同条、第十三条第五項及び第二十条中「特定飼料等製造業者登録簿」とあるのは「外国規格設定飼料製造業者登録簿」と、第十七条中「命ずる」とあるのは「請求する」と、第二十二条第一項第一号中「第五条第一項、第六条第二項若しくは第三項（前条第三項において準用する場合を含む。）又は前条第三項において準用する第十三条第一項若しくは第四項」とあるのは「第十三条第一項若しくは第四項又は第二十八条第一項若しくは第三項（第三十条第三項において準用する場合を含む。）」と、同項第二号、第三号及び第六号並びに同条第二項中「前条第三項」とあるのは「第三十条第三項」と、同条第一項第五号中「特定飼料等、」とあるのは「規格設定飼料、」と、「又は特定飼料等」とあるのは「又は規格設定飼料」と、第二十八条第一項中「都道府県及び前条第一項の登録を受けた者以外の者は、飼料」とあるのは「登録外国規格設定飼料製造業者は、本邦に輸出される飼料」と、同条第三項中「飼料」とあるのは「本邦に輸出される飼料」と読み替えるものとする。</w:t>
      </w:r>
    </w:p>
    <w:p>
      <w:pPr>
        <w:pStyle w:val="Heading4"/>
      </w:pPr>
      <w:r>
        <w:t>第三十一条（規格適合表示の付してある飼料の輸入）</w:t>
      </w:r>
    </w:p>
    <w:p>
      <w:r>
        <w:t>輸入業者は、規格適合表示又はこれと紛らわしい表示の付してある飼料（その容器又は包装に当該表示の付してある場合における当該飼料を含む。）でその輸入に係るものを販売してはならない。</w:t>
        <w:br/>
        <w:t>ただし、当該表示が登録外国規格設定飼料製造業者によりその登録に係る規格設定飼料に付されたものである場合には、この限りでない。</w:t>
      </w:r>
    </w:p>
    <w:p>
      <w:pPr>
        <w:pStyle w:val="Heading4"/>
      </w:pPr>
      <w:r>
        <w:t>第三十二条（表示の基準）</w:t>
      </w:r>
    </w:p>
    <w:p>
      <w:r>
        <w:t>農林水産大臣は、飼料の消費者がその購入に際し栄養成分に関する品質を識別することが著しく困難である飼料で、使用上当該品質を識別することが特に必要であるため当該品質に関する表示の適正化を図る必要があるものとして政令で定めるものについて、次に掲げる事項につき表示の基準となるべき事項を定めるものとする。</w:t>
      </w:r>
    </w:p>
    <w:p>
      <w:pPr>
        <w:pStyle w:val="ListBullet"/>
        <w:ind w:left="880"/>
      </w:pPr>
      <w:r>
        <w:t>一</w:t>
        <w:br/>
        <w:t>栄養成分量、原料又は材料その他品質につき表示すべき事項</w:t>
      </w:r>
    </w:p>
    <w:p>
      <w:pPr>
        <w:pStyle w:val="ListBullet"/>
        <w:ind w:left="880"/>
      </w:pPr>
      <w:r>
        <w:t>二</w:t>
        <w:br/>
        <w:t>表示の方法その他前号に掲げる事項の表示に際して製造業者、輸入業者又は販売業者が遵守すべき事項</w:t>
      </w:r>
    </w:p>
    <w:p>
      <w:pPr>
        <w:pStyle w:val="Heading5"/>
        <w:ind w:left="440"/>
      </w:pPr>
      <w:r>
        <w:t>２</w:t>
      </w:r>
    </w:p>
    <w:p>
      <w:pPr>
        <w:ind w:left="440"/>
      </w:pPr>
      <w:r>
        <w:t>第三条第二項並びに第二十六条第四項及び第五項の規定は、前項の場合について準用する。</w:t>
      </w:r>
    </w:p>
    <w:p>
      <w:pPr>
        <w:pStyle w:val="Heading4"/>
      </w:pPr>
      <w:r>
        <w:t>第三十三条（指示等）</w:t>
      </w:r>
    </w:p>
    <w:p>
      <w:r>
        <w:t>農林水産大臣は、前条第一項の規定により定められた同項第一号に掲げる事項（以下「表示事項」という。）を表示せず、又は同項の規定により定められた同項第二号に掲げる事項（以下「遵守事項」という。）を遵守しない製造業者、輸入業者又は販売業者があるときは、当該製造業者、輸入業者又は販売業者に対して、表示事項を表示し、又は遵守事項を遵守すべき旨の指示をすることができる。</w:t>
      </w:r>
    </w:p>
    <w:p>
      <w:pPr>
        <w:pStyle w:val="Heading5"/>
        <w:ind w:left="440"/>
      </w:pPr>
      <w:r>
        <w:t>２</w:t>
      </w:r>
    </w:p>
    <w:p>
      <w:pPr>
        <w:ind w:left="440"/>
      </w:pPr>
      <w:r>
        <w:t>農林水産大臣は、前項の指示に従わない製造業者、輸入業者又は販売業者があるときは、その旨を公表することができる。</w:t>
      </w:r>
    </w:p>
    <w:p>
      <w:pPr>
        <w:pStyle w:val="Heading2"/>
      </w:pPr>
      <w:r>
        <w:t>第四章　登録検定機関</w:t>
      </w:r>
    </w:p>
    <w:p>
      <w:pPr>
        <w:pStyle w:val="Heading4"/>
      </w:pPr>
      <w:r>
        <w:t>第三十四条（登録）</w:t>
      </w:r>
    </w:p>
    <w:p>
      <w:r>
        <w:t>第二十七条第一項の登録は、同項前段の規定による検定（以下この章において単に「検定」という。）を行おうとする者の申請により行う。</w:t>
      </w:r>
    </w:p>
    <w:p>
      <w:pPr>
        <w:pStyle w:val="Heading4"/>
      </w:pPr>
      <w:r>
        <w:t>第三十五条（欠格条項）</w:t>
      </w:r>
    </w:p>
    <w:p>
      <w:r>
        <w:t>次の各号のいずれかに該当する者は、第二十七条第一項の登録を受けることができない。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第四十五条の規定により登録を取り消され、その取消しの日から二年を経過しない者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第三十六条（登録基準）</w:t>
      </w:r>
    </w:p>
    <w:p>
      <w:r>
        <w:t>農林水産大臣は、第三十四条の規定により登録を申請した者（以下この項において「登録申請者」という。）が次に掲げる要件の全てに適合しているときは、その登録をしなければならない。</w:t>
        <w:br/>
        <w:t>この場合において、登録に関して必要な手続は、農林水産省令で定める。</w:t>
      </w:r>
    </w:p>
    <w:p>
      <w:pPr>
        <w:pStyle w:val="ListBullet"/>
        <w:ind w:left="880"/>
      </w:pPr>
      <w:r>
        <w:t>一</w:t>
        <w:br/>
        <w:t>分割機、粉砕機、天びん、体積計、抽出装置、電気炉及び分光光度計を用いて検定を行うものであること。</w:t>
      </w:r>
    </w:p>
    <w:p>
      <w:pPr>
        <w:pStyle w:val="ListBullet"/>
        <w:ind w:left="880"/>
      </w:pPr>
      <w:r>
        <w:t>二</w:t>
        <w:br/>
        <w:t>次のいずれかに該当する者が検定を実施し、その人数が検定を行う事業所ごとに二名以上であること。</w:t>
      </w:r>
    </w:p>
    <w:p>
      <w:pPr>
        <w:pStyle w:val="ListBullet"/>
        <w:ind w:left="880"/>
      </w:pPr>
      <w:r>
        <w:t>三</w:t>
        <w:br/>
        <w:t>登録申請者が、規格設定飼料製造業者に支配されているものとして次のいずれかに該当するものでないこと。</w:t>
      </w:r>
    </w:p>
    <w:p>
      <w:pPr>
        <w:pStyle w:val="Heading5"/>
        <w:ind w:left="440"/>
      </w:pPr>
      <w:r>
        <w:t>２</w:t>
      </w:r>
    </w:p>
    <w:p>
      <w:pPr>
        <w:ind w:left="440"/>
      </w:pPr>
      <w:r>
        <w:t>第二十七条第一項の登録は、検定機関登録簿に次に掲げる事項を記載してするものとする。</w:t>
      </w:r>
    </w:p>
    <w:p>
      <w:pPr>
        <w:pStyle w:val="ListBullet"/>
        <w:ind w:left="880"/>
      </w:pPr>
      <w:r>
        <w:t>一</w:t>
        <w:br/>
        <w:t>登録及びその更新の年月日並びに登録番号</w:t>
      </w:r>
    </w:p>
    <w:p>
      <w:pPr>
        <w:pStyle w:val="ListBullet"/>
        <w:ind w:left="880"/>
      </w:pPr>
      <w:r>
        <w:t>二</w:t>
        <w:br/>
        <w:t>登録を受けた者の氏名及び住所（法人にあつては、その名称、代表者の氏名及び主たる事務所の所在地）</w:t>
      </w:r>
    </w:p>
    <w:p>
      <w:pPr>
        <w:pStyle w:val="ListBullet"/>
        <w:ind w:left="880"/>
      </w:pPr>
      <w:r>
        <w:t>三</w:t>
        <w:br/>
        <w:t>登録を受けた者が検定を行う事業所の所在地</w:t>
      </w:r>
    </w:p>
    <w:p>
      <w:pPr>
        <w:pStyle w:val="Heading4"/>
      </w:pPr>
      <w:r>
        <w:t>第三十七条（登録の更新）</w:t>
      </w:r>
    </w:p>
    <w:p>
      <w:r>
        <w:t>第二十七条第一項の登録は、三年を下らない政令で定める期間ごとにその更新を受けなければ、その期間の経過によつて、その効力を失う。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第三十八条（検定の義務）</w:t>
      </w:r>
    </w:p>
    <w:p>
      <w:r>
        <w:t>第二十七条第一項の登録を受けた者（以下「登録検定機関」という。）は、検定を行うことを求められたときは、正当な理由がある場合を除き、遅滞なく、検定を行わなければならない。</w:t>
      </w:r>
    </w:p>
    <w:p>
      <w:pPr>
        <w:pStyle w:val="Heading5"/>
        <w:ind w:left="440"/>
      </w:pPr>
      <w:r>
        <w:t>２</w:t>
      </w:r>
    </w:p>
    <w:p>
      <w:pPr>
        <w:ind w:left="440"/>
      </w:pPr>
      <w:r>
        <w:t>登録検定機関は、公正に、かつ、第二十七条第一項の農林水産省令で定める検定の方法により検定を行わなければならない。</w:t>
      </w:r>
    </w:p>
    <w:p>
      <w:pPr>
        <w:pStyle w:val="Heading4"/>
      </w:pPr>
      <w:r>
        <w:t>第三十九条（事業所の変更の届出）</w:t>
      </w:r>
    </w:p>
    <w:p>
      <w:r>
        <w:t>登録検定機関は、検定を行う事業所の所在地を変更しようとするときは、変更しようとする日の二週間前までに、農林水産大臣に届け出なければならない。</w:t>
      </w:r>
    </w:p>
    <w:p>
      <w:pPr>
        <w:pStyle w:val="Heading4"/>
      </w:pPr>
      <w:r>
        <w:t>第四十条（業務規程）</w:t>
      </w:r>
    </w:p>
    <w:p>
      <w:r>
        <w:t>登録検定機関は、検定の業務に関する規程（以下「業務規程」という。）を定め、検定の業務の開始前に、農林水産大臣に届け出なければならない。</w:t>
        <w:br/>
        <w:t>これを変更しようとするときも、同様とする。</w:t>
      </w:r>
    </w:p>
    <w:p>
      <w:pPr>
        <w:pStyle w:val="Heading5"/>
        <w:ind w:left="440"/>
      </w:pPr>
      <w:r>
        <w:t>２</w:t>
      </w:r>
    </w:p>
    <w:p>
      <w:pPr>
        <w:ind w:left="440"/>
      </w:pPr>
      <w:r>
        <w:t>業務規程には、検定の実施方法、検定に関する料金その他の農林水産省令で定める事項を定めておかなければならない。</w:t>
      </w:r>
    </w:p>
    <w:p>
      <w:pPr>
        <w:pStyle w:val="Heading4"/>
      </w:pPr>
      <w:r>
        <w:t>第四十一条（業務の休廃止）</w:t>
      </w:r>
    </w:p>
    <w:p>
      <w:r>
        <w:t>登録検定機関は、検定の業務の全部又は一部を休止し、又は廃止しようとするときは、農林水産省令で定めるところにより、あらかじめ、その旨を農林水産大臣に届け出なければならない。</w:t>
      </w:r>
    </w:p>
    <w:p>
      <w:pPr>
        <w:pStyle w:val="Heading4"/>
      </w:pPr>
      <w:r>
        <w:t>第四十二条（財務諸表等の備付け及び閲覧等）</w:t>
      </w:r>
    </w:p>
    <w:p>
      <w:r>
        <w:t>登録検定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七十四条において「財務諸表等」という。）を作成し、五年間事業所に備えて置かなければならない。</w:t>
      </w:r>
    </w:p>
    <w:p>
      <w:pPr>
        <w:pStyle w:val="Heading5"/>
        <w:ind w:left="440"/>
      </w:pPr>
      <w:r>
        <w:t>２</w:t>
      </w:r>
    </w:p>
    <w:p>
      <w:pPr>
        <w:ind w:left="440"/>
      </w:pPr>
      <w:r>
        <w:t>規格設定飼料製造業者その他の利害関係人は、登録検定機関の業務時間内は、いつでも、次に掲げる請求をすることができる。</w:t>
        <w:br/>
        <w:t>ただし、第二号又は第四号の請求をするには、登録検定機関の定めた費用を支払わなければならない。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財務諸表等が電磁的記録をもつて作成されているときは、当該電磁的記録に記録された事項を農林水産省令で定める方法により表示したものの閲覧又は謄写の請求</w:t>
      </w:r>
    </w:p>
    <w:p>
      <w:pPr>
        <w:pStyle w:val="ListBullet"/>
        <w:ind w:left="880"/>
      </w:pPr>
      <w:r>
        <w:t>四</w:t>
        <w:br/>
        <w:t>前号の電磁的記録に記録された事項を電磁的方法であつて農林水産省令で定めるものにより提供することの請求又は当該事項を記載した書面の交付の請求</w:t>
      </w:r>
    </w:p>
    <w:p>
      <w:pPr>
        <w:pStyle w:val="Heading4"/>
      </w:pPr>
      <w:r>
        <w:t>第四十三条（適合命令）</w:t>
      </w:r>
    </w:p>
    <w:p>
      <w:r>
        <w:t>農林水産大臣は、登録検定機関が第三十六条第一項各号のいずれかに適合しなくなつたと認めるときは、その登録検定機関に対し、これらの規定に適合するため必要な措置をとるべきことを命ずることができる。</w:t>
      </w:r>
    </w:p>
    <w:p>
      <w:pPr>
        <w:pStyle w:val="Heading4"/>
      </w:pPr>
      <w:r>
        <w:t>第四十四条（改善命令）</w:t>
      </w:r>
    </w:p>
    <w:p>
      <w:r>
        <w:t>農林水産大臣は、登録検定機関が第三十八条の規定に違反していると認めるときは、その登録検定機関に対し、検定を行うべきこと又は検定の方法その他の業務の方法の改善に関し必要な措置をとるべきことを命ずることができる。</w:t>
      </w:r>
    </w:p>
    <w:p>
      <w:pPr>
        <w:pStyle w:val="Heading4"/>
      </w:pPr>
      <w:r>
        <w:t>第四十五条（登録の取消し等）</w:t>
      </w:r>
    </w:p>
    <w:p>
      <w:r>
        <w:t>農林水産大臣は、登録検定機関が次の各号のいずれかに該当するときは、その登録を取り消し、又は期間を定めて検定の業務の全部若しくは一部の停止を命ずることができる。</w:t>
      </w:r>
    </w:p>
    <w:p>
      <w:pPr>
        <w:pStyle w:val="ListBullet"/>
        <w:ind w:left="880"/>
      </w:pPr>
      <w:r>
        <w:t>一</w:t>
        <w:br/>
        <w:t>第三十五条第一号又は第三号に該当するに至つたとき。</w:t>
      </w:r>
    </w:p>
    <w:p>
      <w:pPr>
        <w:pStyle w:val="ListBullet"/>
        <w:ind w:left="880"/>
      </w:pPr>
      <w:r>
        <w:t>二</w:t>
        <w:br/>
        <w:t>第三十九条、第四十条、第四十一条、第四十二条第一項又は次条の規定に違反したとき。</w:t>
      </w:r>
    </w:p>
    <w:p>
      <w:pPr>
        <w:pStyle w:val="ListBullet"/>
        <w:ind w:left="880"/>
      </w:pPr>
      <w:r>
        <w:t>三</w:t>
        <w:br/>
        <w:t>正当な理由がないのに第四十二条第二項各号の規定による請求を拒んだとき。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不正の手段により第二十七条第一項の登録又はその更新を受けたとき。</w:t>
      </w:r>
    </w:p>
    <w:p>
      <w:pPr>
        <w:pStyle w:val="Heading4"/>
      </w:pPr>
      <w:r>
        <w:t>第四十六条（帳簿の記載等）</w:t>
      </w:r>
    </w:p>
    <w:p>
      <w:r>
        <w:t>登録検定機関は、農林水産省令で定めるところにより、帳簿を備え、検定に関し農林水産省令で定める事項を記載し、これを保存しなければならない。</w:t>
      </w:r>
    </w:p>
    <w:p>
      <w:pPr>
        <w:pStyle w:val="Heading4"/>
      </w:pPr>
      <w:r>
        <w:t>第四十七条（農林水産大臣による検定業務の実施）</w:t>
      </w:r>
    </w:p>
    <w:p>
      <w:r>
        <w:t>農林水産大臣は、第二十七条第一項の登録を受ける者がいないとき、第四十一条の規定による検定の業務の全部又は一部の休止又は廃止の届出があつたとき、第四十五条の規定により第二十七条第一項の登録を取り消し、又は登録検定機関に対し検定の業務の全部若しくは一部の停止を命じたとき、登録検定機関が天災その他の事由により検定の業務の全部又は一部を実施することが困難となつたときその他必要があると認めるときは、当該検定の業務の全部又は一部を自ら行うことができる。</w:t>
      </w:r>
    </w:p>
    <w:p>
      <w:pPr>
        <w:pStyle w:val="Heading5"/>
        <w:ind w:left="440"/>
      </w:pPr>
      <w:r>
        <w:t>２</w:t>
      </w:r>
    </w:p>
    <w:p>
      <w:pPr>
        <w:ind w:left="440"/>
      </w:pPr>
      <w:r>
        <w:t>農林水産大臣が前項の規定により検定の業務の全部又は一部を自ら行う場合における検定の業務の引継ぎその他の必要な事項については、農林水産省令で定める。</w:t>
      </w:r>
    </w:p>
    <w:p>
      <w:pPr>
        <w:pStyle w:val="Heading2"/>
      </w:pPr>
      <w:r>
        <w:t>第五章　雑則</w:t>
      </w:r>
    </w:p>
    <w:p>
      <w:pPr>
        <w:pStyle w:val="Heading4"/>
      </w:pPr>
      <w:r>
        <w:t>第四十八条（虚偽の宣伝の禁止）</w:t>
      </w:r>
    </w:p>
    <w:p>
      <w:r>
        <w:t>第三条第一項の規定により基準又は規格が定められた飼料又は飼料添加物の製造業者、輸入業者又は販売業者は、その製造し、輸入し、又は販売する当該飼料又は飼料添加物の成分又は効果に関して虚偽の宣伝をしてはならない。</w:t>
      </w:r>
    </w:p>
    <w:p>
      <w:pPr>
        <w:pStyle w:val="Heading4"/>
      </w:pPr>
      <w:r>
        <w:t>第四十九条（容器等の不正使用の禁止）</w:t>
      </w:r>
    </w:p>
    <w:p>
      <w:r>
        <w:t>何人も、他の製造業者、輸入業者若しくは販売業者の氏名、商標若しくは商号又は他の飼料若しくは飼料添加物の名称若しくは成分を表示した容器又は包装を不正に用いてはならない。</w:t>
      </w:r>
    </w:p>
    <w:p>
      <w:pPr>
        <w:pStyle w:val="Heading4"/>
      </w:pPr>
      <w:r>
        <w:t>第五十条（製造業者等の届出）</w:t>
      </w:r>
    </w:p>
    <w:p>
      <w:r>
        <w:t>第三条第一項の規定により基準又は規格が定められた飼料又は飼料添加物の製造業者又は輸入業者（農林水産省令で定める者を除く。）は、政令で定めるところにより、その事業を開始する二週間前までに、農林水産大臣に次に掲げる事項を届け出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製造業者にあつては、当該飼料又は飼料添加物を製造する事業場の名称及び所在地</w:t>
      </w:r>
    </w:p>
    <w:p>
      <w:pPr>
        <w:pStyle w:val="ListBullet"/>
        <w:ind w:left="880"/>
      </w:pPr>
      <w:r>
        <w:t>三</w:t>
        <w:br/>
        <w:t>販売業務を行う事業場及び当該飼料又は飼料添加物を保管する施設の所在地</w:t>
      </w:r>
    </w:p>
    <w:p>
      <w:pPr>
        <w:pStyle w:val="ListBullet"/>
        <w:ind w:left="880"/>
      </w:pPr>
      <w:r>
        <w:t>四</w:t>
        <w:br/>
        <w:t>その他農林水産省令で定める事項</w:t>
      </w:r>
    </w:p>
    <w:p>
      <w:pPr>
        <w:pStyle w:val="Heading5"/>
        <w:ind w:left="440"/>
      </w:pPr>
      <w:r>
        <w:t>２</w:t>
      </w:r>
    </w:p>
    <w:p>
      <w:pPr>
        <w:ind w:left="440"/>
      </w:pPr>
      <w:r>
        <w:t>第三条第一項の規定により基準又は規格が定められた飼料又は飼料添加物の販売業者（農林水産省令で定める者を除く。）は、その事業を開始する二週間前までに、都道府県知事に前項各号（第二号を除く。）に掲げる事項を届け出なければならない。</w:t>
      </w:r>
    </w:p>
    <w:p>
      <w:pPr>
        <w:pStyle w:val="Heading5"/>
        <w:ind w:left="440"/>
      </w:pPr>
      <w:r>
        <w:t>３</w:t>
      </w:r>
    </w:p>
    <w:p>
      <w:pPr>
        <w:ind w:left="440"/>
      </w:pPr>
      <w:r>
        <w:t>新たに第三条第一項の規定により基準又は規格が定められたため前二項に規定する製造業者、輸入業者又は販売業者となつた者は、その基準又は規格が定められた日から一月以内に、政令で定めるところにより、製造業者又は輸入業者にあつては第一項各号に掲げる事項を農林水産大臣に、販売業者にあつては前項に規定する事項を都道府県知事に届け出なければならない。</w:t>
      </w:r>
    </w:p>
    <w:p>
      <w:pPr>
        <w:pStyle w:val="Heading5"/>
        <w:ind w:left="440"/>
      </w:pPr>
      <w:r>
        <w:t>４</w:t>
      </w:r>
    </w:p>
    <w:p>
      <w:pPr>
        <w:ind w:left="440"/>
      </w:pPr>
      <w:r>
        <w:t>前三項の規定による届出をした者は、その届出事項に変更を生じたときは、政令で定めるところにより、その日から一月以内に、農林水産大臣又は都道府県知事にその旨を届け出なければならない。</w:t>
        <w:br/>
        <w:t>その事業を廃止したときも、同様とする。</w:t>
      </w:r>
    </w:p>
    <w:p>
      <w:pPr>
        <w:pStyle w:val="Heading4"/>
      </w:pPr>
      <w:r>
        <w:t>第五十一条（飼料等の輸入の届出）</w:t>
      </w:r>
    </w:p>
    <w:p>
      <w:r>
        <w:t>外国における生産地の事情その他の事情からみて次に掲げる飼料又は飼料添加物に該当するおそれがあるものとして農林水産大臣が指定するものを輸入しようとする者は、あらかじめ、農林水産省令で定めるところにより、その旨を農林水産大臣に届け出なければならない。</w:t>
      </w:r>
    </w:p>
    <w:p>
      <w:pPr>
        <w:pStyle w:val="ListBullet"/>
        <w:ind w:left="880"/>
      </w:pPr>
      <w:r>
        <w:t>一</w:t>
        <w:br/>
        <w:t>第三条第一項の規定により定められた基準に合わない方法により製造された飼料又は飼料添加物</w:t>
      </w:r>
    </w:p>
    <w:p>
      <w:pPr>
        <w:pStyle w:val="ListBullet"/>
        <w:ind w:left="880"/>
      </w:pPr>
      <w:r>
        <w:t>二</w:t>
        <w:br/>
        <w:t>第三条第一項の規定により定められた規格に合わない飼料又は飼料添加物</w:t>
      </w:r>
    </w:p>
    <w:p>
      <w:pPr>
        <w:pStyle w:val="ListBullet"/>
        <w:ind w:left="880"/>
      </w:pPr>
      <w:r>
        <w:t>三</w:t>
        <w:br/>
        <w:t>第二十三条第一号から第三号までに掲げる飼料又は飼料添加物</w:t>
      </w:r>
    </w:p>
    <w:p>
      <w:pPr>
        <w:pStyle w:val="Heading5"/>
        <w:ind w:left="440"/>
      </w:pPr>
      <w:r>
        <w:t>２</w:t>
      </w:r>
    </w:p>
    <w:p>
      <w:pPr>
        <w:ind w:left="440"/>
      </w:pPr>
      <w:r>
        <w:t>第三条第二項の規定は、前項の指定について準用する。</w:t>
      </w:r>
    </w:p>
    <w:p>
      <w:pPr>
        <w:pStyle w:val="Heading4"/>
      </w:pPr>
      <w:r>
        <w:t>第五十二条（帳簿の備付け）</w:t>
      </w:r>
    </w:p>
    <w:p>
      <w:r>
        <w:t>第三条第一項の規定により基準又は規格が定められた飼料又は飼料添加物の製造業者又は輸入業者は、当該飼料又は飼料添加物を製造し、又は輸入したときは、遅滞なく、その名称、数量その他農林水産省令で定める事項を帳簿に記載しなければならない。</w:t>
      </w:r>
    </w:p>
    <w:p>
      <w:pPr>
        <w:pStyle w:val="Heading5"/>
        <w:ind w:left="440"/>
      </w:pPr>
      <w:r>
        <w:t>２</w:t>
      </w:r>
    </w:p>
    <w:p>
      <w:pPr>
        <w:ind w:left="440"/>
      </w:pPr>
      <w:r>
        <w:t>前項に規定する飼料又は飼料添加物の製造業者、輸入業者又は販売業者は、当該飼料又は飼料添加物を譲り受け、又は譲り渡したときは、その都度その名称、数量、年月日、相手方の氏名又は名称その他農林水産省令で定める事項を帳簿に記載しなければならない。</w:t>
      </w:r>
    </w:p>
    <w:p>
      <w:pPr>
        <w:pStyle w:val="Heading5"/>
        <w:ind w:left="440"/>
      </w:pPr>
      <w:r>
        <w:t>３</w:t>
      </w:r>
    </w:p>
    <w:p>
      <w:pPr>
        <w:ind w:left="440"/>
      </w:pPr>
      <w:r>
        <w:t>前二項の帳簿は、二年以上で農林水産省令で定める期間保存しなければならない。</w:t>
      </w:r>
    </w:p>
    <w:p>
      <w:pPr>
        <w:pStyle w:val="Heading4"/>
      </w:pPr>
      <w:r>
        <w:t>第五十三条（センターの検定の義務）</w:t>
      </w:r>
    </w:p>
    <w:p>
      <w:r>
        <w:t>第三十八条の規定は、センターが行う第五条第一項の検定について準用する。</w:t>
      </w:r>
    </w:p>
    <w:p>
      <w:pPr>
        <w:pStyle w:val="Heading4"/>
      </w:pPr>
      <w:r>
        <w:t>第五十四条（公示）</w:t>
      </w:r>
    </w:p>
    <w:p>
      <w:r>
        <w:t>農林水産大臣は、次に掲げる場合には、その旨を官報に公示しなければならない。</w:t>
      </w:r>
    </w:p>
    <w:p>
      <w:pPr>
        <w:pStyle w:val="ListBullet"/>
        <w:ind w:left="880"/>
      </w:pPr>
      <w:r>
        <w:t>一</w:t>
        <w:br/>
        <w:t>第二条第三項又は第五十一条第一項の指定をしたとき。</w:t>
      </w:r>
    </w:p>
    <w:p>
      <w:pPr>
        <w:pStyle w:val="ListBullet"/>
        <w:ind w:left="880"/>
      </w:pPr>
      <w:r>
        <w:t>二</w:t>
        <w:br/>
        <w:t>第七条第一項、第二十一条第一項、第二十七条第一項、第二十九条第一項又は第三十条第一項の登録をしたとき。</w:t>
      </w:r>
    </w:p>
    <w:p>
      <w:pPr>
        <w:pStyle w:val="ListBullet"/>
        <w:ind w:left="880"/>
      </w:pPr>
      <w:r>
        <w:t>三</w:t>
        <w:br/>
        <w:t>第十三条第四項（第二十一条第三項、第二十九条第三項及び第三十条第三項において準用する場合を含む。）、第十四条（第二十一条第三項、第二十九条第三項及び第三十条第三項において準用する場合を含む。）、第三十九条又は第四十一条の規定による届出があつたとき。</w:t>
      </w:r>
    </w:p>
    <w:p>
      <w:pPr>
        <w:pStyle w:val="ListBullet"/>
        <w:ind w:left="880"/>
      </w:pPr>
      <w:r>
        <w:t>四</w:t>
        <w:br/>
        <w:t>第十八条（第二十九条第三項において準用する場合を含む。）又は第二十二条第一項（第三十条第三項において準用する場合を含む。）の規定により登録を取り消したとき。</w:t>
      </w:r>
    </w:p>
    <w:p>
      <w:pPr>
        <w:pStyle w:val="ListBullet"/>
        <w:ind w:left="880"/>
      </w:pPr>
      <w:r>
        <w:t>五</w:t>
        <w:br/>
        <w:t>第二十三条の規定による禁止をしたとき。</w:t>
      </w:r>
    </w:p>
    <w:p>
      <w:pPr>
        <w:pStyle w:val="ListBullet"/>
        <w:ind w:left="880"/>
      </w:pPr>
      <w:r>
        <w:t>六</w:t>
        <w:br/>
        <w:t>公定規格又は第三十二条第一項の表示の基準となるべき事項の設定、改正又は廃止をしたとき。</w:t>
      </w:r>
    </w:p>
    <w:p>
      <w:pPr>
        <w:pStyle w:val="ListBullet"/>
        <w:ind w:left="880"/>
      </w:pPr>
      <w:r>
        <w:t>七</w:t>
        <w:br/>
        <w:t>第四十五条の規定により第二十七条第一項の登録を取り消し、又は同項前段の検定の業務の停止を命じたとき。</w:t>
      </w:r>
    </w:p>
    <w:p>
      <w:pPr>
        <w:pStyle w:val="ListBullet"/>
        <w:ind w:left="880"/>
      </w:pPr>
      <w:r>
        <w:t>八</w:t>
        <w:br/>
        <w:t>第四十七条第一項の規定により農林水産大臣が第二十七条第一項前段の検定の業務の全部若しくは一部を自ら行うものとするとき、又は自ら行つていた同項前段の検定の業務の全部若しくは一部を行わないこととするとき。</w:t>
      </w:r>
    </w:p>
    <w:p>
      <w:pPr>
        <w:pStyle w:val="Heading4"/>
      </w:pPr>
      <w:r>
        <w:t>第五十五条（報告の徴取）</w:t>
      </w:r>
    </w:p>
    <w:p>
      <w:r>
        <w:t>農林水産大臣は、この法律の施行に必要な限度において、製造業者若しくは輸入業者又は飼料若しくは飼料添加物の運送業者若しくは倉庫業者から、その業務に関し必要な報告を徴することができる。</w:t>
      </w:r>
    </w:p>
    <w:p>
      <w:pPr>
        <w:pStyle w:val="Heading5"/>
        <w:ind w:left="440"/>
      </w:pPr>
      <w:r>
        <w:t>２</w:t>
      </w:r>
    </w:p>
    <w:p>
      <w:pPr>
        <w:ind w:left="440"/>
      </w:pPr>
      <w:r>
        <w:t>農林水産大臣は、第二十四条第二項及び第三十三条の規定の施行に必要な限度において、都道府県知事は、この法律の施行に必要な限度において、販売業者から、その業務に関し必要な報告を徴することができる。</w:t>
      </w:r>
    </w:p>
    <w:p>
      <w:pPr>
        <w:pStyle w:val="Heading5"/>
        <w:ind w:left="440"/>
      </w:pPr>
      <w:r>
        <w:t>３</w:t>
      </w:r>
    </w:p>
    <w:p>
      <w:pPr>
        <w:ind w:left="440"/>
      </w:pPr>
      <w:r>
        <w:t>都道府県知事は、この法律の施行に必要な限度において、飼料の使用者から、飼料の使用に関し必要な報告を徴することができる。</w:t>
      </w:r>
    </w:p>
    <w:p>
      <w:pPr>
        <w:pStyle w:val="Heading5"/>
        <w:ind w:left="440"/>
      </w:pPr>
      <w:r>
        <w:t>４</w:t>
      </w:r>
    </w:p>
    <w:p>
      <w:pPr>
        <w:ind w:left="440"/>
      </w:pPr>
      <w:r>
        <w:t>農林水産大臣は、この法律の施行に必要な限度において、登録検定機関から、その業務又は経理の状況に関し必要な報告を徴することができる。</w:t>
      </w:r>
    </w:p>
    <w:p>
      <w:pPr>
        <w:pStyle w:val="Heading4"/>
      </w:pPr>
      <w:r>
        <w:t>第五十六条（立入検査等）</w:t>
      </w:r>
    </w:p>
    <w:p>
      <w:r>
        <w:t>農林水産大臣は、この法律の施行に必要な限度において、その職員に、製造業者若しくは輸入業者又は飼料若しくは飼料添加物の運送業者、運送取扱業者若しくは倉庫業者の事業場、倉庫、船舶、車両その他飼料又は飼料添加物の製造、輸入、販売、輸送又は保管の業務に関係がある場所に立ち入り、飼料若しくは飼料添加物、これらの原料若しくは材料若しくは業務に関する帳簿、書類その他の物件を検査させ、関係者に質問させ、又は飼料若しくは飼料添加物若しくはこれらの原料を試験のため必要な最小量に限り、無償で収去させることができる。</w:t>
      </w:r>
    </w:p>
    <w:p>
      <w:pPr>
        <w:pStyle w:val="Heading5"/>
        <w:ind w:left="440"/>
      </w:pPr>
      <w:r>
        <w:t>２</w:t>
      </w:r>
    </w:p>
    <w:p>
      <w:pPr>
        <w:ind w:left="440"/>
      </w:pPr>
      <w:r>
        <w:t>農林水産大臣は、第二十四条第二項及び第三十三条の規定の施行に必要な限度において、都道府県知事は、この法律の施行に必要な限度において、その職員に、販売業者の事業場、倉庫その他飼料又は飼料添加物の販売の業務に関係がある場所に立ち入り、飼料若しくは飼料添加物、これらの原料若しくは材料若しくは業務に関する帳簿、書類その他の物件を検査させ、関係者に質問させ、又は飼料若しくは飼料添加物若しくはこれらの原料を試験のため必要な最小量に限り、無償で収去させることができる。</w:t>
      </w:r>
    </w:p>
    <w:p>
      <w:pPr>
        <w:pStyle w:val="Heading5"/>
        <w:ind w:left="440"/>
      </w:pPr>
      <w:r>
        <w:t>３</w:t>
      </w:r>
    </w:p>
    <w:p>
      <w:pPr>
        <w:ind w:left="440"/>
      </w:pPr>
      <w:r>
        <w:t>都道府県知事は、この法律の施行に必要な限度において、その職員に、飼料の使用者の畜舎その他飼料の使用に関係がある場所に立ち入り、飼料、その原料若しくは材料若しくは飼料の使用の状況を検査させ、関係者に質問させ、又は飼料若しくはその原料を試験のため必要な最小量に限り、無償で収去させることができる。</w:t>
      </w:r>
    </w:p>
    <w:p>
      <w:pPr>
        <w:pStyle w:val="Heading5"/>
        <w:ind w:left="440"/>
      </w:pPr>
      <w:r>
        <w:t>４</w:t>
      </w:r>
    </w:p>
    <w:p>
      <w:pPr>
        <w:ind w:left="440"/>
      </w:pPr>
      <w:r>
        <w:t>農林水産大臣は、この法律の施行に必要な限度において、その職員に、登録検定機関の事務所、事業所又は倉庫に立ち入り、業務の状況若しくは帳簿、書類その他の物件を検査させ、又は関係者に質問させることができる。</w:t>
      </w:r>
    </w:p>
    <w:p>
      <w:pPr>
        <w:pStyle w:val="Heading5"/>
        <w:ind w:left="440"/>
      </w:pPr>
      <w:r>
        <w:t>５</w:t>
      </w:r>
    </w:p>
    <w:p>
      <w:pPr>
        <w:ind w:left="440"/>
      </w:pPr>
      <w:r>
        <w:t>前各項の規定による立入検査、質問及び収去の権限は、犯罪捜査のために認められたものと解してはならない。</w:t>
      </w:r>
    </w:p>
    <w:p>
      <w:pPr>
        <w:pStyle w:val="Heading5"/>
        <w:ind w:left="440"/>
      </w:pPr>
      <w:r>
        <w:t>６</w:t>
      </w:r>
    </w:p>
    <w:p>
      <w:pPr>
        <w:ind w:left="440"/>
      </w:pPr>
      <w:r>
        <w:t>第一項から第四項までの場合には、その職員は、その身分を示す証票を携帯し、関係人の請求のあつたときは、これを提示しなければならない。</w:t>
      </w:r>
    </w:p>
    <w:p>
      <w:pPr>
        <w:pStyle w:val="Heading5"/>
        <w:ind w:left="440"/>
      </w:pPr>
      <w:r>
        <w:t>７</w:t>
      </w:r>
    </w:p>
    <w:p>
      <w:pPr>
        <w:ind w:left="440"/>
      </w:pPr>
      <w:r>
        <w:t>農林水産大臣又は都道府県知事は、第一項から第三項までの規定により飼料若しくは飼料添加物又はこれらの原料を収去させたときは、当該飼料若しくは飼料添加物又はこれらの原料の試験の結果の概要を公表する。</w:t>
      </w:r>
    </w:p>
    <w:p>
      <w:pPr>
        <w:pStyle w:val="Heading4"/>
      </w:pPr>
      <w:r>
        <w:t>第五十七条（センターによる立入検査等）</w:t>
      </w:r>
    </w:p>
    <w:p>
      <w:r>
        <w:t>農林水産大臣は、前条第一項又は第二項の場合において必要があると認めるときは、センターに、同条第一項に規定する者又は販売業者の事業場、倉庫、船舶、車両その他飼料又は飼料添加物の製造、輸入、販売、輸送又は保管の業務に関係がある場所に立ち入り、飼料若しくは飼料添加物、これらの原料若しくは材料若しくは業務に関する帳簿、書類その他の物件を検査させ、関係者に質問させ、又は飼料若しくは飼料添加物若しくはこれらの原料を試験のため必要な最小量に限り、無償で収去させることができる。</w:t>
      </w:r>
    </w:p>
    <w:p>
      <w:pPr>
        <w:pStyle w:val="Heading5"/>
        <w:ind w:left="440"/>
      </w:pPr>
      <w:r>
        <w:t>２</w:t>
      </w:r>
    </w:p>
    <w:p>
      <w:pPr>
        <w:ind w:left="440"/>
      </w:pPr>
      <w:r>
        <w:t>農林水産大臣は、前項の規定により立入検査、質問又は収去（以下「立入検査等」という。）を行わせる場合には、センターに対し、当該立入検査等の期日、場所その他必要な事項を示してこれを実施すべきことを指示するものとする。</w:t>
      </w:r>
    </w:p>
    <w:p>
      <w:pPr>
        <w:pStyle w:val="Heading5"/>
        <w:ind w:left="440"/>
      </w:pPr>
      <w:r>
        <w:t>３</w:t>
      </w:r>
    </w:p>
    <w:p>
      <w:pPr>
        <w:ind w:left="440"/>
      </w:pPr>
      <w:r>
        <w:t>センターは、前項の指示に従つて第一項の規定による立入検査等を行つたときは、農林水産省令で定めるところにより、その結果を農林水産大臣に報告しなければならない。</w:t>
      </w:r>
    </w:p>
    <w:p>
      <w:pPr>
        <w:pStyle w:val="Heading5"/>
        <w:ind w:left="440"/>
      </w:pPr>
      <w:r>
        <w:t>４</w:t>
      </w:r>
    </w:p>
    <w:p>
      <w:pPr>
        <w:ind w:left="440"/>
      </w:pPr>
      <w:r>
        <w:t>前条第五項及び第六項の規定は第一項の規定による立入検査等について、同条第七項の規定は第一項の規定による収去について、それぞれ準用する。</w:t>
      </w:r>
    </w:p>
    <w:p>
      <w:pPr>
        <w:pStyle w:val="Heading4"/>
      </w:pPr>
      <w:r>
        <w:t>第五十八条（センターに対する命令）</w:t>
      </w:r>
    </w:p>
    <w:p>
      <w:r>
        <w:t>農林水産大臣は、第五条第一項の検定、第十条第一項（第十一条第二項（第二十一条第三項、第二十九条第三項及び第三十条第三項において準用する場合を含む。）、第十三条第三項（第二十一条第三項、第二十九条第三項及び第三十条第三項において準用する場合を含む。）、第二十一条第三項、第二十九条第三項及び第三十条第三項において準用する場合を含む。）の調査及び前条第一項の規定による立入検査等の業務の適正な実施を確保するため必要があると認めるときは、センターに対し、当該業務に関し必要な命令をすることができる。</w:t>
      </w:r>
    </w:p>
    <w:p>
      <w:pPr>
        <w:pStyle w:val="Heading4"/>
      </w:pPr>
      <w:r>
        <w:t>第五十九条（厚生労働大臣との関係）</w:t>
      </w:r>
    </w:p>
    <w:p>
      <w:r>
        <w:t>農林水産大臣は、第二条第三項の指定、第三条第一項の規定による基準若しくは規格の設定、改正若しくは廃止又は第二十三条の規定による禁止をしようとするときは、厚生労働大臣の公衆衛生の見地からの意見を聴かなければならない。</w:t>
      </w:r>
    </w:p>
    <w:p>
      <w:pPr>
        <w:pStyle w:val="Heading5"/>
        <w:ind w:left="440"/>
      </w:pPr>
      <w:r>
        <w:t>２</w:t>
      </w:r>
    </w:p>
    <w:p>
      <w:pPr>
        <w:ind w:left="440"/>
      </w:pPr>
      <w:r>
        <w:t>農林水産大臣は、第二十四条の規定による命令をしようとする場合において、必要があると認めるときは、厚生労働大臣に意見を求めることができる。</w:t>
      </w:r>
    </w:p>
    <w:p>
      <w:pPr>
        <w:pStyle w:val="Heading5"/>
        <w:ind w:left="440"/>
      </w:pPr>
      <w:r>
        <w:t>３</w:t>
      </w:r>
    </w:p>
    <w:p>
      <w:pPr>
        <w:ind w:left="440"/>
      </w:pPr>
      <w:r>
        <w:t>厚生労働大臣は、公衆衛生の見地から必要があると認めるときは、農林水産大臣に対し、第二条第三項の指定、第三条第一項の規定による基準若しくは規格の設定、改正若しくは廃止、第二十三条の規定による禁止若しくは第二十四条の規定による命令に関し意見を述べ、又は当該禁止若しくは当該命令をすべきことを要請することができる。</w:t>
      </w:r>
    </w:p>
    <w:p>
      <w:pPr>
        <w:pStyle w:val="Heading5"/>
        <w:ind w:left="440"/>
      </w:pPr>
      <w:r>
        <w:t>４</w:t>
      </w:r>
    </w:p>
    <w:p>
      <w:pPr>
        <w:ind w:left="440"/>
      </w:pPr>
      <w:r>
        <w:t>農林水産大臣及び厚生労働大臣は、前三項の規定の円滑な実施を図るため、相互に情報又は資料を提供するものとする。</w:t>
      </w:r>
    </w:p>
    <w:p>
      <w:pPr>
        <w:pStyle w:val="Heading4"/>
      </w:pPr>
      <w:r>
        <w:t>第六十条（手数料）</w:t>
      </w:r>
    </w:p>
    <w:p>
      <w:r>
        <w:t>第五条第一項の検定を受けようとする者は、実費を勘案して政令で定める額の手数料をセンターに納付しなければならない。</w:t>
      </w:r>
    </w:p>
    <w:p>
      <w:pPr>
        <w:pStyle w:val="Heading5"/>
        <w:ind w:left="440"/>
      </w:pPr>
      <w:r>
        <w:t>２</w:t>
      </w:r>
    </w:p>
    <w:p>
      <w:pPr>
        <w:ind w:left="440"/>
      </w:pPr>
      <w:r>
        <w:t>第七条第一項、第二十一条第一項、第二十七条第一項、第二十九条第一項若しくは第三十条第一項の登録若しくはその更新又は第十三条第一項（第二十一条第三項、第二十九条第三項及び第三十条第三項において準用する場合を含む。）の変更登録を受けようとする者は、実費を勘案して政令で定める額の手数料を納付しなければならない。</w:t>
      </w:r>
    </w:p>
    <w:p>
      <w:pPr>
        <w:pStyle w:val="Heading5"/>
        <w:ind w:left="440"/>
      </w:pPr>
      <w:r>
        <w:t>３</w:t>
      </w:r>
    </w:p>
    <w:p>
      <w:pPr>
        <w:ind w:left="440"/>
      </w:pPr>
      <w:r>
        <w:t>第十条第一項（第十一条第二項（第二十一条第三項、第二十九条第三項及び第三十条第三項において準用する場合を含む。）、第十三条第三項（第二十一条第三項、第二十九条第三項及び第三十条第三項において準用する場合を含む。）、第二十一条第三項、第二十九条第三項及び第三十条第三項において準用する場合を含む。）の調査を受けようとする者は、実費を勘案して政令で定める額の手数料をセンターに納付しなければならない。</w:t>
      </w:r>
    </w:p>
    <w:p>
      <w:pPr>
        <w:pStyle w:val="Heading5"/>
        <w:ind w:left="440"/>
      </w:pPr>
      <w:r>
        <w:t>４</w:t>
      </w:r>
    </w:p>
    <w:p>
      <w:pPr>
        <w:ind w:left="440"/>
      </w:pPr>
      <w:r>
        <w:t>特定飼料等製造業者登録簿、外国特定飼料等製造業者登録簿、規格設定飼料製造業者登録簿、外国規格設定飼料製造業者登録簿又は検定機関登録簿（次項において「特定飼料等製造業者登録簿等」という。）の謄本の交付を請求しようとする者は、実費を勘案して政令で定める額の手数料を納付しなければならない。</w:t>
      </w:r>
    </w:p>
    <w:p>
      <w:pPr>
        <w:pStyle w:val="Heading5"/>
        <w:ind w:left="440"/>
      </w:pPr>
      <w:r>
        <w:t>５</w:t>
      </w:r>
    </w:p>
    <w:p>
      <w:pPr>
        <w:ind w:left="440"/>
      </w:pPr>
      <w:r>
        <w:t>特定飼料等製造業者登録簿等の閲覧を請求しようとする者は、実費を勘案して政令で定める額の手数料を納付しなければならない。</w:t>
      </w:r>
    </w:p>
    <w:p>
      <w:pPr>
        <w:pStyle w:val="Heading5"/>
        <w:ind w:left="440"/>
      </w:pPr>
      <w:r>
        <w:t>６</w:t>
      </w:r>
    </w:p>
    <w:p>
      <w:pPr>
        <w:ind w:left="440"/>
      </w:pPr>
      <w:r>
        <w:t>第一項及び第三項の手数料は、センターの収入とする。</w:t>
      </w:r>
    </w:p>
    <w:p>
      <w:pPr>
        <w:pStyle w:val="Heading4"/>
      </w:pPr>
      <w:r>
        <w:t>第六十一条（聴聞の方法の特例）</w:t>
      </w:r>
    </w:p>
    <w:p>
      <w:r>
        <w:t>第十八条（第二十九条第三項において準用する場合を含む。）、第二十二条第一項（第三十条第三項において準用する場合を含む。）又は第四十五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第六十二条（センターがした処分等に係る審査請求）</w:t>
      </w:r>
    </w:p>
    <w:p>
      <w:r>
        <w:t>センターが行う第五条第一項の検定の業務に係る処分又はその不作為に不服がある者は、農林水産大臣に対して審査請求をすることができる。</w:t>
        <w:br/>
        <w:t>この場合において、農林水産大臣は、行政不服審査法（平成二十六年法律第六十八号）第二十五条第二項及び第三項、第四十六条第一項及び第二項、第四十七条並びに第四十九条第三項の規定の適用については、センターの上級行政庁とみなす。</w:t>
      </w:r>
    </w:p>
    <w:p>
      <w:pPr>
        <w:pStyle w:val="Heading4"/>
      </w:pPr>
      <w:r>
        <w:t>第六十三条（審査請求の手続における意見の聴取）</w:t>
      </w:r>
    </w:p>
    <w:p>
      <w:r>
        <w:t>この法律に基づく処分又はその不作為についての審査請求に対する裁決は、行政不服審査法第二十四条の規定により当該審査請求を却下する場合を除き、審査請求人に対して相当な期間を置いて予告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前項の意見の聴取に際しては、審査請求人及び利害関係人は、当該事案について証拠を提出し、意見を述べることができる。</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第六十四条（輸出用飼料等に関する特例）</w:t>
      </w:r>
    </w:p>
    <w:p>
      <w:r>
        <w:t>輸出用又は試験研究用の飼料又は飼料添加物については、政令で、この法律の一部の適用を除外し、その他必要な特例を定めることができる。</w:t>
      </w:r>
    </w:p>
    <w:p>
      <w:pPr>
        <w:pStyle w:val="Heading4"/>
      </w:pPr>
      <w:r>
        <w:t>第六十五条（都道府県が処理する事務）</w:t>
      </w:r>
    </w:p>
    <w:p>
      <w:r>
        <w:t>この法律の規定により農林水産大臣の権限に属する事務の一部は、政令で定めるところにより、都道府県知事が行うこととすることができる。</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第六十七条</w:t>
      </w:r>
    </w:p>
    <w:p>
      <w:r>
        <w:t>次の各号のいずれかに該当する者は、三年以下の懲役若しくは百万円以下の罰金に処し、又はこれを併科する。</w:t>
      </w:r>
    </w:p>
    <w:p>
      <w:pPr>
        <w:pStyle w:val="ListBullet"/>
        <w:ind w:left="880"/>
      </w:pPr>
      <w:r>
        <w:t>一</w:t>
        <w:br/>
        <w:t>第四条の規定に違反した者</w:t>
      </w:r>
    </w:p>
    <w:p>
      <w:pPr>
        <w:pStyle w:val="ListBullet"/>
        <w:ind w:left="880"/>
      </w:pPr>
      <w:r>
        <w:t>二</w:t>
        <w:br/>
        <w:t>第二十三条の規定による禁止に違反した者</w:t>
      </w:r>
    </w:p>
    <w:p>
      <w:pPr>
        <w:pStyle w:val="ListBullet"/>
        <w:ind w:left="880"/>
      </w:pPr>
      <w:r>
        <w:t>三</w:t>
        <w:br/>
        <w:t>第二十四条の規定による命令に違反した者</w:t>
      </w:r>
    </w:p>
    <w:p>
      <w:pPr>
        <w:pStyle w:val="Heading4"/>
      </w:pPr>
      <w:r>
        <w:t>第六十八条</w:t>
      </w:r>
    </w:p>
    <w:p>
      <w:r>
        <w:t>次の各号のいずれかに該当する者は、一年以下の懲役若しくは五十万円以下の罰金に処し、又はこれを併科する。</w:t>
      </w:r>
    </w:p>
    <w:p>
      <w:pPr>
        <w:pStyle w:val="ListBullet"/>
        <w:ind w:left="880"/>
      </w:pPr>
      <w:r>
        <w:t>一</w:t>
        <w:br/>
        <w:t>第五条第一項の規定に違反した者</w:t>
      </w:r>
    </w:p>
    <w:p>
      <w:pPr>
        <w:pStyle w:val="ListBullet"/>
        <w:ind w:left="880"/>
      </w:pPr>
      <w:r>
        <w:t>二</w:t>
        <w:br/>
        <w:t>第六条第二項又は第三項の規定に違反した者</w:t>
      </w:r>
    </w:p>
    <w:p>
      <w:pPr>
        <w:pStyle w:val="ListBullet"/>
        <w:ind w:left="880"/>
      </w:pPr>
      <w:r>
        <w:t>三</w:t>
        <w:br/>
        <w:t>第二十五条第一項の規定に違反した者</w:t>
      </w:r>
    </w:p>
    <w:p>
      <w:pPr>
        <w:pStyle w:val="ListBullet"/>
        <w:ind w:left="880"/>
      </w:pPr>
      <w:r>
        <w:t>四</w:t>
        <w:br/>
        <w:t>第二十八条第一項又は第三項の規定に違反した者</w:t>
      </w:r>
    </w:p>
    <w:p>
      <w:pPr>
        <w:pStyle w:val="ListBullet"/>
        <w:ind w:left="880"/>
      </w:pPr>
      <w:r>
        <w:t>五</w:t>
        <w:br/>
        <w:t>第三十一条の規定に違反した者</w:t>
      </w:r>
    </w:p>
    <w:p>
      <w:pPr>
        <w:pStyle w:val="ListBullet"/>
        <w:ind w:left="880"/>
      </w:pPr>
      <w:r>
        <w:t>六</w:t>
        <w:br/>
        <w:t>第四十八条の規定に違反した者</w:t>
      </w:r>
    </w:p>
    <w:p>
      <w:pPr>
        <w:pStyle w:val="ListBullet"/>
        <w:ind w:left="880"/>
      </w:pPr>
      <w:r>
        <w:t>七</w:t>
        <w:br/>
        <w:t>第四十九条の規定に違反した者</w:t>
      </w:r>
    </w:p>
    <w:p>
      <w:pPr>
        <w:pStyle w:val="Heading4"/>
      </w:pPr>
      <w:r>
        <w:t>第六十九条</w:t>
      </w:r>
    </w:p>
    <w:p>
      <w:r>
        <w:t>次の各号のいずれかに該当する場合には、その違反行為をした登録検定機関の役員又は職員は、一年以下の懲役又は五十万円以下の罰金に処する。</w:t>
      </w:r>
    </w:p>
    <w:p>
      <w:pPr>
        <w:pStyle w:val="ListBullet"/>
        <w:ind w:left="880"/>
      </w:pPr>
      <w:r>
        <w:t>一</w:t>
        <w:br/>
        <w:t>第二十八条第二項の規定に違反したとき。</w:t>
      </w:r>
    </w:p>
    <w:p>
      <w:pPr>
        <w:pStyle w:val="ListBullet"/>
        <w:ind w:left="880"/>
      </w:pPr>
      <w:r>
        <w:t>二</w:t>
        <w:br/>
        <w:t>第四十五条の規定による業務の停止の命令に違反したとき。</w:t>
      </w:r>
    </w:p>
    <w:p>
      <w:pPr>
        <w:pStyle w:val="Heading4"/>
      </w:pPr>
      <w:r>
        <w:t>第七十条</w:t>
      </w:r>
    </w:p>
    <w:p>
      <w:r>
        <w:t>次の各号のいずれかに該当する者は、三十万円以下の罰金に処する。</w:t>
      </w:r>
    </w:p>
    <w:p>
      <w:pPr>
        <w:pStyle w:val="ListBullet"/>
        <w:ind w:left="880"/>
      </w:pPr>
      <w:r>
        <w:t>一</w:t>
        <w:br/>
        <w:t>第十三条第一項（第二十九条第三項において準用する場合を含む。）の規定に違反して第七条第二項第四号から第六号まで（第二十九条第三項において準用する場合を含む。）に掲げる事項又は特定飼料等検査規程若しくは規格設定飼料検査規程を変更した者</w:t>
      </w:r>
    </w:p>
    <w:p>
      <w:pPr>
        <w:pStyle w:val="ListBullet"/>
        <w:ind w:left="880"/>
      </w:pPr>
      <w:r>
        <w:t>二</w:t>
        <w:br/>
        <w:t>第十三条第四項（第二十九条第三項において準用する場合を含む。）、第十四条（第二十九条第三項において準用する場合を含む。）、第五十条又は第五十一条第一項の規定による届出をせず、又は虚偽の届出をした者</w:t>
      </w:r>
    </w:p>
    <w:p>
      <w:pPr>
        <w:pStyle w:val="ListBullet"/>
        <w:ind w:left="880"/>
      </w:pPr>
      <w:r>
        <w:t>三</w:t>
        <w:br/>
        <w:t>第五十五条第一項から第三項までの規定による報告をせず、又は虚偽の報告をした者</w:t>
      </w:r>
    </w:p>
    <w:p>
      <w:pPr>
        <w:pStyle w:val="ListBullet"/>
        <w:ind w:left="880"/>
      </w:pPr>
      <w:r>
        <w:t>四</w:t>
        <w:br/>
        <w:t>第五十六条第一項から第三項まで若しくは第五十七条第一項の規定による検査若しくは収去を拒み、妨げ、若しくは忌避し、又はこれらの規定による質問に対し答弁をせず、若しくは虚偽の答弁をした者</w:t>
      </w:r>
    </w:p>
    <w:p>
      <w:pPr>
        <w:pStyle w:val="Heading4"/>
      </w:pPr>
      <w:r>
        <w:t>第七十一条</w:t>
      </w:r>
    </w:p>
    <w:p>
      <w:r>
        <w:t>次の各号のいずれかに該当する場合には、その違反行為をした登録検定機関の役員又は職員は、三十万円以下の罰金に処する。</w:t>
      </w:r>
    </w:p>
    <w:p>
      <w:pPr>
        <w:pStyle w:val="ListBullet"/>
        <w:ind w:left="880"/>
      </w:pPr>
      <w:r>
        <w:t>一</w:t>
        <w:br/>
        <w:t>第四十一条の規定による届出をせず、又は虚偽の届出をしたとき。</w:t>
      </w:r>
    </w:p>
    <w:p>
      <w:pPr>
        <w:pStyle w:val="ListBullet"/>
        <w:ind w:left="880"/>
      </w:pPr>
      <w:r>
        <w:t>二</w:t>
        <w:br/>
        <w:t>第四十六条の規定に違反して、同条に規定する事項の記載をせず、虚偽の記載をし、又は帳簿を保存しなかつたとき。</w:t>
      </w:r>
    </w:p>
    <w:p>
      <w:pPr>
        <w:pStyle w:val="ListBullet"/>
        <w:ind w:left="880"/>
      </w:pPr>
      <w:r>
        <w:t>三</w:t>
        <w:br/>
        <w:t>第五十五条第四項の規定による報告をせず、又は虚偽の報告をしたとき。</w:t>
      </w:r>
    </w:p>
    <w:p>
      <w:pPr>
        <w:pStyle w:val="ListBullet"/>
        <w:ind w:left="880"/>
      </w:pPr>
      <w:r>
        <w:t>四</w:t>
        <w:br/>
        <w:t>第五十六条第四項の規定による検査を拒み、妨げ、若しくは忌避し、又は同項の規定による質問に対し答弁をせず、若しくは虚偽の答弁をしたとき。</w:t>
      </w:r>
    </w:p>
    <w:p>
      <w:pPr>
        <w:pStyle w:val="Heading4"/>
      </w:pPr>
      <w:r>
        <w:t>第七十二条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第六十七条第一号（飼料若しくは飼料添加物の使用に係る場合を除く。）、第二号（飼料の使用に係る場合を除く。）又は第三号</w:t>
        <w:br/>
        <w:br/>
        <w:br/>
        <w:t>一億円以下の罰金刑</w:t>
      </w:r>
    </w:p>
    <w:p>
      <w:pPr>
        <w:pStyle w:val="ListBullet"/>
        <w:ind w:left="880"/>
      </w:pPr>
      <w:r>
        <w:t>二</w:t>
        <w:br/>
        <w:t>第六十七条第一号（飼料若しくは飼料添加物の使用に係る場合に限る。）若しくは第二号（飼料の使用に係る場合に限る。）、第六十八条又は第七十条</w:t>
        <w:br/>
        <w:br/>
        <w:br/>
        <w:t>各本条の罰金刑</w:t>
      </w:r>
    </w:p>
    <w:p>
      <w:pPr>
        <w:pStyle w:val="Heading4"/>
      </w:pPr>
      <w:r>
        <w:t>第七十三条</w:t>
      </w:r>
    </w:p>
    <w:p>
      <w:r>
        <w:t>第五十八条の規定による命令に違反した場合には、その違反行為をしたセンターの役員は、二十万円以下の過料に処する。</w:t>
      </w:r>
    </w:p>
    <w:p>
      <w:pPr>
        <w:pStyle w:val="Heading4"/>
      </w:pPr>
      <w:r>
        <w:t>第七十四条</w:t>
      </w:r>
    </w:p>
    <w:p>
      <w:r>
        <w:t>第四十二条第一項の規定に違反して財務諸表等を備えて置かず、財務諸表等に記載すべき事項を記載せず、若しくは虚偽の記載をし、又は正当な理由がないのに同条第二項各号の規定による請求を拒んだ場合には、その違反行為をした登録検定機関の役員又は職員は、二十万円以下の過料に処する。</w:t>
      </w:r>
    </w:p>
    <w:p>
      <w:pPr>
        <w:pStyle w:val="Heading4"/>
      </w:pPr>
      <w:r>
        <w:t>第七十五条</w:t>
      </w:r>
    </w:p>
    <w:p>
      <w:r>
        <w:t>次の各号のいずれかに該当する者は、十万円以下の過料に処する。</w:t>
      </w:r>
    </w:p>
    <w:p>
      <w:pPr>
        <w:pStyle w:val="ListBullet"/>
        <w:ind w:left="880"/>
      </w:pPr>
      <w:r>
        <w:t>一</w:t>
        <w:br/>
        <w:t>第二十五条第三項の規定による届出をせず、又は虚偽の届出をした者</w:t>
      </w:r>
    </w:p>
    <w:p>
      <w:pPr>
        <w:pStyle w:val="ListBullet"/>
        <w:ind w:left="880"/>
      </w:pPr>
      <w:r>
        <w:t>二</w:t>
        <w:br/>
        <w:t>第五十二条第一項若しくは第二項の規定による記載をせず、若しくは虚偽の記載をし、又は同条第三項の規定による保存をしなかつた者</w:t>
      </w:r>
    </w:p>
    <w:p>
      <w:r>
        <w:br w:type="page"/>
      </w:r>
    </w:p>
    <w:p>
      <w:pPr>
        <w:pStyle w:val="Heading1"/>
      </w:pPr>
      <w:r>
        <w:t>附　則</w:t>
      </w:r>
    </w:p>
    <w:p>
      <w:pPr>
        <w:pStyle w:val="Heading5"/>
        <w:ind w:left="440"/>
      </w:pPr>
      <w:r>
        <w:t>１</w:t>
      </w:r>
    </w:p>
    <w:p>
      <w:pPr>
        <w:ind w:left="440"/>
      </w:pPr>
      <w:r>
        <w:t>この法律の施行期日は、公布の日から起算して九月をこえない期間内において、政令で定める。</w:t>
      </w:r>
    </w:p>
    <w:p>
      <w:r>
        <w:br w:type="page"/>
      </w:r>
    </w:p>
    <w:p>
      <w:pPr>
        <w:pStyle w:val="Heading1"/>
      </w:pPr>
      <w:r>
        <w:t>附則（昭和三一年四月二六日法律第八四号）</w:t>
      </w:r>
    </w:p>
    <w:p>
      <w:pPr>
        <w:pStyle w:val="Heading5"/>
        <w:ind w:left="440"/>
      </w:pPr>
      <w:r>
        <w:t>１</w:t>
      </w:r>
    </w:p>
    <w:p>
      <w:pPr>
        <w:ind w:left="440"/>
      </w:pPr>
      <w:r>
        <w:t>この法律は、昭和三十一年十月一日から施行する。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附則（昭和五〇年七月二五日法律第六八号）</w:t>
      </w:r>
    </w:p>
    <w:p>
      <w:pPr>
        <w:pStyle w:val="Heading5"/>
        <w:ind w:left="440"/>
      </w:pPr>
      <w:r>
        <w:t>１</w:t>
      </w:r>
    </w:p>
    <w:p>
      <w:pPr>
        <w:ind w:left="440"/>
      </w:pPr>
      <w:r>
        <w:t>この法律は、公布の日から起算して一年を超えない範囲内において政令で定める日から施行する。</w:t>
        <w:br/>
        <w:t>ただし、次項及び附則第三項の規定は、公布の日から施行する。</w:t>
      </w:r>
    </w:p>
    <w:p>
      <w:pPr>
        <w:pStyle w:val="Heading5"/>
        <w:ind w:left="440"/>
      </w:pPr>
      <w:r>
        <w:t>２</w:t>
      </w:r>
    </w:p>
    <w:p>
      <w:pPr>
        <w:ind w:left="440"/>
      </w:pPr>
      <w:r>
        <w:t>改正後の飼料の安全性の確保及び品質の改善に関する法律（以下「新法」という。）第二条第三項の指定、新法第二条の二第一項の規定による基準又は規格の設定、新法第二条の四第一項及び新法第二条の八第一項の政令の制定の立案並びに新法第三条第一項の公定規格及び新法第八条第一項の表示の基準となるべき事項の設定については、農林大臣は、この法律の施行前においても農業資材審議会の意見を聴くことができる。</w:t>
      </w:r>
    </w:p>
    <w:p>
      <w:pPr>
        <w:pStyle w:val="Heading5"/>
        <w:ind w:left="440"/>
      </w:pPr>
      <w:r>
        <w:t>４</w:t>
      </w:r>
    </w:p>
    <w:p>
      <w:pPr>
        <w:ind w:left="440"/>
      </w:pPr>
      <w:r>
        <w:t>この法律の施行前に改正前の飼料の品質改善に関する法律第三条第一項及び第二項の規定による届出をした者は、新法第十八条第一項の規定による届出をしたものとみなす。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附則（平成一一年一二月二二日法律第一八六号）</w:t>
      </w:r>
    </w:p>
    <w:p>
      <w:pPr>
        <w:pStyle w:val="Heading4"/>
      </w:pPr>
      <w:r>
        <w:t>第一条（施行期日）</w:t>
      </w:r>
    </w:p>
    <w:p>
      <w:r>
        <w:t>この法律は、平成十三年一月六日から施行する。</w:t>
        <w:br/>
        <w:t>ただし、第十条第二項及び附則第八条から第十四条までの規定は、同日から起算して六月を超えない範囲内において政令で定める日から施行する。</w:t>
      </w:r>
    </w:p>
    <w:p>
      <w:pPr>
        <w:pStyle w:val="Heading4"/>
      </w:pPr>
      <w:r>
        <w:t>第十二条（飼料の安全性の確保及び品質の改善に関する法律の一部改正に伴う経過措置）</w:t>
      </w:r>
    </w:p>
    <w:p>
      <w:r>
        <w:t>前条の規定の施行の際現に同条の規定による改正前の飼料の安全性の確保及び品質の改善に関する法律（以下「旧飼料安全法」という。）第二条の四第一項又は第四条第一項の規定により農林水産省の機関が行っている検定は、前条の規定による改正後の飼料の安全性の確保及び品質の改善に関する法律（以下「新飼料安全法」という。）第二条の四第一項又は第四条第一項の規定により検査所が行っている検定とみなす。</w:t>
      </w:r>
    </w:p>
    <w:p>
      <w:pPr>
        <w:pStyle w:val="Heading5"/>
        <w:ind w:left="440"/>
      </w:pPr>
      <w:r>
        <w:t>２</w:t>
      </w:r>
    </w:p>
    <w:p>
      <w:pPr>
        <w:ind w:left="440"/>
      </w:pPr>
      <w:r>
        <w:t>前条の規定の施行の日前に旧飼料安全法第二条の四第一項又は第四条第一項の規定により農林水産省の機関が行った検定は、新飼料安全法第二条の四第一項又は第四条第一項の規定により検査所が行った検定とみなす。</w:t>
      </w:r>
    </w:p>
    <w:p>
      <w:r>
        <w:br w:type="page"/>
      </w:r>
    </w:p>
    <w:p>
      <w:pPr>
        <w:pStyle w:val="Heading1"/>
      </w:pPr>
      <w:r>
        <w:t>附則（平成一四年六月一四日法律第七〇号）</w:t>
      </w:r>
    </w:p>
    <w:p>
      <w:pPr>
        <w:pStyle w:val="Heading4"/>
      </w:pPr>
      <w:r>
        <w:t>第一条（施行期日）</w:t>
      </w:r>
    </w:p>
    <w:p>
      <w:r>
        <w:t>この法律は、公布の日から起算して二十日を経過した日から施行する。</w:t>
      </w:r>
    </w:p>
    <w:p>
      <w:pPr>
        <w:pStyle w:val="Heading4"/>
      </w:pPr>
      <w:r>
        <w:t>第三条（飼料の安全性の確保及び品質の改善に関する法律の一部改正に伴う経過措置）</w:t>
      </w:r>
    </w:p>
    <w:p>
      <w:r>
        <w:t>この法律の施行前に前条の規定による改正前の飼料の安全性の確保及び品質の改善に関する法律（以下「旧法」という。）第十八条第一項の規定による届出をした製造業者若しくは輸入業者又は同条第二項の規定による届出をした販売業者は、それぞれ前条の規定による改正後の飼料の安全性の確保及び品質の改善に関する法律（以下「新法」という。）第十八条第一項又は第二項の規定による届出をしたものとみなす。</w:t>
      </w:r>
    </w:p>
    <w:p>
      <w:pPr>
        <w:pStyle w:val="Heading5"/>
        <w:ind w:left="440"/>
      </w:pPr>
      <w:r>
        <w:t>２</w:t>
      </w:r>
    </w:p>
    <w:p>
      <w:pPr>
        <w:ind w:left="440"/>
      </w:pPr>
      <w:r>
        <w:t>この法律の施行の際現に旧法第十八条第一項に規定する製造業者若しくは輸入業者又は同条第二項に規定する販売業者である者であって、その事業を開始した日から一月を経過していないもの（前項に規定する者を除く。）についての新法第十八条第一項又は第二項の規定の適用については、同条第一項及び第二項中「開始する二週間前までに」とあるのは、「開始した日から一月以内に」とする。</w:t>
      </w:r>
    </w:p>
    <w:p>
      <w:pPr>
        <w:pStyle w:val="Heading5"/>
        <w:ind w:left="440"/>
      </w:pPr>
      <w:r>
        <w:t>３</w:t>
      </w:r>
    </w:p>
    <w:p>
      <w:pPr>
        <w:ind w:left="440"/>
      </w:pPr>
      <w:r>
        <w:t>この法律の施行の日（以下「施行日」という。）から起算して二週間を経過する日までに新法第十八条第一項に規定する製造業者若しくは輸入業者又は同条第二項に規定する販売業者となる者であって、第一項に規定する者以外のものについての同条第一項又は第二項の規定の適用については、同条第一項及び第二項中「開始する二週間前までに」とあるのは、「開始する日までに」とする。</w:t>
      </w:r>
    </w:p>
    <w:p>
      <w:pPr>
        <w:pStyle w:val="Heading5"/>
        <w:ind w:left="440"/>
      </w:pPr>
      <w:r>
        <w:t>４</w:t>
      </w:r>
    </w:p>
    <w:p>
      <w:pPr>
        <w:ind w:left="440"/>
      </w:pPr>
      <w:r>
        <w:t>新法第十九条の規定は、施行日以後にされた飼料又は飼料添加物の製造若しくは輸入又は譲受け若しくは譲渡しに係る帳簿について適用し、施行日前にされた飼料又は飼料添加物の製造若しくは輸入又は譲渡しに係る帳簿の記載事項及び保存期間については、なお従前の例によ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附則（平成一五年六月一一日法律第七四号）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第二条（検討）</w:t>
      </w:r>
    </w:p>
    <w:p>
      <w:r>
        <w:t>政府は、この法律の施行後五年を経過した場合において、第一条の規定による改正後の飼料の安全性の確保及び品質の改善に関する法律（以下「新法」という。）の規定の実施状況等について検討を加え、必要があると認めるときは、その結果に基づいて所要の措置を講ずるものとする。</w:t>
      </w:r>
    </w:p>
    <w:p>
      <w:pPr>
        <w:pStyle w:val="Heading4"/>
      </w:pPr>
      <w:r>
        <w:t>第三条（施行前の準備）</w:t>
      </w:r>
    </w:p>
    <w:p>
      <w:r>
        <w:t>新法第二十七条第一項の登録を受けようとする者は、この法律の施行前においても、その申請を行うことができる。</w:t>
        <w:br/>
        <w:t>新法第四十条第一項の規定による業務規程の届出についても、同様とする。</w:t>
      </w:r>
    </w:p>
    <w:p>
      <w:pPr>
        <w:pStyle w:val="Heading4"/>
      </w:pPr>
      <w:r>
        <w:t>第四条（施行前に求められた検定に関する経過措置）</w:t>
      </w:r>
    </w:p>
    <w:p>
      <w:r>
        <w:t>この法律の施行前に求められた第一条の規定による改正前の飼料の安全性の確保及び品質の改善に関する法律（以下「旧法」という。）第二条の四第一項の規定による検定（同項の指定を受けた者が行う検定に限る。）であって、この法律の施行の際、合格又は不合格の処分がなされていないものについての処分については、なお従前の例による。</w:t>
      </w:r>
    </w:p>
    <w:p>
      <w:pPr>
        <w:pStyle w:val="Heading5"/>
        <w:ind w:left="440"/>
      </w:pPr>
      <w:r>
        <w:t>２</w:t>
      </w:r>
    </w:p>
    <w:p>
      <w:pPr>
        <w:ind w:left="440"/>
      </w:pPr>
      <w:r>
        <w:t>この法律の施行前に求められた旧法第四条第一項の規定による検定（検査所が行う検定に限る。）であって、この法律の施行の際、公定規格に適合するかどうかの判定がなされていないものについての処分については、なお従前の例による。</w:t>
      </w:r>
    </w:p>
    <w:p>
      <w:pPr>
        <w:pStyle w:val="Heading4"/>
      </w:pPr>
      <w:r>
        <w:t>第五条（旧法の規定による表示に関する経過措置）</w:t>
      </w:r>
    </w:p>
    <w:p>
      <w:r>
        <w:t>この法律の施行前に旧法第二条の四第一項の規定により同項の指定を受けた者が行う検定を受けて付された表示（前条第一項の規定による処分の結果に基づいて付された表示を含む。）は、新法第五条第一項本文の規定により付された表示とみなす。</w:t>
      </w:r>
    </w:p>
    <w:p>
      <w:pPr>
        <w:pStyle w:val="Heading4"/>
      </w:pPr>
      <w:r>
        <w:t>第六条（規格設定飼料の検定を行う指定検定機関に関する経過措置）</w:t>
      </w:r>
    </w:p>
    <w:p>
      <w:r>
        <w:t>この法律の施行の際現に旧法第四条第一項の指定を受けている者は、この法律の施行の日（以下「施行日」という。）から六月を経過する日までの間は、新法第二十七条第一項の登録を受けているものとみなす。</w:t>
        <w:br/>
        <w:t>その者がその期間内に新法第三十四条の登録の申請をした場合において、その申請に係る処分があるまでの間も、同様とする。</w:t>
      </w:r>
    </w:p>
    <w:p>
      <w:pPr>
        <w:pStyle w:val="Heading4"/>
      </w:pPr>
      <w:r>
        <w:t>第七条（規格設定飼料の製造業者等に関する経過措置）</w:t>
      </w:r>
    </w:p>
    <w:p>
      <w:r>
        <w:t>この法律の施行の際現に旧法第四条第二項の規定に基づき検定に関する業務の一部（規格適合表示を付することを含む。以下同じ。）を行っている規格設定飼料の製造業者（新法第二十九条第一項の登録を受けた者を除く。以下この条において同じ。）については、施行日から一年を経過する日までの間は、旧法第四条第二項、第五条、第五条の二、第七条、第二十四条及び第二十四条の三（これらの規定に係る罰則を含む。）の規定は、なおその効力を有する。</w:t>
        <w:br/>
        <w:t>この場合において、旧法第四条第二項中「検査所、都道府県又は前項の農林水産大臣が指定した者」とあるのは、「都道府県又は飼料の安全性の確保及び品質の改善に関する法律の一部を改正する等の法律（平成十五年法律第七十四号。以下「改正法」という。）附則第六条の規定により改正法第一条の規定による改正後の飼料の安全性の確保及び品質の改善に関する法律第二十七条第一項の登録を受けているものとみなされた者（その者が引き続き同項の登録を受けた場合を含む。）」と読み替えるほか、これらの規定に関し必要な技術的読替えは、政令で定める。</w:t>
      </w:r>
    </w:p>
    <w:p>
      <w:pPr>
        <w:pStyle w:val="Heading5"/>
        <w:ind w:left="440"/>
      </w:pPr>
      <w:r>
        <w:t>２</w:t>
      </w:r>
    </w:p>
    <w:p>
      <w:pPr>
        <w:ind w:left="440"/>
      </w:pPr>
      <w:r>
        <w:t>この法律の施行の際現に旧法第七条の二第一項の規定に基づき検定に関する業務の一部を行っている規格設定飼料に係る外国製造業者（新法第三十条第一項の登録を受けた者を除く。以下この条において同じ。）については、施行日から一年を経過する日までの間は、旧法第七条の二から第七条の五まで、第二十四条及び第二十四条の三（これらの規定に係る罰則を含む。）の規定は、なおその効力を有する。</w:t>
        <w:br/>
        <w:t>この場合において、旧法第七条の二第一項中「検査所又は第四条第一項の農林水産大臣が指定した者」とあるのは、「飼料の安全性の確保及び品質の改善に関する法律の一部を改正する等の法律（平成十五年法律第七十四号。以下「改正法」という。）附則第六条の規定により改正法第一条の規定による改正後の飼料の安全性の確保及び品質の改善に関する法律第二十七条第一項の登録を受けているものとみなされた者（その者が引き続き同項の登録を受けた場合を含む。）」と読み替えるほか、これらの規定に関し必要な技術的読替えは、政令で定める。</w:t>
      </w:r>
    </w:p>
    <w:p>
      <w:pPr>
        <w:pStyle w:val="Heading5"/>
        <w:ind w:left="440"/>
      </w:pPr>
      <w:r>
        <w:t>３</w:t>
      </w:r>
    </w:p>
    <w:p>
      <w:pPr>
        <w:ind w:left="440"/>
      </w:pPr>
      <w:r>
        <w:t>第一項の規格設定飼料の製造業者及び前項の規格設定飼料に係る外国製造業者に対する新法第二十八条第一項ただし書の規定の適用については、同項ただし書中「次条第二項」とあるのは「飼料の安全性の確保及び品質の改善に関する法律の一部を改正する等の法律（平成十五年法律第七十四号。以下「改正法」という。）附則第七条第一項の規定によりなおその効力を有するものとされる改正法第一条の規定による改正前の飼料の安全性の確保及び品質の改善に関する法律（以下「旧法」という。）第四条第二項若しくは第五条第一項」と、「第三十条第二項」とあるのは「改正法附則第七条第二項の規定によりなおその効力を有するものとされる旧法第七条の二第一項若しくは第二項」とする。</w:t>
      </w:r>
    </w:p>
    <w:p>
      <w:pPr>
        <w:pStyle w:val="Heading5"/>
        <w:ind w:left="440"/>
      </w:pPr>
      <w:r>
        <w:t>４</w:t>
      </w:r>
    </w:p>
    <w:p>
      <w:pPr>
        <w:ind w:left="440"/>
      </w:pPr>
      <w:r>
        <w:t>第二項の規格設定飼料に係る外国製造業者により付された表示についての新法第三十一条ただし書の規定の適用については、同条ただし書中「登録外国規格設定飼料製造業者によりその登録」とあるのは、「飼料の安全性の確保及び品質の改善に関する法律の一部を改正する等の法律（平成十五年法律第七十四号。以下「改正法」という。）附則第七条第二項の規定によりなおその効力を有するものとされる改正法第一条の規定による改正前の飼料の安全性の確保及び品質の改善に関する法律第七条の二第一項又は第二項の規定に基づき規格適合表示を付することができる外国製造業者により同条第一項の承認又は同条第二項の認定」とする。</w:t>
      </w:r>
    </w:p>
    <w:p>
      <w:pPr>
        <w:pStyle w:val="Heading5"/>
        <w:ind w:left="440"/>
      </w:pPr>
      <w:r>
        <w:t>５</w:t>
      </w:r>
    </w:p>
    <w:p>
      <w:pPr>
        <w:ind w:left="440"/>
      </w:pPr>
      <w:r>
        <w:t>この法律の施行前に旧法第五条第一項の規定により規格適合表示が付された規格設定飼料（第一項の規定によりなおその効力を有するものとされる同条第一項の規定により規格適合表示が付されたものを含む。）については、同条第二項及び第三項（これらの規定に係る罰則を含む。）の規定は、施行日から一年を経過する日後も、なおその効力を有する。</w:t>
        <w:br/>
        <w:t>この場合において、これらの規定に関し必要な技術的読替えは、政令で定める。</w:t>
      </w:r>
    </w:p>
    <w:p>
      <w:pPr>
        <w:pStyle w:val="Heading5"/>
        <w:ind w:left="440"/>
      </w:pPr>
      <w:r>
        <w:t>６</w:t>
      </w:r>
    </w:p>
    <w:p>
      <w:pPr>
        <w:ind w:left="440"/>
      </w:pPr>
      <w:r>
        <w:t>この法律の施行前に旧法第七条の二第二項の規定により規格適合表示が付された規格設定飼料（第二項の規定によりなおその効力を有するものとされる同条第二項の規定により規格適合表示が付されたものを含む。）については、旧法第七条の四において準用する旧法第五条第二項及び第三項（これらの規定に係る罰則を含む。）の規定は、施行日から一年を経過する日後も、なおその効力を有する。</w:t>
        <w:br/>
        <w:t>この場合において、これらの規定に関し必要な技術的読替えは、政令で定める。</w:t>
      </w:r>
    </w:p>
    <w:p>
      <w:pPr>
        <w:pStyle w:val="Heading4"/>
      </w:pPr>
      <w:r>
        <w:t>第八条（指定検定機関又は検査所がした処分に係る審査請求に関する経過措置）</w:t>
      </w:r>
    </w:p>
    <w:p>
      <w:r>
        <w:t>この法律の施行前にされた旧法第二条の四第一項の規定に基づき同項の指定を受けた者が行う検定又は旧法第四条第一項の規定に基づき検査所が行う検定に係る処分又はその不作為及び附則第四条の規定によりなお従前の例によることとされる場合におけるこの法律の施行後にされた同条の規定により行う検定に係る処分又はその不作為に関する行政不服審査法（昭和三十七年法律第百六十号）による審査請求については、なお従前の例による。</w:t>
      </w:r>
    </w:p>
    <w:p>
      <w:pPr>
        <w:pStyle w:val="Heading4"/>
      </w:pPr>
      <w:r>
        <w:t>第九条（処分、手続等に関する経過措置）</w:t>
      </w:r>
    </w:p>
    <w:p>
      <w:r>
        <w:t>この法律の施行前に旧法又は旧法に基づく命令の規定によってした処分、手続その他の行為であって、新法又は新法に基づく命令の規定に相当の規定があるものは、新法又は新法に基づく命令の相当の規定によってしたものとみなす。</w:t>
      </w:r>
    </w:p>
    <w:p>
      <w:pPr>
        <w:pStyle w:val="Heading4"/>
      </w:pPr>
      <w:r>
        <w:t>第十条（罰則の適用に関する経過措置）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第十一条（その他の経過措置の政令への委任）</w:t>
      </w:r>
    </w:p>
    <w:p>
      <w:r>
        <w:t>附則第三条から前条までに規定するもののほか、この法律の施行に関して必要な経過措置は、政令で定める。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第十七条（飼料の安全性の確保及び品質の改善に関する法律の一部改正に伴う経過措置）</w:t>
      </w:r>
    </w:p>
    <w:p>
      <w:r>
        <w:t>施行日前に前条の規定による改正前の飼料の安全性の確保及び品質の改善に関する法律（次項において「旧飼料安全法」という。）の規定により肥飼料検査所が行った検定又は調査は、同条の規定による改正後の飼料の安全性の確保及び品質の改善に関する法律（次項において「新飼料安全法」という。）の相当規定に基づいて、農林水産消費安全技術センターが行った検定又は調査とみなす。</w:t>
      </w:r>
    </w:p>
    <w:p>
      <w:pPr>
        <w:pStyle w:val="Heading5"/>
        <w:ind w:left="440"/>
      </w:pPr>
      <w:r>
        <w:t>２</w:t>
      </w:r>
    </w:p>
    <w:p>
      <w:pPr>
        <w:ind w:left="440"/>
      </w:pPr>
      <w:r>
        <w:t>施行日前に肥飼料検査所に対してされた旧飼料安全法第二十二条第一項第五号（旧飼料安全法第三十条第三項において準用する場合を含む。）に該当する行為は、新飼料安全法第二十二条第一項第五号（新飼料安全法第三十条第三項において準用する場合を含む。）に該当する行為とみなして、新飼料安全法第二十二条第一項（新飼料安全法第三十条第三項において準用する場合を含む。）の規定を適用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飼料の安全性の確保及び品質の改善に関する法律</w:t>
      <w:br/>
      <w:tab/>
      <w:t>（昭和二十八年法律第三十五号）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飼料の安全性の確保及び品質の改善に関する法律（昭和二十八年法律第三十五号）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