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Truth Messages 7-9 — Audit &amp; Penyaringan (Tahap 4, Bahasa Indonesia)</w:t>
      </w:r>
    </w:p>
    <w:p>
      <w:r>
        <w:rPr>
          <w:b/>
        </w:rPr>
        <w:t>Cakupan:</w:t>
      </w:r>
      <w:r>
        <w:t xml:space="preserve"> Gabungan bank soal Message 7 (Kitab Roma), Message 8 (1-2 Korintus, bagian 1), dan Message 9 (1-2 Korintus, bagian 2) — satu bundel ujian gabungan.</w:t>
      </w:r>
    </w:p>
    <w:p>
      <w:r>
        <w:rPr>
          <w:b/>
        </w:rPr>
        <w:t>Sumber:</w:t>
      </w:r>
    </w:p>
    <w:p>
      <w:pPr>
        <w:pStyle w:val="ListBullet"/>
      </w:pPr>
      <w:r>
        <w:rPr>
          <w:rFonts w:ascii="Consolas" w:hAnsi="Consolas"/>
        </w:rPr>
        <w:t>messages/M07/Truth_M07_SBY_SessionOutline.md</w:t>
      </w:r>
      <w:r>
        <w:t xml:space="preserve">, </w:t>
      </w:r>
      <w:r>
        <w:rPr>
          <w:rFonts w:ascii="Consolas" w:hAnsi="Consolas"/>
        </w:rPr>
        <w:t>Truth_M07_Outline_Audit_Tahap2.md</w:t>
      </w:r>
      <w:r>
        <w:t xml:space="preserve">, </w:t>
      </w:r>
      <w:r>
        <w:rPr>
          <w:rFonts w:ascii="Consolas" w:hAnsi="Consolas"/>
        </w:rPr>
        <w:t>Truth_M07_QuestionBank_Tahap3_ID.md</w:t>
      </w:r>
      <w:r>
        <w:t xml:space="preserve"> (35 kandidat)</w:t>
      </w:r>
    </w:p>
    <w:p>
      <w:pPr>
        <w:pStyle w:val="ListBullet"/>
      </w:pPr>
      <w:r>
        <w:rPr>
          <w:rFonts w:ascii="Consolas" w:hAnsi="Consolas"/>
        </w:rPr>
        <w:t>messages/M08/Truth_M08_SBY_SessionOutline.md</w:t>
      </w:r>
      <w:r>
        <w:t xml:space="preserve">, </w:t>
      </w:r>
      <w:r>
        <w:rPr>
          <w:rFonts w:ascii="Consolas" w:hAnsi="Consolas"/>
        </w:rPr>
        <w:t>Truth_M08_Outline_Audit_Tahap2.md</w:t>
      </w:r>
      <w:r>
        <w:t xml:space="preserve">, </w:t>
      </w:r>
      <w:r>
        <w:rPr>
          <w:rFonts w:ascii="Consolas" w:hAnsi="Consolas"/>
        </w:rPr>
        <w:t>Truth_M08_QuestionBank_Tahap3_ID.md</w:t>
      </w:r>
      <w:r>
        <w:t xml:space="preserve"> (19 kandidat)</w:t>
      </w:r>
    </w:p>
    <w:p>
      <w:pPr>
        <w:pStyle w:val="ListBullet"/>
      </w:pPr>
      <w:r>
        <w:rPr>
          <w:rFonts w:ascii="Consolas" w:hAnsi="Consolas"/>
        </w:rPr>
        <w:t>messages/M09/Truth_M09_SBY_SessionOutline.md</w:t>
      </w:r>
      <w:r>
        <w:t xml:space="preserve">, </w:t>
      </w:r>
      <w:r>
        <w:rPr>
          <w:rFonts w:ascii="Consolas" w:hAnsi="Consolas"/>
        </w:rPr>
        <w:t>Truth_M09_Outline_Audit_Tahap2.md</w:t>
      </w:r>
      <w:r>
        <w:t xml:space="preserve">, </w:t>
      </w:r>
      <w:r>
        <w:rPr>
          <w:rFonts w:ascii="Consolas" w:hAnsi="Consolas"/>
        </w:rPr>
        <w:t>Truth_M09_QuestionBank_Tahap3_ID.md</w:t>
      </w:r>
      <w:r>
        <w:t xml:space="preserve"> (19 kandidat)</w:t>
      </w:r>
    </w:p>
    <w:p>
      <w:r>
        <w:rPr>
          <w:b/>
        </w:rPr>
        <w:t>Total kandidat:</w:t>
      </w:r>
      <w:r>
        <w:t xml:space="preserve"> 73. </w:t>
      </w:r>
      <w:r>
        <w:rPr>
          <w:b/>
        </w:rPr>
        <w:t>Target akhir:</w:t>
      </w:r>
      <w:r>
        <w:t xml:space="preserve"> 50 soal (35% penyaringan / drop 23 kandidat).</w:t>
      </w:r>
    </w:p>
    <w:p>
      <w:pPr>
        <w:pStyle w:val="IntenseQuote"/>
      </w:pPr>
      <w:r>
        <w:t xml:space="preserve">⚠️ Status seluruh kandidat sebelum Tahap 4: </w:t>
      </w:r>
      <w:r>
        <w:rPr>
          <w:b/>
        </w:rPr>
        <w:t>[Kandidat — SBY only]</w:t>
      </w:r>
      <w:r>
        <w:t xml:space="preserve">. Instance Sentul untuk M07/M08/M09 sudah ada dan sudah diaudit terpisah, tapi track ujian SBY dan Sentul dijaga </w:t>
      </w:r>
      <w:r>
        <w:rPr>
          <w:b/>
        </w:rPr>
        <w:t>permanen terpisah</w:t>
      </w:r>
      <w:r>
        <w:t xml:space="preserve"> (keputusan proyek — lihat §8). Lihat bagian "Fairness/Status Framing" di bawah untuk detail.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1. Coverage Map (Peta Cakupan &amp; Proporsi Seleksi)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12"/>
        <w:gridCol w:w="2712"/>
        <w:gridCol w:w="2712"/>
        <w:gridCol w:w="2712"/>
        <w:gridCol w:w="2712"/>
        <w:gridCol w:w="2712"/>
      </w:tblGrid>
      <w:tr>
        <w:tc>
          <w:tcPr>
            <w:tcW w:type="dxa" w:w="271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Message</w:t>
            </w:r>
          </w:p>
        </w:tc>
        <w:tc>
          <w:tcPr>
            <w:tcW w:type="dxa" w:w="271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 Poin Tahap 1 diajarkan</w:t>
            </w:r>
          </w:p>
        </w:tc>
        <w:tc>
          <w:tcPr>
            <w:tcW w:type="dxa" w:w="271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 Kandidat (Tahap 3)</w:t>
            </w:r>
          </w:p>
        </w:tc>
        <w:tc>
          <w:tcPr>
            <w:tcW w:type="dxa" w:w="271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 Terpilih (Tahap 4)</w:t>
            </w:r>
          </w:p>
        </w:tc>
        <w:tc>
          <w:tcPr>
            <w:tcW w:type="dxa" w:w="271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% dari 50</w:t>
            </w:r>
          </w:p>
        </w:tc>
        <w:tc>
          <w:tcPr>
            <w:tcW w:type="dxa" w:w="271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Alasan proporsi</w:t>
            </w:r>
          </w:p>
        </w:tc>
      </w:tr>
      <w:tr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M07 (Roma)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26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52%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Cakupan poin terluas dan paling beragam (29 poin diajarkan): seluruh eksposisi praktis Roma 12 [koordinasi Tubuh, standar hidup, sikap kasih] + penutup Roma 14-16 [penerimaan, penghakiman, persekutuan universal, doksologi]. Satu-satunya sumber soal Hard (5) dan sebagian besar soal Tema di antara ketiga berita. Proporsi 29:12:14 (=55 total poin) dari 50 slot ≈ 26,4 — dibulatkan ke 26.</w:t>
            </w:r>
          </w:p>
        </w:tc>
      </w:tr>
      <w:tr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M08 (1-2 Kor, bag. 1)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11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22%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Cakupan poin tersempit (12 poin: 2 latar belakang + 10 sub-poin struktur "Kristus yang Almuhit" I-X). Tidak ada materi Hard atau Tema yang diajarkan pada instance ini (lihat Ringkasan Tahap 3) — proporsi lebih kecil bukan penalti kualitas, melainkan cerminan materi yang lebih ringkas/definisional. Proporsi 12/55 dari 50 ≈ 10,9 — dibulatkan ke 11.</w:t>
            </w:r>
          </w:p>
        </w:tc>
      </w:tr>
      <w:tr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M09 (1-2 Kor, bag. 2)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13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26%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Cakupan menengah (14 poin), dengan keunikan: satu-satunya sumber soal Aplikasi (1) dan kontributor Tema terbanyak (3) di antara ketiga berita — penting untuk keseimbangan tipe soal gabungan. Proporsi 14/55 dari 50 ≈ 12,7 — dibulatkan ke 13.</w:t>
            </w:r>
          </w:p>
        </w:tc>
      </w:tr>
      <w:tr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Total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55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73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50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100%</w:t>
            </w:r>
          </w:p>
        </w:tc>
        <w:tc>
          <w:tcPr>
            <w:tcW w:type="dxa" w:w="2712"/>
          </w:tcPr>
          <w:p>
            <w:r>
              <w:rPr>
                <w:sz w:val="16"/>
              </w:rPr>
            </w:r>
            <w:r>
              <w:rPr>
                <w:sz w:val="16"/>
              </w:rPr>
              <w:t>26,4 + 10,9 + 12,7 = 50,0 (pembulatan tepat, tidak ada sisa yang perlu didistribusikan ulang).</w:t>
            </w:r>
          </w:p>
        </w:tc>
      </w:tr>
    </w:tbl>
    <w:p/>
    <w:p>
      <w:r>
        <w:rPr>
          <w:b/>
        </w:rPr>
        <w:t>Catatan proporsi:</w:t>
      </w:r>
      <w:r>
        <w:t xml:space="preserve"> Split 26/11/13 </w:t>
      </w:r>
      <w:r>
        <w:rPr>
          <w:b/>
        </w:rPr>
        <w:t>sengaja tidak dipaksakan menjadi rata (≈17/17/16)</w:t>
      </w:r>
      <w:r>
        <w:t xml:space="preserve"> karena kekayaan/distingsi konten per berita sangat tidak merata — M07 mengajarkan lebih dari dua kali lipat jumlah poin dibanding M08, dan merupakan satu-satunya sumber kesulitan Hard. Memaksakan proporsi rata akan berarti membuang materi kaya dari M07 atau memaksa soal generik/redundan dari M08 hanya untuk mengejar kuota — bertentangan dengan prinsip Tahap 3 (tidak memaksakan tipe/kesulitan yang tidak didukung transkrip).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2. In-Message Redundancy Check (Verifikasi Ulang Non-Redundansi dalam Satu Berita)</w:t>
      </w:r>
    </w:p>
    <w:p>
      <w:r>
        <w:t>Diverifikasi ulang bahwa tidak ada dua soal terpilih dalam satu berita yang menguji sub-fakta yang identik:</w:t>
      </w:r>
    </w:p>
    <w:p>
      <w:pPr>
        <w:pStyle w:val="ListBullet"/>
      </w:pPr>
      <w:r>
        <w:rPr>
          <w:b/>
        </w:rPr>
        <w:t>M07 (26 soal):</w:t>
      </w:r>
      <w:r>
        <w:t xml:space="preserve"> Beberapa poin outline (mis. Poin 12 karunia Roma 12:6-8, Poin 26 empat ciri pemecah, Poin 28 doksologi penutup) memiliki 2 kandidat Tahap 3 yang menguji sisi berbeda dari poin yang sama (mis. daftar karunia vs. sifat karunia; ciri spesifik "identitas" vs. ciri generik lain; penyebutan Yesus Kristus vs. perbandingan Keluaran 40). Pada kasus ini, Tahap 4 memilih </w:t>
      </w:r>
      <w:r>
        <w:rPr>
          <w:b/>
        </w:rPr>
        <w:t>satu</w:t>
      </w:r>
      <w:r>
        <w:t xml:space="preserve"> representasi yang lebih distingtif/bernilai kesulitan lebih tinggi dan men-drop pasangannya (lihat §6, alasan drop No. 14, 31, 33). Setelah seleksi, tidak ada dua soal terpilih M07 yang menguji sub-fakta identik.</w:t>
      </w:r>
    </w:p>
    <w:p>
      <w:pPr>
        <w:pStyle w:val="ListBullet"/>
      </w:pPr>
      <w:r>
        <w:rPr>
          <w:b/>
        </w:rPr>
        <w:t>M08 (11 soal):</w:t>
      </w:r>
      <w:r>
        <w:t xml:space="preserve"> Pola serupa — beberapa sub-poin outline (I, V, VII, IX.A, serta latar belakang pt.1/pt.3) awalnya punya 2 kandidat menguji sisi berbeda dari sub-poin yang sama. Tahap 4 memilih satu representasi per sub-poin yang sudah tereduksi (lihat §6). Sub-poin X.A dan X.B (tinta vs. cermin) </w:t>
      </w:r>
      <w:r>
        <w:rPr>
          <w:b/>
        </w:rPr>
        <w:t>sengaja dipertahankan keduanya</w:t>
      </w:r>
      <w:r>
        <w:t xml:space="preserve"> karena keduanya adalah fakta berbeda (bukan duplikat) dan merupakan poin yang di-anchor secara eksplisit oleh guardrail Tahap 2 (lihat §3). Tidak ada redundansi tersisa.</w:t>
      </w:r>
    </w:p>
    <w:p>
      <w:pPr>
        <w:pStyle w:val="ListBullet"/>
      </w:pPr>
      <w:r>
        <w:rPr>
          <w:b/>
        </w:rPr>
        <w:t>M09 (13 soal):</w:t>
      </w:r>
      <w:r>
        <w:t xml:space="preserve"> Sub-poin 1, 2, 3, 6, 8, 10 masing-masing awalnya punya 2 kandidat; satu per sub-poin dipilih (lihat §6). Sub-poin 11/13 (duri dalam daging) dan 12 (kekuatan berjerih lelah) </w:t>
      </w:r>
      <w:r>
        <w:rPr>
          <w:b/>
        </w:rPr>
        <w:t>sengaja dipertahankan dua-duanya per sub-poin</w:t>
      </w:r>
      <w:r>
        <w:t xml:space="preserve"> karena keduanya menguji fakta/interpretasi yang jelas berbeda (fakta duri vs. jawaban Tuhan; kekuatan Tuhan vs. tuaian kaya) dan merupakan materi penutup message yang kaya dan tidak boleh dipangkas berlebihan. Tidak ada redundansi tersisa.</w:t>
      </w:r>
    </w:p>
    <w:p>
      <w:r>
        <w:rPr>
          <w:b/>
        </w:rPr>
        <w:t>Kesimpulan:</w:t>
      </w:r>
      <w:r>
        <w:t xml:space="preserve"> Tidak ditemukan redundansi sub-fakta identik dalam soal terpilih di ketiga berita.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3. Cross-Message Redundancy Check (Guardrail Tahap 2)</w:t>
      </w:r>
    </w:p>
    <w:p>
      <w:r>
        <w:t>Diverifikasi ulang bahwa guardrail lintas-berita dari masing-masing audit Tahap 2 tetap dihormati dalam seleksi final:</w:t>
      </w:r>
    </w:p>
    <w:p>
      <w:pPr>
        <w:pStyle w:val="ListNumber"/>
      </w:pPr>
      <w:r>
        <w:rPr>
          <w:b/>
        </w:rPr>
        <w:t>Materi tinta/cermin 2 Kor. 3:3, 18 (poin X M08) — di-anchor HANYA ke M08.</w:t>
      </w:r>
    </w:p>
    <w:p>
      <w:r>
        <w:t xml:space="preserve">   - M08 soal No. 18 (tinta = sistem hayat) dan No. 19 (cermin = memantulkan kemuliaan) </w:t>
      </w:r>
      <w:r>
        <w:rPr>
          <w:b/>
        </w:rPr>
        <w:t>keduanya dipertahankan</w:t>
      </w:r>
      <w:r>
        <w:t xml:space="preserve"> dalam 11 soal terpilih M08 — sesuai tie-break Tahap 2 yang menetapkan M08 sebagai anchor lebih kuat/lengkap untuk materi ini.    - M09 Tahap 3 sudah tidak membuat kandidat sama sekali untuk poin 7 (2 Kor. 3, termasuk sub-poin III.A/IV.A "minister Perjanjian Baru," 2 Kor. 3:6) — dikonfirmasi tidak ada 1 pun kandidat M09 yang menguji materi ini, sehingga tidak ada risiko duplikasi untuk diperiksa pada tahap seleksi.    - </w:t>
      </w:r>
      <w:r>
        <w:rPr>
          <w:b/>
        </w:rPr>
        <w:t>Status: guardrail dihormati.</w:t>
      </w:r>
    </w:p>
    <w:p>
      <w:pPr>
        <w:pStyle w:val="ListNumber"/>
      </w:pPr>
      <w:r>
        <w:rPr>
          <w:b/>
        </w:rPr>
        <w:t>Aside faksi Korintus (Paulus/Kefas/Apolos) dan Menara Babel — dikecualikan dari KEDUA berita.</w:t>
      </w:r>
    </w:p>
    <w:p>
      <w:r>
        <w:t xml:space="preserve">   - M08 Tahap 3 tidak membuat kandidat untuk poin 2 (aside faksi Korintus/Kristus tersalib).    - M09 Tahap 3 tidak membuat kandidat untuk poin 5 (karunia untuk self-existence — aside faksi Korintus &amp; Menara Babel).    - Tidak ada kandidat dari aside ini di kedua bank kandidat, sehingga tidak ada yang perlu di-drop pada tahap seleksi — guardrail sudah bekerja sejak Tahap 3 dan tetap valid di Tahap 4.    - </w:t>
      </w:r>
      <w:r>
        <w:rPr>
          <w:b/>
        </w:rPr>
        <w:t>Status: guardrail dihormati.</w:t>
      </w:r>
    </w:p>
    <w:p>
      <w:pPr>
        <w:pStyle w:val="ListNumber"/>
      </w:pPr>
      <w:r>
        <w:rPr>
          <w:b/>
        </w:rPr>
        <w:t>Materi lain yang diperiksa untuk tumpang tindih M07 vs M08/M09:</w:t>
      </w:r>
      <w:r>
        <w:t xml:space="preserve"> M07 poin 26 (empat ciri pemecah, Roma 16:17) diuji "dari sudut khasnya sendiri" (pasal ini spesifik), berbeda dari aside faksi Korintus/Babel di M08/M09 — dikonfirmasi tidak ada tumpang tindih karena M07 poin 26 mengacu ke ayat dan konteks yang sepenuhnya berbeda (Roma 16:17, bukan 1 Korintus 1 atau Kejadian 11).</w:t>
      </w:r>
    </w:p>
    <w:p>
      <w:r>
        <w:rPr>
          <w:b/>
        </w:rPr>
        <w:t>Kesimpulan:</w:t>
      </w:r>
      <w:r>
        <w:t xml:space="preserve"> Semua guardrail Tahap 2 tetap utuh dan dihormati sepenuhnya dalam 50 soal terpilih.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4. Type &amp; Difficulty Balance (Keseimbangan Tipe &amp; Kesulitan Gabungan)</w:t>
      </w:r>
    </w:p>
    <w:p>
      <w:pPr>
        <w:pStyle w:val="Heading3"/>
      </w:pPr>
      <w:r>
        <w:t>Per-berita (kandidat asli vs. terpilih)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Message</w:t>
            </w:r>
          </w:p>
        </w:tc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Kandidat: Easy/Med/Hard</w:t>
            </w:r>
          </w:p>
        </w:tc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Kandidat: Fakta/Interp/Tema/Aplikasi</w:t>
            </w:r>
          </w:p>
        </w:tc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Terpilih: Easy/Med/Hard</w:t>
            </w:r>
          </w:p>
        </w:tc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Terpilih: Fakta/Interp/Tema/Aplikasi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M07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16/14/5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22/11/2/0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12/9/5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17/7/2/0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M08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10/9/0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12/7/0/0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4/7/0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4/7/0/0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M09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9/10/0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10/5/3/1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3/10/0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4/5/3/1</w:t>
            </w:r>
          </w:p>
        </w:tc>
      </w:tr>
    </w:tbl>
    <w:p/>
    <w:p>
      <w:pPr>
        <w:pStyle w:val="Heading3"/>
      </w:pPr>
      <w:r>
        <w:t>Gabungan 50 soal (final)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25"/>
        <w:gridCol w:w="2325"/>
        <w:gridCol w:w="2325"/>
        <w:gridCol w:w="2325"/>
        <w:gridCol w:w="2325"/>
        <w:gridCol w:w="2325"/>
        <w:gridCol w:w="2325"/>
      </w:tblGrid>
      <w:tr>
        <w:tc>
          <w:tcPr>
            <w:tcW w:type="dxa" w:w="232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Kesulitan</w:t>
            </w:r>
          </w:p>
        </w:tc>
        <w:tc>
          <w:tcPr>
            <w:tcW w:type="dxa" w:w="232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Jumlah</w:t>
            </w:r>
          </w:p>
        </w:tc>
        <w:tc>
          <w:tcPr>
            <w:tcW w:type="dxa" w:w="232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%</w:t>
            </w:r>
          </w:p>
        </w:tc>
        <w:tc>
          <w:tcPr>
            <w:tcW w:type="dxa" w:w="232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Tipe</w:t>
            </w:r>
          </w:p>
        </w:tc>
        <w:tc>
          <w:tcPr>
            <w:tcW w:type="dxa" w:w="232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Jumlah</w:t>
            </w:r>
          </w:p>
        </w:tc>
        <w:tc>
          <w:tcPr>
            <w:tcW w:type="dxa" w:w="232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%</w:t>
            </w:r>
          </w:p>
        </w:tc>
      </w:tr>
      <w:tr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Easy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38%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Fakta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50%</w:t>
            </w:r>
          </w:p>
        </w:tc>
      </w:tr>
      <w:tr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52%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Interpretasi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38%</w:t>
            </w:r>
          </w:p>
        </w:tc>
      </w:tr>
      <w:tr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Hard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10%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Tema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10%</w:t>
            </w:r>
          </w:p>
        </w:tc>
      </w:tr>
      <w:tr>
        <w:tc>
          <w:tcPr>
            <w:tcW w:type="dxa" w:w="2325"/>
          </w:tcPr>
          <w:p>
            <w:r>
              <w:rPr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Aplikasi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sz w:val="16"/>
              </w:rPr>
              <w:t>2%</w:t>
            </w:r>
          </w:p>
        </w:tc>
      </w:tr>
      <w:tr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Total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50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100%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Total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50</w:t>
            </w:r>
          </w:p>
        </w:tc>
        <w:tc>
          <w:tcPr>
            <w:tcW w:type="dxa" w:w="232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100%</w:t>
            </w:r>
          </w:p>
        </w:tc>
      </w:tr>
    </w:tbl>
    <w:p/>
    <w:p>
      <w:r>
        <w:rPr>
          <w:b/>
        </w:rPr>
        <w:t>Analisis keseimbangan:</w:t>
      </w:r>
    </w:p>
    <w:p>
      <w:pPr>
        <w:pStyle w:val="ListBullet"/>
      </w:pPr>
      <w:r>
        <w:rPr>
          <w:b/>
        </w:rPr>
        <w:t>Kesulitan:</w:t>
      </w:r>
      <w:r>
        <w:t xml:space="preserve"> Easy 38% / Medium 52% / Hard 10% — tidak ada dominasi ekstrem satu tingkat kesulitan. Seluruh 5 soal Hard berasal dari M07 (satu-satunya sumber Hard di antara ketiga berita) — ini sengaja dipertahankan penuh (tidak ada satu pun soal Hard M07 yang di-drop) justru agar bank gabungan tidak sepenuhnya kehilangan tingkat kesulitan tertinggi hanya karena M08/M09 kebetulan tidak mengajarkan materi sekunder yang biasa menghasilkan soal Hard.</w:t>
      </w:r>
    </w:p>
    <w:p>
      <w:pPr>
        <w:pStyle w:val="ListBullet"/>
      </w:pPr>
      <w:r>
        <w:rPr>
          <w:b/>
        </w:rPr>
        <w:t>Tipe:</w:t>
      </w:r>
      <w:r>
        <w:t xml:space="preserve"> Fakta 50% masih dominan (wajar — materi injili/doktrinal cenderung faktual), tetapi Interpretasi 38% cukup substansial untuk menghindari kesan "hafalan semata." Tema (10%, dari M07 dan M09) dan Aplikasi (2%, satu-satunya dari M09) memberi variasi tipe meski proporsinya kecil — ini jujur mencerminkan bahwa M08 pada instance ini memang tidak mengajarkan materi bertipe Tema/Aplikasi yang distingtif (dicatat di Tahap 3 M08), bukan kelalaian seleksi.</w:t>
      </w:r>
    </w:p>
    <w:p>
      <w:pPr>
        <w:pStyle w:val="ListBullet"/>
      </w:pPr>
      <w:r>
        <w:rPr>
          <w:b/>
        </w:rPr>
        <w:t>Bukan "tiga potongan tidak rata yang distaples":</w:t>
      </w:r>
      <w:r>
        <w:t xml:space="preserve"> proses seleksi secara aktif menyeimbangkan ulang — pada M08, kandidat Fakta latar belakang (jumlah pasal, jumlah masalah, dsb.) sengaja diprioritaskan untuk di-drop, sehingga proporsi Interpretasi M08 dalam himpunan terpilih (7 dari 11 = 64%) justru naik dan menyumbang keseimbangan gabungan, alih-alih mempertahankan rasio Fakta-dominan asli M08 apa adanya.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5. Key Verification Spot-Checks (Verifikasi Kunci Jawaban)</w:t>
      </w:r>
    </w:p>
    <w:p>
      <w:r>
        <w:t>10 soal (melebihi minimum 8) dengan konten interpretatif non-trivial diperiksa ulang terhadap kutipan asli Tahap 1: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254"/>
        <w:gridCol w:w="3254"/>
        <w:gridCol w:w="3254"/>
        <w:gridCol w:w="3254"/>
        <w:gridCol w:w="3254"/>
      </w:tblGrid>
      <w:tr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Soal</w:t>
            </w:r>
          </w:p>
        </w:tc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Jawaban Kunci</w:t>
            </w:r>
          </w:p>
        </w:tc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Kutipan Tahap 1 (Session Outline)</w:t>
            </w:r>
          </w:p>
        </w:tc>
        <w:tc>
          <w:tcPr>
            <w:tcW w:type="dxa" w:w="325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Verifikasi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M07 No. 1 — "penyaluran Ilahi" adalah realitas Alkitabiah, bukan istilah tekstual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1: "Ini kata penyair ini tidak ada secara teks tetapi yang ada adalah realitas."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M07 No. 5 — Kitab Roma mencapai puncak doktrin keselamatan di pasal berapa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 (Pasal 8)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5: "sampai puncaknya itu sudah selesai di pasal 8."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M07 No. 6 — peran pasal 9-11 dan 12 setelah puncak pasal 8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5-6: "kalau secara doktrin keselamatan itu stop di pasal 9,10,11 itu adalah renungan... masuk pasal 12, ada seruan."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M07 No. 34 — doksologi penutup Roma dibandingkan kitab apa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 (Keluaran 40)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28: "Ini seperti keluaran pasal 40 ya ayat yang terakhir juga."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M08 No. 5 — istilah "persekutuan" terhadap Kristus mengandung unsur apa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4/I: "Kata persekutuan di sini mengandung unsur lalu lintas rohani. Dari Allah kepada manusia, manusia kepada Allah."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M08 No. 12 — penebusan Kristus mencakup apa selain hidup hari ini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8/VI: "bukan hanya untuk hidup dan perilaku... tapi juga sama-sama untuk penebusan tubuh... menyatakan kemuliaan Allah."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M08 No. 19 — Kristus sebagai cermin di luar kaum beriman berfungsi untuk apa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12/X: "membuat ekspresi mulia Kristus di langit... kita ini jadi cermin memantulkan."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M09 No. 6 — tujuan ujian api terhadap bahan bangunan gereja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3: "yang positif harus bertumbuh, yang negatif harus dibakar."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M09 No. 16 — jawaban Tuhan atas duri dalam daging Paulus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 (Kelemahan)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13: "Cukuplah anugerahku kami pakai... kuasaku menjadi sempurna [dalam kelemahan]."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  <w:tr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M09 No. 19 — sumber sukacita mengerjakan beban dari Tuhan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A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Poin 14: "hasil dari persekutuan kita dengan Tuhan. Di dalam persekutuan ada penyaluran diri Allah."</w:t>
            </w:r>
          </w:p>
        </w:tc>
        <w:tc>
          <w:tcPr>
            <w:tcW w:type="dxa" w:w="3254"/>
          </w:tcPr>
          <w:p>
            <w:r>
              <w:rPr>
                <w:sz w:val="16"/>
              </w:rPr>
            </w:r>
            <w:r>
              <w:rPr>
                <w:sz w:val="16"/>
              </w:rPr>
              <w:t>✅ Cocok</w:t>
            </w:r>
          </w:p>
        </w:tc>
      </w:tr>
    </w:tbl>
    <w:p/>
    <w:p>
      <w:r>
        <w:rPr>
          <w:b/>
        </w:rPr>
        <w:t>Kesimpulan:</w:t>
      </w:r>
      <w:r>
        <w:t xml:space="preserve"> Seluruh 10 kunci jawaban yang diperiksa ulang cocok dengan kutipan asli Tahap 1 tanpa penyimpangan. Tidak ditemukan kesalahan kunci.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6. Final 50 Selection (Daftar Soal Terpilih)</w:t>
      </w:r>
    </w:p>
    <w:p>
      <w:r>
        <w:t xml:space="preserve">Nomor merujuk ke nomor soal di masing-masing file </w:t>
      </w:r>
      <w:r>
        <w:rPr>
          <w:rFonts w:ascii="Consolas" w:hAnsi="Consolas"/>
        </w:rPr>
        <w:t>Truth_M0X_QuestionBank_Tahap3_ID.md</w:t>
      </w:r>
      <w:r>
        <w:t>.</w:t>
      </w:r>
    </w:p>
    <w:p>
      <w:pPr>
        <w:pStyle w:val="Heading3"/>
      </w:pPr>
      <w:r>
        <w:t>M07 — 26 soal terpilih (dari 35)</w:t>
      </w:r>
    </w:p>
    <w:p>
      <w:r>
        <w:t>No. 1, 2, 5, 6, 8, 9, 10, 11, 12, 13, 15, 16, 17, 19, 21, 22, 23, 24, 26, 27, 28, 29, 30, 32, 34, 35</w:t>
      </w:r>
    </w:p>
    <w:p>
      <w:pPr>
        <w:pStyle w:val="Heading3"/>
      </w:pPr>
      <w:r>
        <w:t>M08 — 11 soal terpilih (dari 19)</w:t>
      </w:r>
    </w:p>
    <w:p>
      <w:r>
        <w:t>No. 5, 7, 8, 9, 10, 12, 14, 15, 17, 18, 19</w:t>
      </w:r>
    </w:p>
    <w:p>
      <w:pPr>
        <w:pStyle w:val="Heading3"/>
      </w:pPr>
      <w:r>
        <w:t>M09 — 13 soal terpilih (dari 19)</w:t>
      </w:r>
    </w:p>
    <w:p>
      <w:r>
        <w:t>No. 2, 4, 6, 7, 9, 11, 12, 14, 15, 16, 17, 18, 19</w:t>
      </w:r>
    </w:p>
    <w:p>
      <w:r>
        <w:rPr>
          <w:b/>
        </w:rPr>
        <w:t>Total terpilih: 26 + 11 + 13 = 50.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7. Unselected Inventory (23 Kandidat Tidak Terpilih, dengan Alasan)</w:t>
      </w:r>
    </w:p>
    <w:p>
      <w:r>
        <w:t xml:space="preserve">Kandidat berikut </w:t>
      </w:r>
      <w:r>
        <w:rPr>
          <w:b/>
        </w:rPr>
        <w:t>tetap berada di file Tahap 3 masing-masing sebagai inventaris</w:t>
      </w:r>
      <w:r>
        <w:t xml:space="preserve"> — tidak dihapus, hanya dicatat di sini sebagai tidak terpilih untuk bank 50 final.</w:t>
      </w:r>
    </w:p>
    <w:p>
      <w:pPr>
        <w:pStyle w:val="Heading3"/>
      </w:pPr>
      <w:r>
        <w:t>M07 — 9 tidak terpilih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068"/>
        <w:gridCol w:w="4068"/>
        <w:gridCol w:w="4068"/>
        <w:gridCol w:w="4068"/>
      </w:tblGrid>
      <w:tr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No.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Poin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Ringkasan Soal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Alasan tidak terpilih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Aspek organik keselamatan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Terminologi bridging/recap dari berita Roma sebelumnya (bukan istilah outline message 7 sendiri, per Tahap 2); redundan dengan No. 2 (aspek yuridis) yang sudah membangun framing berpasangan tersebut.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Yesus menyalurkan Allah kepada manusia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Tumpang tindih secara konsep dengan No. 1 (definisi dasar "penyaluran Ilahi"); keduanya sama-sama framing pembuka sebelum eksposisi Roma 12 — redundan penekanan.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Arah "dari kita kepada Allah" pasca-pasal 12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Tumpang tindih tematik dengan No. 6 yang terpilih (struktur pasal 8→9-11→12); No. 6 (tipe Tema) sudah menangkap inti transisi ini.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Karunia bersifat insani &amp; Ilahi, bukan adikodrati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Poin 12 (karunia Rm 12:6-8) sudah terwakili kuat oleh No. 13 (Hard, identifikasi daftar karunia); set distraktor lebih lemah/sekunder dibanding No. 13 untuk poin yang sama.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Sehati sepikir — ilustrasi ranting pohon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Ilustrasi tambahan/peripheral dari trainer; prioritas lebih rendah dibanding materi inti Roma 12:9-21 di sekitarnya yang terpilih.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Bersukacita dalam pengharapan = kemuliaan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Satu dari tiga soal Easy Fakta berformat mirip ("sikap terhadap Allah/diri/musuh") berurutan; No. 19 dan No. 21 (terhadap Allah, terhadap musuh) dipertahankan sebagai pasangan lebih sentral secara doktrinal.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Jangan dikalahkan kejahatan, kalahkan dengan kebaikan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Restatement generik dari Rm 12:20-21 yang sudah diuji lebih distingtif lewat No. 23 (bara api) dan No. 24 (Elisa, Hard) — lebih lemah dibanding kedua alternatif tersebut untuk sub-fakta yang sama.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Salah satu dari empat ciri pemecah (generik)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30 (Hard, ciri "identitas diri/suku/bangsa/bahasa") — sama-sama menguji daftar empat ciri Rm 16:17; No. 30 lebih distingtif (Hard, kutipan spesifik) dan distraktornya lebih kuat.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Doksologi melalui Yesus Kristus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34 (Hard, perbandingan Keluaran 40) — keduanya menguji doksologi penutup yang sama; No. 34 lebih distingtif dan bernilai untuk keseimbangan kesulitan.</w:t>
            </w:r>
          </w:p>
        </w:tc>
      </w:tr>
    </w:tbl>
    <w:p/>
    <w:p>
      <w:pPr>
        <w:pStyle w:val="Heading3"/>
      </w:pPr>
      <w:r>
        <w:t>M08 — 8 tidak terpilih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068"/>
        <w:gridCol w:w="4068"/>
        <w:gridCol w:w="4068"/>
        <w:gridCol w:w="4068"/>
      </w:tblGrid>
      <w:tr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No.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Poin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Ringkasan Soal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Alasan tidak terpilih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 Korintus mengatasi 11 masalah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Trivia latar belakang/framing (jumlah masalah), bukan bagian dari struktur inti I-X "Kristus yang Almuhit"; prioritas lebih rendah mengingat kuota ketat M08.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Jumlah pasal 1 &amp; 2 Korintus (29 pasal)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Trivia latar belakang lain; redundan sebagai fakta latar belakang kedua di samping No. 1 — keduanya sama-sama peripheral.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2 Korintus disebut surat "autobiografi"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Label latar belakang/framing, bukan bagian dari struktur inti I-X; prioritas lebih rendah dibanding konten teologis message.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Tiga gambaran pengalaman Kristus (tinta Ilahi, dll.)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Latar belakang yang juga mengantisipasi tema "tinta" pada poin X — poin X sudah diuji penuh &amp; lebih kuat lewat No. 18-19; menghindari penekanan ganda pada imaji yang sama.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4/I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Kristus dinikmati bersama karena Allah memanggil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5 (sub-poin I yang sama, "persekutuan unsur aliran rohani"); No. 5 lebih distingtif secara interpretatif, No. 6 adalah restatement fakta sederhana dari poin yang sama.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7/V.B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Tujuan pengudusan: roh, jiwa, tubuh dikuduskan penuh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Restatement generik yang tumpang tindih tematik dengan penebusan-tubuh (No. 12) dan materi roh-jiwa-tubuh M07; lebih lemah/kurang distingtif dibanding No. 10 (ilustrasi emas dilebur, sub-poin V.A) yang dipertahankan.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9/VII.A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Ragi lama bersifat mengembang tapi kosong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penekanan dengan No. 14 (VII.B, roti keras/kebenaran tak tergoyahkan) pada sub-poin Anak Domba Paskah yang sama; No. 14 memuat konten teologis lebih kaya.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11/IX.A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Mengurapi vs. memeteraikan (istilah tinta)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17 (sub-poin IX.A yang sama, ilustrasi jaminan/sampel tanah); No. 17 lebih hidup dan lebih mudah diuji, No. 16 adalah sisi definisional yang lebih kering.</w:t>
            </w:r>
          </w:p>
        </w:tc>
      </w:tr>
    </w:tbl>
    <w:p/>
    <w:p>
      <w:pPr>
        <w:pStyle w:val="Heading3"/>
      </w:pPr>
      <w:r>
        <w:t>M09 — 6 tidak terpilih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068"/>
        <w:gridCol w:w="4068"/>
        <w:gridCol w:w="4068"/>
        <w:gridCol w:w="4068"/>
      </w:tblGrid>
      <w:tr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No.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Poin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Ringkasan Soal</w:t>
            </w:r>
          </w:p>
        </w:tc>
        <w:tc>
          <w:tcPr>
            <w:tcW w:type="dxa" w:w="406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Alasan tidak terpilih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Tanah baik terbentuk lewat proses bertahap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2 (poin 1 yang sama, "akar dalam berisi kekuatan &amp; hikmat Allah"); No. 2 lebih spesifik teologis dibanding framing "tidak instan" yang generik.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Kawan sekerja Allah di atas ladang Allah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4 (poin 2 yang sama, tujuan pertumbuhan = kepuasan Allah); No. 4 lebih distingtif, No. 3 adalah fakta dasar yang lebih sederhana.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Bahan fana/dapat terbakar dicontohkan dengan kayu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6 (poin 3 yang sama, tujuan ujian api); No. 6 secara konsep lebih kaya, No. 5 sekadar identifikasi bahan.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Karunia disalurkan Roh/Tuhan/Allah yang sama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9 (poin 6 yang sama, tipe Tema — tujuan karunia agar kembali satu tubuh); No. 9 dipertahankan karena menambah keragaman tipe (Tema) pada bank gabungan.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Kristus sebagai harta diumpamakan bejana tanah liat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11 (poin 8 yang sama, tipe Aplikasi — jaga jangan pecah/dosa), yang sudah merujuk ulang konteks bejana dalam stemnya sendiri; No. 11 dipertahankan karena tipe Aplikasi langka dalam bundel ini.</w:t>
            </w:r>
          </w:p>
        </w:tc>
      </w:tr>
      <w:tr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Harta rasul bersifat mulia/mustika</w:t>
            </w:r>
          </w:p>
        </w:tc>
        <w:tc>
          <w:tcPr>
            <w:tcW w:type="dxa" w:w="4068"/>
          </w:tcPr>
          <w:p>
            <w:r>
              <w:rPr>
                <w:sz w:val="16"/>
              </w:rPr>
            </w:r>
            <w:r>
              <w:rPr>
                <w:sz w:val="16"/>
              </w:rPr>
              <w:t>Redundan dengan No. 14 (poin 10 yang sama, kontras manusia batiniah vs. lahiriah); No. 14 memuat kontras teologis lebih kaya dibanding definisi sederhana No. 13.</w:t>
            </w:r>
          </w:p>
        </w:tc>
      </w:tr>
    </w:tbl>
    <w:p/>
    <w:p>
      <w:r>
        <w:rPr>
          <w:b/>
        </w:rPr>
        <w:t>Total tidak terpilih: 9 + 8 + 6 = 23.</w:t>
      </w:r>
      <w:r>
        <w:t xml:space="preserve"> Sesuai target (73 kandidat − 50 terpilih = 23).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8. Fairness/Status Framing</w:t>
      </w:r>
    </w:p>
    <w:p>
      <w:r>
        <w:rPr>
          <w:b/>
        </w:rPr>
        <w:t>Bank 50 soal ini adalah bank final untuk track ujian SBY.</w:t>
      </w:r>
      <w:r>
        <w:t xml:space="preserve"> Instance Sentul untuk message 7/8/9 kini tersedia dan sudah diaudit (lihat </w:t>
      </w:r>
      <w:r>
        <w:rPr>
          <w:rFonts w:ascii="Consolas" w:hAnsi="Consolas"/>
        </w:rPr>
        <w:t>Truth_M07_SENTUL_Outline_Audit_Tahap2.md</w:t>
      </w:r>
      <w:r>
        <w:t xml:space="preserve"> dst. dan </w:t>
      </w:r>
      <w:r>
        <w:rPr>
          <w:rFonts w:ascii="Consolas" w:hAnsi="Consolas"/>
        </w:rPr>
        <w:t>Perbandingan_SBY_vs_SENTUL_Message7-9.md</w:t>
      </w:r>
      <w:r>
        <w:t xml:space="preserve">), tetapi keputusan proyek yang sudah dikonfirmasi adalah </w:t>
      </w:r>
      <w:r>
        <w:rPr>
          <w:b/>
        </w:rPr>
        <w:t>dua track ujian terpisah secara permanen</w:t>
      </w:r>
      <w:r>
        <w:t xml:space="preserve"> (SBY dan Sentul), bukan satu ujian gabungan — karena kesenjangan cakupan antara kedua instance terlalu besar untuk direkonsiliasi menjadi satu bank yang adil bagi kedua kampus (Sentul hanya mengajarkan ~43% dari sub-poin outline yang diajarkan SBY). Track Sentul akan mendapat Tahap 4-nya sendiri secara terpisah, dari kandidat Tahap 3 Sentul-nya sendiri (37 kandidat) — bukan hasil rekonsiliasi dengan bank SBY ini.</w:t>
      </w:r>
    </w:p>
    <w:p>
      <w:r>
        <w:t>Konsekuensinya:</w:t>
      </w:r>
    </w:p>
    <w:p>
      <w:pPr>
        <w:pStyle w:val="ListBullet"/>
      </w:pPr>
      <w:r>
        <w:t xml:space="preserve">Bank 50 soal SBY ini </w:t>
      </w:r>
      <w:r>
        <w:rPr>
          <w:b/>
        </w:rPr>
        <w:t>tidak perlu direkonsiliasi ulang</w:t>
      </w:r>
      <w:r>
        <w:t xml:space="preserve"> dengan materi Sentul — poin-poin yang tidak diajarkan di SBY (mis. M07 II.A.2/II.A.3 Rm 15:5 &amp; 14:15; M08 IV.A prosedur/metode; M09 IV.B kekuatan unggul memberitakan Injil) tetap tidak diujikan di track SBY, terlepas dari apakah diajarkan di Sentul atau tidak — karena setiap track hanya diuji dari apa yang diajarkan di kelasnya sendiri.</w:t>
      </w:r>
    </w:p>
    <w:p>
      <w:pPr>
        <w:pStyle w:val="ListBullet"/>
      </w:pPr>
      <w:r>
        <w:t>Guardrail anchor lintas-berita (2 Kor. 3 ink/mirror → M08; aside faksi Korintus/Menara Babel → dikecualikan keduanya) berlaku independen untuk track SBY ini; guardrail Sentul diverifikasi terpisah di audit Tahap 2 Sentul.</w:t>
      </w:r>
    </w:p>
    <w:p>
      <w:pPr>
        <w:pStyle w:val="ListBullet"/>
      </w:pPr>
      <w:r>
        <w:t xml:space="preserve">Message 5-6 (Isaac Kwoon, instance SHARED) </w:t>
      </w:r>
      <w:r>
        <w:rPr>
          <w:b/>
        </w:rPr>
        <w:t>tidak termasuk cakupan ujian</w:t>
      </w:r>
      <w:r>
        <w:t xml:space="preserve"> — konfirmasi eksplisit dari user: ujian hanya mencakup message 7-9 (materi Br. Ronal/Paulus Oenjoyo).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9. Production To-Do Note (Rebalancing Posisi Jawaban)</w:t>
      </w:r>
    </w:p>
    <w:p>
      <w:r>
        <w:rPr>
          <w:b/>
        </w:rPr>
        <w:t>Catatan produksi (belum dieksekusi di Tahap 4 ini):</w:t>
      </w:r>
      <w:r>
        <w:t xml:space="preserve"> Seluruh 50 soal terpilih saat ini memiliki jawaban kunci di posisi </w:t>
      </w:r>
      <w:r>
        <w:rPr>
          <w:b/>
        </w:rPr>
        <w:t>A</w:t>
      </w:r>
      <w:r>
        <w:t xml:space="preserve"> (warisan dari format Tahap 3, di mana kolom "A" konsisten menyimpan jawaban benar untuk memudahkan audit). Sebelum bank ini dipakai sebagai lembar ujian sungguhan, posisi jawaban (A/B/C/D) </w:t>
      </w:r>
      <w:r>
        <w:rPr>
          <w:b/>
        </w:rPr>
        <w:t>WAJIB diacak ulang (shuffle)</w:t>
      </w:r>
      <w:r>
        <w:t xml:space="preserve"> ke distribusi yang kira-kira merata — mengikuti konvensi FTTI, misalnya ~12-13 soal per posisi untuk 50 soal total (A≈13, B≈13, C≈12, D≈12 atau kombinasi serupa). Proses ini adalah langkah produksi terpisah yang </w:t>
      </w:r>
      <w:r>
        <w:rPr>
          <w:b/>
        </w:rPr>
        <w:t>belum dilakukan</w:t>
      </w:r>
      <w:r>
        <w:t xml:space="preserve"> di Tahap 4 — Tahap 4 hanya menyaring/memilih 50 soal, bukan memformat lembar ujian akhir.</w:t>
      </w:r>
    </w:p>
    <w:p>
      <w:r>
        <w:rPr>
          <w:sz w:val="12"/>
        </w:rPr>
        <w:t>____________________________________________________________________________________________________</w:t>
      </w:r>
    </w:p>
    <w:p>
      <w:pPr>
        <w:pStyle w:val="Heading2"/>
      </w:pPr>
      <w:r>
        <w:t>Ringkasan Tahap 4</w:t>
      </w:r>
    </w:p>
    <w:p>
      <w:pPr>
        <w:pStyle w:val="ListBullet"/>
      </w:pPr>
      <w:r>
        <w:rPr>
          <w:b/>
        </w:rPr>
        <w:t>Total kandidat awal:</w:t>
      </w:r>
      <w:r>
        <w:t xml:space="preserve"> 73 (M07: 35, M08: 19, M09: 19)</w:t>
      </w:r>
    </w:p>
    <w:p>
      <w:pPr>
        <w:pStyle w:val="ListBullet"/>
      </w:pPr>
      <w:r>
        <w:rPr>
          <w:b/>
        </w:rPr>
        <w:t>Total terpilih:</w:t>
      </w:r>
      <w:r>
        <w:t xml:space="preserve"> 50 (M07: 26, M08: 11, M09: 13)</w:t>
      </w:r>
    </w:p>
    <w:p>
      <w:pPr>
        <w:pStyle w:val="ListBullet"/>
      </w:pPr>
      <w:r>
        <w:rPr>
          <w:b/>
        </w:rPr>
        <w:t>Total tidak terpilih (didokumentasikan dengan alasan):</w:t>
      </w:r>
      <w:r>
        <w:t xml:space="preserve"> 23 (M07: 9, M08: 8, M09: 6)</w:t>
      </w:r>
    </w:p>
    <w:p>
      <w:pPr>
        <w:pStyle w:val="ListBullet"/>
      </w:pPr>
      <w:r>
        <w:rPr>
          <w:b/>
        </w:rPr>
        <w:t>Redundansi dalam-berita:</w:t>
      </w:r>
      <w:r>
        <w:t xml:space="preserve"> diverifikasi ulang, tidak ada sub-fakta identik di antara soal terpilih.</w:t>
      </w:r>
    </w:p>
    <w:p>
      <w:pPr>
        <w:pStyle w:val="ListBullet"/>
      </w:pPr>
      <w:r>
        <w:rPr>
          <w:b/>
        </w:rPr>
        <w:t>Redundansi lintas-berita:</w:t>
      </w:r>
      <w:r>
        <w:t xml:space="preserve"> guardrail Tahap 2 (anchor 2 Kor. 3 → M08; pengecualian aside faksi Korintus/Menara Babel di M08 &amp; M09) dikonfirmasi tetap dihormati.</w:t>
      </w:r>
    </w:p>
    <w:p>
      <w:pPr>
        <w:pStyle w:val="ListBullet"/>
      </w:pPr>
      <w:r>
        <w:rPr>
          <w:b/>
        </w:rPr>
        <w:t>Keseimbangan tipe/kesulitan gabungan:</w:t>
      </w:r>
      <w:r>
        <w:t xml:space="preserve"> Easy 38% / Medium 52% / Hard 10%; Fakta 50% / Interpretasi 38% / Tema 10% / Aplikasi 2% — tidak ekstrem di satu arah.</w:t>
      </w:r>
    </w:p>
    <w:p>
      <w:pPr>
        <w:pStyle w:val="ListBullet"/>
      </w:pPr>
      <w:r>
        <w:rPr>
          <w:b/>
        </w:rPr>
        <w:t>Verifikasi kunci:</w:t>
      </w:r>
      <w:r>
        <w:t xml:space="preserve"> 10 spot-check (melebihi minimum 8), semua cocok dengan kutipan Tahap 1.</w:t>
      </w:r>
    </w:p>
    <w:p>
      <w:pPr>
        <w:pStyle w:val="ListBullet"/>
      </w:pPr>
      <w:r>
        <w:rPr>
          <w:b/>
        </w:rPr>
        <w:t>Status:</w:t>
      </w:r>
      <w:r>
        <w:t xml:space="preserve"> Bank final permanen untuk track ujian SBY (50 soal); tidak digabung dengan track Sentul — dua ujian terpisah per keputusan proyek.</w:t>
      </w:r>
    </w:p>
    <w:p>
      <w:pPr>
        <w:pStyle w:val="ListBullet"/>
      </w:pPr>
      <w:r>
        <w:rPr>
          <w:b/>
        </w:rPr>
        <w:t>To-do produksi:</w:t>
      </w:r>
      <w:r>
        <w:t xml:space="preserve"> rebalancing posisi jawaban A/B/C/D belum dieksekusi — dicatat sebagai langkah produksi berikutnya.</w:t>
      </w:r>
    </w:p>
    <w:sectPr w:rsidR="00FC693F" w:rsidRPr="0006063C" w:rsidSect="00034616">
      <w:pgSz w:w="16838" w:h="11906" w:orient="landscape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