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TRUTH CLASS — TRACK SENTUL</w:t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ROMA-KORINTUS (MESSAGE 7-9)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Nama:</w:t>
      </w:r>
      <w:r>
        <w:rPr>
          <w:rFonts w:ascii="Times New Roman" w:hAnsi="Times New Roman"/>
          <w:b w:val="0"/>
          <w:sz w:val="22"/>
        </w:rPr>
        <w:t>_______________________________________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Angkatan:</w:t>
      </w:r>
      <w:r>
        <w:rPr>
          <w:rFonts w:ascii="Times New Roman" w:hAnsi="Times New Roman"/>
          <w:b w:val="0"/>
          <w:sz w:val="22"/>
        </w:rPr>
        <w:t>____________</w:t>
      </w:r>
      <w:r>
        <w:rPr>
          <w:rFonts w:ascii="Times New Roman" w:hAnsi="Times New Roman"/>
          <w:b/>
          <w:sz w:val="22"/>
        </w:rPr>
        <w:t>Tanggal:</w:t>
      </w:r>
      <w:r>
        <w:rPr>
          <w:rFonts w:ascii="Times New Roman" w:hAnsi="Times New Roman"/>
          <w:b w:val="0"/>
          <w:sz w:val="22"/>
        </w:rPr>
        <w:t>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Total Benar: </w:t>
      </w:r>
      <w:r>
        <w:rPr>
          <w:rFonts w:ascii="Times New Roman" w:hAnsi="Times New Roman"/>
          <w:b/>
          <w:sz w:val="22"/>
        </w:rPr>
        <w:t>___ / 45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b w:val="0"/>
          <w:sz w:val="22"/>
        </w:rPr>
        <w:t>Menurut Roma 12:3, karunia iman dikaruniakan Allah kepada setiap anggota jemaat sesuai dengan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Jabatan pelayanan yang dipegang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Lamanya waktu mengikuti Kristus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Seberapa dalam pengetahuan Alkitab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Ukuran iman yang dikaruniakan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b w:val="0"/>
          <w:sz w:val="22"/>
        </w:rPr>
        <w:t>Dalam pengajaran tentang anggota tubuh Kristus di Roma 12, sikap apa yang harus dihindari oleh setiap anggota?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Terlalu aktif maupun terlalu pasif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Terlalu vokal maupun terlalu pendiam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Terlalu sombong maupun terlalu minder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Terlalu cepat maupun terlalu lambat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b w:val="0"/>
          <w:sz w:val="22"/>
        </w:rPr>
        <w:t>Karunia mengajar, menurut penjelasan atas Roma 12:4-8, seharusnya disampaikan berdasarkan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Apa yang sedang populer dibahas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Apa yang paling disenangi pengajar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Apa yang benar-benar dibutuhkan pendengar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Apa yang paling mudah dihafal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b w:val="0"/>
          <w:sz w:val="22"/>
        </w:rPr>
        <w:t>Dalam penjelasan tentang karunia membagikan (sharing) di Roma 12:4-8, apa yang perlu diperhatikan oleh orang yang membagikan?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Jumlah orang yang akan mendengarkan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Batasan dari isi yang dibagikan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Tempat yang nyaman untuk berbicara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Waktu yang tepat untuk berbicara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b w:val="0"/>
          <w:sz w:val="22"/>
        </w:rPr>
        <w:t>Menurut Roma 14 dan 15:7, standar gereja lokal/tubuh Kristus dalam menerima orang beriman adalah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Damai sejahtera dan sukacita dalam Roh Kudus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Kebenaran doktrin yang tepat dan mendalam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Kecocokan pandangan pribadi antara sesama anggota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Kesamaan latar belakang budaya dan sosial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b w:val="0"/>
          <w:sz w:val="22"/>
        </w:rPr>
        <w:t>Selain menerima orang beriman tanpa menghakimi, menurut Roma 14, apa lagi yang perlu diperhitungkan?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Hati nurani orang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Jadwal ibadah setiap minggu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Reputasi di antara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Riwayat pelayanan orang tersebut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b w:val="0"/>
          <w:sz w:val="22"/>
        </w:rPr>
        <w:t>Kitab Roma ditutup dengan bagian doksologi yang memberikan kemuliaan kepada siapa?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Musa dan para nabi terdahulu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Semua rasul yang telah melayani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Satu-satunya Allah yang penuh hikmat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Seluruh jemaat lokal di Roma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8. </w:t>
      </w:r>
      <w:r>
        <w:rPr>
          <w:rFonts w:ascii="Times New Roman" w:hAnsi="Times New Roman"/>
          <w:b w:val="0"/>
          <w:sz w:val="22"/>
        </w:rPr>
        <w:t>Menurut ringkasan Roma pasal 1-3 dalam pengajaran ini, dosa mengakibatkan manusia kehilangan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Hak sebagai warga negara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Kesempatan kedua untuk bertobat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Kemuliaan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Berkat materi duniawi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9. </w:t>
      </w:r>
      <w:r>
        <w:rPr>
          <w:rFonts w:ascii="Times New Roman" w:hAnsi="Times New Roman"/>
          <w:b w:val="0"/>
          <w:sz w:val="22"/>
        </w:rPr>
        <w:t>Tokoh mana yang dijadikan contoh pembenaran Allah dalam Roma pasal 4?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Yakub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Musa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Abraham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Daud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10. </w:t>
      </w:r>
      <w:r>
        <w:rPr>
          <w:rFonts w:ascii="Times New Roman" w:hAnsi="Times New Roman"/>
          <w:b w:val="0"/>
          <w:sz w:val="22"/>
        </w:rPr>
        <w:t>Menurut Roma 8:28-30 dalam pengajaran ini, setelah menjadi anak Allah, orang beriman berkembang berturut-turut menjadi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Murid, lalu guru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Hamba, lalu tuan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Putra, lalu pewaris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Tamu, lalu tuan rumah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11. </w:t>
      </w:r>
      <w:r>
        <w:rPr>
          <w:rFonts w:ascii="Times New Roman" w:hAnsi="Times New Roman"/>
          <w:b w:val="0"/>
          <w:sz w:val="22"/>
        </w:rPr>
        <w:t>Kesimpulan dari digresi Roma pasal 9-11 tentang pemilihan Allah (mis. Yakub dan Esau)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Setiap orang berhak menuntut penjelasan penuh atas pilihan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Pemilihan Allah dapat sepenuhnya dijelaskan secara logis dan adil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Semakin banyak belajar Alkitab, semakin berhak seseorang merasa unggul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Hikmat dan kekayaan Allah tidak terselami, sehingga orang percaya jangan bersikap sombong rohani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12. </w:t>
      </w:r>
      <w:r>
        <w:rPr>
          <w:rFonts w:ascii="Times New Roman" w:hAnsi="Times New Roman"/>
          <w:b w:val="0"/>
          <w:sz w:val="22"/>
        </w:rPr>
        <w:t>Menurut ringkasan keseluruhan Alkitab yang diberikan dalam sesi ini, Firman (Yohanes 1:14) menjadi daging, lalu daging itu menjadi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Kitab yang dibacakan turun-temurun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Roh yang dilipatgandakan tujuh kali (sevenfold intensified)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Malaikat yang melayani di hadapan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Hukum yang tertulis di loh batu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13. </w:t>
      </w:r>
      <w:r>
        <w:rPr>
          <w:rFonts w:ascii="Times New Roman" w:hAnsi="Times New Roman"/>
          <w:b w:val="0"/>
          <w:sz w:val="22"/>
        </w:rPr>
        <w:t>Meskipun jemaat Korintus memiliki banyak masalah, Paulus tetap menyebut mereka sebagai apa dalam 1 Korintus 1:2?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Sekelompok orang berdosa yang harus dihukum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Jemaat Allah yang dikuduskan dalam Kristus Yesus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Perkumpulan yang telah kehilangan status kerohaniannya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Perkumpulan yang menunggu pengesahan dari pemimpin lain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14. </w:t>
      </w:r>
      <w:r>
        <w:rPr>
          <w:rFonts w:ascii="Times New Roman" w:hAnsi="Times New Roman"/>
          <w:b w:val="0"/>
          <w:sz w:val="22"/>
        </w:rPr>
        <w:t>Menurut 1 Korintus 1:9, ke dalam apa semua orang percaya telah dipanggil oleh Allah?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 dalam pengajaran hukum Taurat yang benar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 dalam persekutuan dengan Anak-Nya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 dalam pelayanan penginjilan yang luas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 dalam jabatan kepemimpinan gereja lokal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15. </w:t>
      </w:r>
      <w:r>
        <w:rPr>
          <w:rFonts w:ascii="Times New Roman" w:hAnsi="Times New Roman"/>
          <w:b w:val="0"/>
          <w:sz w:val="22"/>
        </w:rPr>
        <w:t>Menurut 1 Korintus 1:7-8 yang ditambahkan trainer ke Romawi I, selama menantikan penyataan Tuhan Yesus Kristus, orang percaya digambarkan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Menantikan dengan penuh ketakutan akan penghakiman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Menunggu tanpa jaminan penyaluran ilahi apa pun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Bergantung penuh pada usaha mereka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Tidak kekurangan dalam suatu karunia pun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16. </w:t>
      </w:r>
      <w:r>
        <w:rPr>
          <w:rFonts w:ascii="Times New Roman" w:hAnsi="Times New Roman"/>
          <w:b w:val="0"/>
          <w:sz w:val="22"/>
        </w:rPr>
        <w:t>Menurut 1 Korintus 1:24a, Kristus disebut sebagai kekuatan Allah dan apa bagi mereka yang dipanggil?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Hikmat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Kebenaran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Kasih Karunia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Kemuliaan Allah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17. </w:t>
      </w:r>
      <w:r>
        <w:rPr>
          <w:rFonts w:ascii="Times New Roman" w:hAnsi="Times New Roman"/>
          <w:b w:val="0"/>
          <w:sz w:val="22"/>
        </w:rPr>
        <w:t>Dalam pratinjau 1 Korintus 1:30 yang dibacakan pada Romawi II, urutan waktu dari kebenaran, pengudusan, dan penebusan yang diajarkan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Kebenaran = masa lalu, pengudusan = masa kini, penebusan = masa depan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Kebenaran = masa depan, pengudusan = masa lalu, penebusan = masa kini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Kebenaran = masa kini, pengudusan = masa depan, penebusan = masa lalu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Ketiganya terjadi bersamaan tanpa urutan waktu tertentu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18. </w:t>
      </w:r>
      <w:r>
        <w:rPr>
          <w:rFonts w:ascii="Times New Roman" w:hAnsi="Times New Roman"/>
          <w:b w:val="0"/>
          <w:sz w:val="22"/>
        </w:rPr>
        <w:t>Ilustrasi instalasi listrik gedung pada Romawi VI mengajarkan bahwa hikmat, kebenaran, pengudusan, dan penebusan dari ayat 30 tetap berupa apa selama saklarnya belum dihidupkan?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Berkat yang hanya berlaku bagi sebagian orang percaya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Janji yang batal dan tidak akan terwujud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Pengalaman yang otomatis muncul tanpa tindakan apa pun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Berkat yang sudah terpasang namun belum menjadi pengalaman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19. </w:t>
      </w:r>
      <w:r>
        <w:rPr>
          <w:rFonts w:ascii="Times New Roman" w:hAnsi="Times New Roman"/>
          <w:b w:val="0"/>
          <w:sz w:val="22"/>
        </w:rPr>
        <w:t>Menurut ilustrasi saklar pada Romawi VI, tindakan praktis apa yang menjadi "saklar" untuk mengalami berkat-berkat ayat 30?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Menghadiri seluruh kegiatan pelatihan tanpa absen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Menghafalkan seluruh ayat 30 setiap malam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Mendiskusikan doktrin penebusan dengan sesama saudara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Mengikatkan diri kepada Tuhan setiap pagi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20. </w:t>
      </w:r>
      <w:r>
        <w:rPr>
          <w:rFonts w:ascii="Times New Roman" w:hAnsi="Times New Roman"/>
          <w:b w:val="0"/>
          <w:sz w:val="22"/>
        </w:rPr>
        <w:t>Menurut 1 Korintus 10:3-4, batu karang rohani yang diikuti dan diminum oleh bangsa Israel di padang gurun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Kristus sendiri yang menyertai perjalanan mereka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Hukum Taurat yang mereka terima itu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Malaikat yang menjaga perjalanan mereka itu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Musa yang memimpin perjalanan mereka itu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21. </w:t>
      </w:r>
      <w:r>
        <w:rPr>
          <w:rFonts w:ascii="Times New Roman" w:hAnsi="Times New Roman"/>
          <w:b w:val="0"/>
          <w:sz w:val="22"/>
        </w:rPr>
        <w:t>Materi Yohanes 6 yang ditambahkan pada Romawi VIII melengkapi batu karang rohani dengan gambaran Kristus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Gembala yang baik bagi domba-domba-Nya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Anak Domba Paskah yang disembelih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Cahaya dunia yang menerangi kegelapan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Roti hayat yang turun dari surga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22. </w:t>
      </w:r>
      <w:r>
        <w:rPr>
          <w:rFonts w:ascii="Times New Roman" w:hAnsi="Times New Roman"/>
          <w:b w:val="0"/>
          <w:sz w:val="22"/>
        </w:rPr>
        <w:t>Menurut 2 Korintus 1:21-22, selain mengurapi dan memeteraikan kita, apa yang Allah berikan di dalam hati kita sebagai jaminan?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Kekuatan jasmani yang diperbarui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Kitab hukum Taurat yang tertulis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Roh Kudus yang menjadi jaminan-Nya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Janji tertulis di atas batu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23. </w:t>
      </w:r>
      <w:r>
        <w:rPr>
          <w:rFonts w:ascii="Times New Roman" w:hAnsi="Times New Roman"/>
          <w:b w:val="0"/>
          <w:sz w:val="22"/>
        </w:rPr>
        <w:t>Ilustrasi stempel/meterai buku perpustakaan pada Romawi IX (carryover) mengajarkan bahwa orang percaya yang telah dimeteraikan Kristus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Milik Kristus, bukan lagi orang bebas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Peminjam yang harus mengembalikan pinjamannya kelak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Pewaris yang baru akan menerima warisan kelak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Prajurit yang harus membuktikan kesetiaannya sendiri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24. </w:t>
      </w:r>
      <w:r>
        <w:rPr>
          <w:rFonts w:ascii="Times New Roman" w:hAnsi="Times New Roman"/>
          <w:b w:val="0"/>
          <w:sz w:val="22"/>
        </w:rPr>
        <w:t>Menurut 2 Korintus 3:3 (materi carryover Romawi X), orang percaya disebut sebagai surat Kristus yang ditulis bukan dengan tinta melainkan oleh...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Tinta emas para rasul dahulu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Tangan Musa yang menuliskannya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Ukiran di atas loh batu itu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Pelayanan Roh yang menuliskannya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25. </w:t>
      </w:r>
      <w:r>
        <w:rPr>
          <w:rFonts w:ascii="Times New Roman" w:hAnsi="Times New Roman"/>
          <w:b w:val="0"/>
          <w:sz w:val="22"/>
        </w:rPr>
        <w:t>Menurut 2 Korintus 3:18 (materi carryover Romawi X), dengan muka yang tidak berselubung, orang percaya diubah menjadi serupa dengan gambar Tuhan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Kematian kepada kehidupan yang singkat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Kelemahan kepada kekuatan yang sempurna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Kemuliaan kepada kemuliaan yang lebih besar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Kegelapan kepada terang yang sementara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26. </w:t>
      </w:r>
      <w:r>
        <w:rPr>
          <w:rFonts w:ascii="Times New Roman" w:hAnsi="Times New Roman"/>
          <w:b w:val="0"/>
          <w:sz w:val="22"/>
        </w:rPr>
        <w:t>Materi carryover Romawi X menjelaskan bahwa gambar mulia manusia yang semula diberikan Allah, lalu rusak oleh dosa, dipulihkan secara progresif melalui...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Hukuman yang harus dijalani setiap hari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Percaya, dibaptis, dan menerima penyaluran ilahi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Pengetahuan teologis yang dipelajari secara formal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Usaha moral yang dilakukan secara mandiri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27. </w:t>
      </w:r>
      <w:r>
        <w:rPr>
          <w:rFonts w:ascii="Times New Roman" w:hAnsi="Times New Roman"/>
          <w:b w:val="0"/>
          <w:sz w:val="22"/>
        </w:rPr>
        <w:t>Berapa jumlah masalah yang dibahas dalam Kitab 1 Korintus?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Tiga belas masalah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Sembilan masalah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Sebelas masalah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Tujuh masalah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28. </w:t>
      </w:r>
      <w:r>
        <w:rPr>
          <w:rFonts w:ascii="Times New Roman" w:hAnsi="Times New Roman"/>
          <w:b w:val="0"/>
          <w:sz w:val="22"/>
        </w:rPr>
        <w:t>Masalah pertama yang dibahas dalam 1 Korintus, yaitu perpecahan jemaat, terletak di pasal berapa?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5 sampai 6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1 sampai 4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12 sampai 14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8 sampai 11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29. </w:t>
      </w:r>
      <w:r>
        <w:rPr>
          <w:rFonts w:ascii="Times New Roman" w:hAnsi="Times New Roman"/>
          <w:b w:val="0"/>
          <w:sz w:val="22"/>
        </w:rPr>
        <w:t>Masalah kedua dalam 1 Korintus — menanggulangi seorang saudara yang jahat — tercatat di pasal berapa?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8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5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6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4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30. </w:t>
      </w:r>
      <w:r>
        <w:rPr>
          <w:rFonts w:ascii="Times New Roman" w:hAnsi="Times New Roman"/>
          <w:b w:val="0"/>
          <w:sz w:val="22"/>
        </w:rPr>
        <w:t>Apa yang menjadi jawaban atas segala masalah dalam gereja di Korintus?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Kristus dan salib-Nya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Aturan gereja yang lebih ketat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Konseling profesional bagi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Pergantian kepemimpinan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31. </w:t>
      </w:r>
      <w:r>
        <w:rPr>
          <w:rFonts w:ascii="Times New Roman" w:hAnsi="Times New Roman"/>
          <w:b w:val="0"/>
          <w:sz w:val="22"/>
        </w:rPr>
        <w:t>Menurut 1 Korintus 2:2 yang dibacakan dalam pengajaran ini, apa yang diputuskan Rasul Paulus untuk diketahui semata di tengah jemaat Korintus?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Karunia-karunia Roh Kudus semata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Hukum Taurat dan penerapannya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Sejarah lengkap jemaat Korintus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Yesus Kristus dan Dia yang disalibkan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32. </w:t>
      </w:r>
      <w:r>
        <w:rPr>
          <w:rFonts w:ascii="Times New Roman" w:hAnsi="Times New Roman"/>
          <w:b w:val="0"/>
          <w:sz w:val="22"/>
        </w:rPr>
        <w:t>Menurut Romawi I, karena Kristus sebagai dasar pembangunan gereja tidak pernah dipersoalkan oleh siapa pun dalam kekristenan, maka yang sesungguhnya menjadi pokok pertentangan antar orang Kristen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Gelar akademis yang dimiliki para pemimpin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Jumlah anggota yang tergabung dalam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Tumpuan atau landasan tempat dasar itu diletakkan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Metode pengumpulan dana bagi pelayanan gereja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33. </w:t>
      </w:r>
      <w:r>
        <w:rPr>
          <w:rFonts w:ascii="Times New Roman" w:hAnsi="Times New Roman"/>
          <w:b w:val="0"/>
          <w:sz w:val="22"/>
        </w:rPr>
        <w:t>Menurut Romawi I, Alkitab menunjukkan bahwa tumpuan dasar pembangunan gereja yang benar pertama-tama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Kota (lokalitas) bersama keesaan di dalam Roh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Generasi tertentu bersama gaya musik ibadah yang seragam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Denominasi tertentu bersama struktur organisasi yang seragam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Bangsa tertentu bersama bahasa ibadah yang seragam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34. </w:t>
      </w:r>
      <w:r>
        <w:rPr>
          <w:rFonts w:ascii="Times New Roman" w:hAnsi="Times New Roman"/>
          <w:b w:val="0"/>
          <w:sz w:val="22"/>
        </w:rPr>
        <w:t>Menurut kerangka "specialty, generality, practicality" pada Romawi I, hal-hal seperti cara memanggil nama Tuhan dengan suara keras, cara baptisan, atau frekuensi pemecahan roti tergolong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Hal generality/practicality yang boleh berbeda tanpa menyebabkan perpecahan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Kebenaran non-negotiable yang wajib disepakati bersama tanpa kecuali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Syarat mutlak keanggotaan resmi dalam gereja setempat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Ajaran sesat yang harus segera diluruskan oleh pemimpin gereja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35. </w:t>
      </w:r>
      <w:r>
        <w:rPr>
          <w:rFonts w:ascii="Times New Roman" w:hAnsi="Times New Roman"/>
          <w:b w:val="0"/>
          <w:sz w:val="22"/>
        </w:rPr>
        <w:t>Menurut Romawi I, orang percaya yang terisolasi tanpa akses ke gereja lokal, meski tidak dapat mendeklarasikan gereja resmi, tetap diperbolehkan melakukan apa sebagai kesaksian pribadi kasihnya kepada Tuhan?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Menahbiskan dirinya sebagai penatua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Memecahkan roti sendirian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Membaptiskan dirinya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Mendirikan gereja tandingan sendiri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36. </w:t>
      </w:r>
      <w:r>
        <w:rPr>
          <w:rFonts w:ascii="Times New Roman" w:hAnsi="Times New Roman"/>
          <w:b w:val="0"/>
          <w:sz w:val="22"/>
        </w:rPr>
        <w:t>Menurut keputusan persekutuan nasional yang disebutkan pada Romawi I, jumlah minimum yang kredibel untuk sebuah deklarasi resmi gereja lokal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Dua puluh orang dewasa dari sepuluh keluarga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Sepuluh orang dewasa dari lima keluarga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Tiga orang dewasa dari satu keluarga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Lima orang dewasa dari tiga keluarga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37. </w:t>
      </w:r>
      <w:r>
        <w:rPr>
          <w:rFonts w:ascii="Times New Roman" w:hAnsi="Times New Roman"/>
          <w:b w:val="0"/>
          <w:sz w:val="22"/>
        </w:rPr>
        <w:t>Menurut Romawi I, meskipun sebuah gereja lokal bisa "tutup" secara lahiriah, secara rohani gereja itu digambarkan sebagai pohon yang...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Buahnya akan dipanen di masa depan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Akarnya tetap berada di surga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Daunnya tidak pernah layu sepanjang 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Batangnya tumbuh kembali di kota lain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38. </w:t>
      </w:r>
      <w:r>
        <w:rPr>
          <w:rFonts w:ascii="Times New Roman" w:hAnsi="Times New Roman"/>
          <w:b w:val="0"/>
          <w:sz w:val="22"/>
        </w:rPr>
        <w:t>Menurut elaborasi Romawi III mengenai memandang kemuliaan Kristus (2 Korintus 3:18), tiga elemen yang dibutuhkan untuk bisa memandang adalah posisi hati yang mendambakan, terang kasih karunia, dan...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Iman yang tidak tergoyahkan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Doa yang tidak terputus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Hati yang tidak berselubung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Pujian yang tidak henti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39. </w:t>
      </w:r>
      <w:r>
        <w:rPr>
          <w:rFonts w:ascii="Times New Roman" w:hAnsi="Times New Roman"/>
          <w:b w:val="0"/>
          <w:sz w:val="22"/>
        </w:rPr>
        <w:t>Menurut Romawi III, selubung (veil) yang menghalangi seseorang memandang kemuliaan Kristus disebabkan oleh apa, dan hilang kapan?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Disebabkan hati yang berpaling dari Tuhan; hilang seketika hati berbalik kepada-Nya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Disebabkan kurangnya pengetahuan Alkitab yang benar; hilang setelah menghafal banyak ayat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Disebabkan dosa yang belum diampuni; hilang setelah pengakuan dosa di depan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Disebabkan kelemahan tubuh jasmani semata; hilang setelah menerima kesembuhan ilahi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40. </w:t>
      </w:r>
      <w:r>
        <w:rPr>
          <w:rFonts w:ascii="Times New Roman" w:hAnsi="Times New Roman"/>
          <w:b w:val="0"/>
          <w:sz w:val="22"/>
        </w:rPr>
        <w:t>Menurut 2 Korintus 4:7 pada Romawi IV, harta itu ada di dalam bejana tanah liat supaya nyata bahwa kekuatan yang berlimpah-limpah itu berasal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Usaha manusia yang tekun berlatih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Allah, bukan dari diri kami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Pendidikan formal yang ditempuh bertahun-tahun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Warisan leluhur yang diturunkan turun-temurun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41. </w:t>
      </w:r>
      <w:r>
        <w:rPr>
          <w:rFonts w:ascii="Times New Roman" w:hAnsi="Times New Roman"/>
          <w:b w:val="0"/>
          <w:sz w:val="22"/>
        </w:rPr>
        <w:t>Ilustrasi "power bank" pada Romawi IV menggambarkan bahwa kekuatan yang berlimpah dalam diri orang percaya itu sanggup menghidupkan lebih dari satu HP, bahkan sampai...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Satu gedung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Satu negara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Satu provinsi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Satu kota kecil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42. </w:t>
      </w:r>
      <w:r>
        <w:rPr>
          <w:rFonts w:ascii="Times New Roman" w:hAnsi="Times New Roman"/>
          <w:b w:val="0"/>
          <w:sz w:val="22"/>
        </w:rPr>
        <w:t>Menurut ilustrasi air pada Romawi V (2 Korintus 12:9), kasih karunia Kristus justru lebih melimpah di dalam...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Lautan, yaitu saat gelombang kehidupan tenang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Gunung, yaitu saat kemenangan atau keberhasilan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Padang gurun, yaitu saat kekeringan rohani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Lembah, yaitu saat kelemahan atau kegagalan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43. </w:t>
      </w:r>
      <w:r>
        <w:rPr>
          <w:rFonts w:ascii="Times New Roman" w:hAnsi="Times New Roman"/>
          <w:b w:val="0"/>
          <w:sz w:val="22"/>
        </w:rPr>
        <w:t>Menurut Romawi V, ketika doa tampak tidak dijawab atau jawabannya adalah "tunggu" atau "tidak," hal itu sesungguhnya menunjukkan bahwa Allah sedang...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Meninggalkan kita karena kekecewaan atas dosa kita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Membawa kita kepada kasih karunia yang lebih melimpah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Mengalihkan perhatian-Nya kepada orang percaya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Menguji kesabaran kita sebelum menjatuhkan hukuman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44. </w:t>
      </w:r>
      <w:r>
        <w:rPr>
          <w:rFonts w:ascii="Times New Roman" w:hAnsi="Times New Roman"/>
          <w:b w:val="0"/>
          <w:sz w:val="22"/>
        </w:rPr>
        <w:t>Menurut ilustrasi penutup dari buku "Biografi dari Manusia Allah" (Watchman Nee) pada perluasan Romawi V, Paulus digambarkan sebagai minister Perjanjian Baru yang mengemban pelayanan bukan oleh loh-loh batu, melainkan oleh Roh Kudus yang tertulis di...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Ingatannya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Bibirnya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Hatinya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Kitabnya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45. </w:t>
      </w:r>
      <w:r>
        <w:rPr>
          <w:rFonts w:ascii="Times New Roman" w:hAnsi="Times New Roman"/>
          <w:b w:val="0"/>
          <w:sz w:val="22"/>
        </w:rPr>
        <w:t>Menurut berkat penutup pada Romawi V (2 Korintus 13:13/14), makna "menyertai" dalam berkat Allah Tritunggal diilustrasikan dengan listrik yang...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Hanya menyala pada waktu-waktu tertentu saja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Berasal dari pembangkit yang letaknya jauh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Harus diisi ulang dayanya setiap hari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Tidak pernah meninggalkan gedung kecuali saklarnya dimatikan</w:t>
      </w:r>
    </w:p>
    <w:sectPr w:rsidR="00FC693F" w:rsidRPr="0006063C" w:rsidSect="00034616">
      <w:pgSz w:w="11906" w:h="16838"/>
      <w:pgMar w:top="567" w:right="283" w:bottom="283" w:left="567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