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Jogo e Mecânicas: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avaliaria, em uma escala de 1 a 10,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descreveria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O jogo foi envolvente?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jogo em seu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betatest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está bom. Ainda é um jogo incompleto, por isso não é um 10. Ainda falta um polimento para ficar melhor.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temática de investimento que você propõe nessa tabuleiro, na qual começamos com muito recurso, e ao longo do jogo você ia comprando cartas. E nesse jogo você tem as cartas até o fim, isso dá um bom comparativo num negócio de investimento. Mas sem gastar tudo.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ritmo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estava adequado? Foi muito lento ou muito rápido? De 1 a 5.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 é bastante rápido em comparação a muitos jogos de  cartas. Vai depender muito das pessoas que estão jogando. Diferentemente do pessoal que joga yugi oh e pokémon, que levam uns 20 minutos.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você achou mais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interessantes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envolventes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achei interessante a mecânica do Engano. É que a gente tem outras cartas aleatórias, e para não perder os pontos, você pode jogar o engano e ter uma segunda chance.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achou confusa ou difícil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entender? Se sim, o que poderia ser melhorado?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interessante a mecânica de crise, os problemas são muitos específicos. Seria interessante como o touro de ouro, você criasse uma carta desse um efeito negativo e você aplicasse ela no setor do inimigo. Uma carta de efeito mais versátil.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considera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desequilibrada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injusta? Se sim, qual e por quê?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Eu não vi todas as mecânicas apresentadas. Terceirização, você procura outras cópias e jogue instantaneamente, e não houve um limite de cópias que você pode ter no baralho. Colocar um limite. 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2 - Manual: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regras do 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foram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fáceis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aprender? Em uma escala de 1 a 5, o quão intuitivas foram?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São seis páginas de manual, então eu gostei que ele fala a parte básica do jogo. Até as 4 páginas estão interessantes.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pouco intuitiva, qual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precisava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esclarecida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Contudo, tem uma parte que me lembra sobre placas de trânsito. São muitas informações jogadas. Toda vez que você tiver alguma dúvida, você precisa acessar o manual várias vezes. Ter o resumo da regra na própria carta já facilita não precisar ficar com o manual de lado. Você já viu alguém jogando baralho com manual? Jogos dinâmicos e populares, eles tentam manter o jogo mais didático e simples possível.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 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qualidade e eficácia das explicações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sobre as regras do jogo no manual? Pode compartilhar exemplos para ilustrar sua opinião?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parte das explicações são bem diretas no que elas fazem. Tirando erros de redundância. Até que muito boas. Só essas duas últimas páginas me puxaram um pouco a orelha. O restante demonstra o que cada imagem faz. Às vezes uma figura com uma descrição simples já resolve. As cores ajudavam. Eu já sabia que o vermelho ficava no vermelho.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quanto 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aumentou seu interesse em jogar o jogo?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Ele não alterou muito o meu interessante, eu sabia que ele era importante para eu entender as regras do jogo. Mas assim como qualquer outro jogo, eles foram feitos para serem jogados e não estudados. Às vezes, a pessoa aprender na prática é muito melhor do que ler sobre o que uma regra faz. Você aprender como ela tá jogando é muito mais interessante do que ler um papel. 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ler o manual, você se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sentiu confiante em começar a jogar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Houve alguma parte do manual que o deixou confuso e inseguro sobre as regras do jogo?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confiança vem como você joga as cartas e os efeitos acontecem, geralmente como você conecta essas ideias. Quando você ver que isso funciona, aumenta mais a confiança e causa mais sua diversão. E talvez uma das regras que ficou bem descrita foi, que muitos jogos de cartas as pessoas compram cartas. Dizer que as pessoas não compram cartas. Eu comecei a ter essa insegurança quando eu gastei todas as minhas cartas.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recomendaria o 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outros jogadores interessados em aprender o jogo? Por quê?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pois querendo ou não muitas das informações estão contidas no manual, então enquanto todas as regras estiverem nele. Eu vou depender dele. Se eu incentivar outra pessoa a jogar, essa pessoa precisa tá incentivada a ler também o manual para entender o jogo.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sua opinião, o manual poderia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mais conciso ou mais detalhado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alguma área específica? Se sim, em qual área e por quê?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Acho que o manual está okay, só que tem muitas informações detalhadas, dá um pouco de espanto de dificuldade de entender. Exemplifico o investidor, tendo ele três regras para uma habilidade só. Sendo que a ideia de uma palavra chave é você descrever uma coisa só, bem como o chamado. Muitos efeitos podem causar confusão. Faça com que no momento que eu olhar esse símbolo eu consiga entender bem.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