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5"/>
        <w:jc w:val="start"/>
        <w:rPr/>
      </w:pPr>
      <w:r>
        <w:rPr/>
        <w:t>WOREDA 07 EDUCATION OFFICE</w:t>
      </w:r>
    </w:p>
    <w:p>
      <w:pPr>
        <w:pStyle w:val="Heading3"/>
        <w:numPr>
          <w:ilvl w:val="0"/>
          <w:numId w:val="0"/>
        </w:numPr>
        <w:bidi w:val="0"/>
        <w:spacing w:before="120" w:after="45"/>
        <w:ind w:start="120" w:end="120"/>
        <w:jc w:val="start"/>
        <w:rPr/>
      </w:pPr>
      <w:r>
        <w:rPr/>
        <w:t>PUBLIC SECTOR ADMINISTRATION &amp; COMMUNITY EDUCATION SERVICES</w:t>
      </w:r>
    </w:p>
    <w:p>
      <w:pPr>
        <w:pStyle w:val="BodyText"/>
        <w:bidi w:val="0"/>
        <w:spacing w:before="45" w:after="75"/>
        <w:ind w:start="45" w:end="45"/>
        <w:jc w:val="both"/>
        <w:rPr/>
      </w:pPr>
      <w:r>
        <w:rPr>
          <w:rStyle w:val="Strong"/>
        </w:rPr>
        <w:t>Kolfe Keranio Sub-City Administration / Local Government Education Bureau</w:t>
      </w:r>
    </w:p>
    <w:p>
      <w:pPr>
        <w:pStyle w:val="BodyText"/>
        <w:bidi w:val="0"/>
        <w:spacing w:before="45" w:after="75"/>
        <w:ind w:start="45" w:end="45"/>
        <w:jc w:val="both"/>
        <w:rPr/>
      </w:pPr>
      <w:r>
        <w:rPr>
          <w:rStyle w:val="Strong"/>
        </w:rPr>
        <w:t>Addis Ababa, Ethiopia</w:t>
      </w:r>
    </w:p>
    <w:p>
      <w:pPr>
        <w:pStyle w:val="BodyText"/>
        <w:bidi w:val="0"/>
        <w:spacing w:before="45" w:after="75"/>
        <w:ind w:start="45" w:end="45"/>
        <w:jc w:val="both"/>
        <w:rPr/>
      </w:pPr>
      <w:r>
        <w:rPr>
          <w:rStyle w:val="Strong"/>
        </w:rPr>
        <w:t>Tel: +251 11 [Insert Office Phone] | Ref No: W07/EO/REC/2026/842 | Date: September 28, 2026</w:t>
      </w:r>
    </w:p>
    <w:p>
      <w:pPr>
        <w:pStyle w:val="HorizontalLine"/>
        <w:pBdr>
          <w:bottom w:val="double" w:sz="2" w:space="0" w:color="808080"/>
        </w:pBdr>
        <w:bidi w:val="0"/>
        <w:spacing w:before="0" w:after="283"/>
        <w:jc w:val="start"/>
        <w:rPr/>
      </w:pPr>
      <w:r>
        <w:rPr/>
      </w:r>
    </w:p>
    <w:p>
      <w:pPr>
        <w:pStyle w:val="BodyText"/>
        <w:bidi w:val="0"/>
        <w:spacing w:before="45" w:after="75"/>
        <w:ind w:start="45" w:end="45"/>
        <w:jc w:val="both"/>
        <w:rPr/>
      </w:pPr>
      <w:r>
        <w:rPr>
          <w:rStyle w:val="Strong"/>
        </w:rPr>
        <w:t>TO WHOM IT MAY CONCERN</w:t>
      </w:r>
    </w:p>
    <w:p>
      <w:pPr>
        <w:pStyle w:val="BodyText"/>
        <w:bidi w:val="0"/>
        <w:spacing w:before="45" w:after="75"/>
        <w:ind w:start="45" w:end="45"/>
        <w:jc w:val="both"/>
        <w:rPr/>
      </w:pPr>
      <w:r>
        <w:rPr>
          <w:rStyle w:val="Emphasis"/>
        </w:rPr>
        <w:t>Also presented in support of application to:</w:t>
      </w:r>
    </w:p>
    <w:p>
      <w:pPr>
        <w:pStyle w:val="BodyText"/>
        <w:numPr>
          <w:ilvl w:val="0"/>
          <w:numId w:val="2"/>
        </w:numPr>
        <w:tabs>
          <w:tab w:val="clear" w:pos="1134"/>
          <w:tab w:val="left" w:pos="754" w:leader="none"/>
        </w:tabs>
        <w:bidi w:val="0"/>
        <w:spacing w:before="45" w:after="0"/>
        <w:ind w:hanging="283" w:start="754"/>
        <w:rPr/>
      </w:pPr>
      <w:r>
        <w:rPr/>
        <w:t xml:space="preserve">The Organizing Committee, </w:t>
      </w:r>
      <w:r>
        <w:rPr>
          <w:rStyle w:val="Strong"/>
        </w:rPr>
        <w:t>BFUTR Global Tech Summit 2026</w:t>
      </w:r>
      <w:r>
        <w:rPr/>
        <w:t xml:space="preserve"> (Mississauga, ON, Canada) </w:t>
      </w:r>
    </w:p>
    <w:p>
      <w:pPr>
        <w:pStyle w:val="BodyText"/>
        <w:numPr>
          <w:ilvl w:val="0"/>
          <w:numId w:val="2"/>
        </w:numPr>
        <w:tabs>
          <w:tab w:val="clear" w:pos="1134"/>
          <w:tab w:val="left" w:pos="754" w:leader="none"/>
        </w:tabs>
        <w:bidi w:val="0"/>
        <w:ind w:hanging="283" w:start="754"/>
        <w:rPr/>
      </w:pPr>
      <w:r>
        <w:rPr/>
        <w:t xml:space="preserve">The Visa and Immigration Section, </w:t>
      </w:r>
      <w:r>
        <w:rPr>
          <w:rStyle w:val="Strong"/>
        </w:rPr>
        <w:t>Immigration, Refugees and Citizenship Canada (IRCC)</w:t>
      </w:r>
      <w:r>
        <w:rPr/>
        <w:t xml:space="preserve"> </w:t>
      </w:r>
    </w:p>
    <w:p>
      <w:pPr>
        <w:pStyle w:val="BodyText"/>
        <w:bidi w:val="0"/>
        <w:spacing w:before="45" w:after="75"/>
        <w:ind w:start="45" w:end="45"/>
        <w:jc w:val="both"/>
        <w:rPr/>
      </w:pPr>
      <w:r>
        <w:rPr>
          <w:rStyle w:val="Strong"/>
        </w:rPr>
        <w:t>SUBJECT: OFFICIAL LETTER OF RECOMMENDATION &amp; APPRECIATION FOR VOLUNTARY COMMUNITY TECHNICAL SERVICE – MR. FUAD AHMED TUBA</w:t>
      </w:r>
    </w:p>
    <w:p>
      <w:pPr>
        <w:pStyle w:val="HorizontalLine"/>
        <w:pBdr>
          <w:bottom w:val="double" w:sz="2" w:space="0" w:color="808080"/>
        </w:pBdr>
        <w:bidi w:val="0"/>
        <w:spacing w:before="0" w:after="283"/>
        <w:jc w:val="start"/>
        <w:rPr/>
      </w:pPr>
      <w:r>
        <w:rPr/>
      </w:r>
    </w:p>
    <w:p>
      <w:pPr>
        <w:pStyle w:val="BodyText"/>
        <w:bidi w:val="0"/>
        <w:spacing w:before="45" w:after="75"/>
        <w:ind w:start="45" w:end="45"/>
        <w:jc w:val="both"/>
        <w:rPr/>
      </w:pPr>
      <w:r>
        <w:rPr>
          <w:rStyle w:val="Strong"/>
        </w:rPr>
        <w:t>Dear Sir / Madam,</w:t>
      </w:r>
    </w:p>
    <w:p>
      <w:pPr>
        <w:pStyle w:val="BodyText"/>
        <w:bidi w:val="0"/>
        <w:spacing w:before="45" w:after="75"/>
        <w:ind w:start="45" w:end="45"/>
        <w:jc w:val="both"/>
        <w:rPr/>
      </w:pPr>
      <w:r>
        <w:rPr/>
        <w:t xml:space="preserve">On behalf of the </w:t>
      </w:r>
      <w:r>
        <w:rPr>
          <w:rStyle w:val="Strong"/>
        </w:rPr>
        <w:t>Woreda 07 Education Office / Bureau (Kolfe Keranio Sub-City Administration, Addis Ababa)</w:t>
      </w:r>
      <w:r>
        <w:rPr/>
        <w:t xml:space="preserve">, it gives me great honor and pleasure to write this official letter of recommendation and commendation for </w:t>
      </w:r>
      <w:r>
        <w:rPr>
          <w:rStyle w:val="Strong"/>
        </w:rPr>
        <w:t>Mr. Fuad Ahmed Tuba</w:t>
      </w:r>
      <w:r>
        <w:rPr/>
        <w:t>, a respected computer science professional and valued member of our local community.</w:t>
      </w:r>
    </w:p>
    <w:p>
      <w:pPr>
        <w:pStyle w:val="BodyText"/>
        <w:bidi w:val="0"/>
        <w:spacing w:before="45" w:after="75"/>
        <w:ind w:start="45" w:end="45"/>
        <w:jc w:val="both"/>
        <w:rPr/>
      </w:pPr>
      <w:r>
        <w:rPr/>
        <w:t xml:space="preserve">For the past </w:t>
      </w:r>
      <w:r>
        <w:rPr>
          <w:rStyle w:val="Strong"/>
        </w:rPr>
        <w:t>two (2) continuous years (September 2024 to September 2026)</w:t>
      </w:r>
      <w:r>
        <w:rPr/>
        <w:t xml:space="preserve">, Mr. Fuad Ahmed Tuba has served our government education bureau as a dedicated </w:t>
      </w:r>
      <w:r>
        <w:rPr>
          <w:rStyle w:val="Strong"/>
        </w:rPr>
        <w:t>Volunteer Systems and IT Specialist</w:t>
      </w:r>
      <w:r>
        <w:rPr/>
        <w:t xml:space="preserve">, providing essential technical maintenance, networking, and computer support services entirely </w:t>
      </w:r>
      <w:r>
        <w:rPr>
          <w:rStyle w:val="Strong"/>
        </w:rPr>
        <w:t>free of charge as voluntary community service</w:t>
      </w:r>
      <w:r>
        <w:rPr/>
        <w:t>.</w:t>
      </w:r>
    </w:p>
    <w:p>
      <w:pPr>
        <w:pStyle w:val="Heading3"/>
        <w:numPr>
          <w:ilvl w:val="0"/>
          <w:numId w:val="0"/>
        </w:numPr>
        <w:bidi w:val="0"/>
        <w:spacing w:before="120" w:after="45"/>
        <w:ind w:start="120" w:end="120"/>
        <w:jc w:val="start"/>
        <w:rPr/>
      </w:pPr>
      <w:r>
        <w:rPr/>
        <w:t>1. Scope and Impact of Voluntary Community Contribution</w:t>
      </w:r>
    </w:p>
    <w:p>
      <w:pPr>
        <w:pStyle w:val="BodyText"/>
        <w:bidi w:val="0"/>
        <w:spacing w:before="45" w:after="75"/>
        <w:ind w:start="45" w:end="45"/>
        <w:jc w:val="both"/>
        <w:rPr/>
      </w:pPr>
      <w:r>
        <w:rPr/>
        <w:t>The Woreda 07 Education Office oversees numerous public schools, administrative learning units, and educational data systems across Kolfe Keranio Sub-City. Due to public sector budgetary constraints, maintaining operational IT infrastructure has historically posed severe challenges. Mr. Fuad voluntarily stepped forward to resolve these operational bottlenecks. His technical contributions have included:</w:t>
      </w:r>
    </w:p>
    <w:p>
      <w:pPr>
        <w:pStyle w:val="BodyText"/>
        <w:numPr>
          <w:ilvl w:val="0"/>
          <w:numId w:val="3"/>
        </w:numPr>
        <w:tabs>
          <w:tab w:val="clear" w:pos="1134"/>
          <w:tab w:val="left" w:pos="754" w:leader="none"/>
        </w:tabs>
        <w:bidi w:val="0"/>
        <w:spacing w:before="45" w:after="0"/>
        <w:ind w:hanging="283" w:start="754"/>
        <w:rPr/>
      </w:pPr>
      <w:r>
        <w:rPr>
          <w:rStyle w:val="Strong"/>
        </w:rPr>
        <w:t>Hardware Diagnostics &amp; Maintenance:</w:t>
      </w:r>
      <w:r>
        <w:rPr/>
        <w:t xml:space="preserve"> Diagnosing, servicing, upgrading, and repairing over 40 desktop computers, workstations, and laptops used by our education administrators, curriculum supervisors, and teachers. </w:t>
      </w:r>
    </w:p>
    <w:p>
      <w:pPr>
        <w:pStyle w:val="BodyText"/>
        <w:numPr>
          <w:ilvl w:val="0"/>
          <w:numId w:val="3"/>
        </w:numPr>
        <w:tabs>
          <w:tab w:val="clear" w:pos="1134"/>
          <w:tab w:val="left" w:pos="754" w:leader="none"/>
        </w:tabs>
        <w:bidi w:val="0"/>
        <w:spacing w:before="45" w:after="0"/>
        <w:ind w:hanging="283" w:start="754"/>
        <w:rPr/>
      </w:pPr>
      <w:r>
        <w:rPr>
          <w:rStyle w:val="Strong"/>
        </w:rPr>
        <w:t>Network Infrastructure &amp; Connectivity:</w:t>
      </w:r>
      <w:r>
        <w:rPr/>
        <w:t xml:space="preserve"> Installing, configuring, and maintaining our local area network (LAN), routing equipment, ethernet switch drops, and wireless connectivity across multiple departmental wings, ensuring uninterrupted access to administrative portals. </w:t>
      </w:r>
    </w:p>
    <w:p>
      <w:pPr>
        <w:pStyle w:val="BodyText"/>
        <w:numPr>
          <w:ilvl w:val="0"/>
          <w:numId w:val="3"/>
        </w:numPr>
        <w:tabs>
          <w:tab w:val="clear" w:pos="1134"/>
          <w:tab w:val="left" w:pos="754" w:leader="none"/>
        </w:tabs>
        <w:bidi w:val="0"/>
        <w:spacing w:before="45" w:after="0"/>
        <w:ind w:hanging="283" w:start="754"/>
        <w:rPr/>
      </w:pPr>
      <w:r>
        <w:rPr>
          <w:rStyle w:val="Strong"/>
        </w:rPr>
        <w:t>Operating Systems &amp; Software Maintenance:</w:t>
      </w:r>
      <w:r>
        <w:rPr/>
        <w:t xml:space="preserve"> Installing, hardening, and updating operating system distributions, deploying productivity suites, and configuring institutional antivirus/malware defenses to shield our administrative endpoints from malicious disruptions. </w:t>
      </w:r>
    </w:p>
    <w:p>
      <w:pPr>
        <w:pStyle w:val="BodyText"/>
        <w:numPr>
          <w:ilvl w:val="0"/>
          <w:numId w:val="3"/>
        </w:numPr>
        <w:tabs>
          <w:tab w:val="clear" w:pos="1134"/>
          <w:tab w:val="left" w:pos="754" w:leader="none"/>
        </w:tabs>
        <w:bidi w:val="0"/>
        <w:spacing w:before="45" w:after="0"/>
        <w:ind w:hanging="283" w:start="754"/>
        <w:rPr/>
      </w:pPr>
      <w:r>
        <w:rPr>
          <w:rStyle w:val="Strong"/>
        </w:rPr>
        <w:t>Data Security &amp; Record Integrity:</w:t>
      </w:r>
      <w:r>
        <w:rPr/>
        <w:t xml:space="preserve"> Designing and executing structured periodic offline backup routines for critical student registration archives, national examination records, and educational statistics, mitigating the risk of data loss. </w:t>
      </w:r>
    </w:p>
    <w:p>
      <w:pPr>
        <w:pStyle w:val="BodyText"/>
        <w:numPr>
          <w:ilvl w:val="0"/>
          <w:numId w:val="3"/>
        </w:numPr>
        <w:tabs>
          <w:tab w:val="clear" w:pos="1134"/>
          <w:tab w:val="left" w:pos="754" w:leader="none"/>
        </w:tabs>
        <w:bidi w:val="0"/>
        <w:ind w:hanging="283" w:start="754"/>
        <w:rPr/>
      </w:pPr>
      <w:r>
        <w:rPr>
          <w:rStyle w:val="Strong"/>
        </w:rPr>
        <w:t>Staff Digital Literacy:</w:t>
      </w:r>
      <w:r>
        <w:rPr/>
        <w:t xml:space="preserve"> Patiently training non-technical public education staff on basic computer hygiene, secure password usage, and safe web practices. </w:t>
      </w:r>
    </w:p>
    <w:p>
      <w:pPr>
        <w:pStyle w:val="BodyText"/>
        <w:bidi w:val="0"/>
        <w:spacing w:before="45" w:after="75"/>
        <w:ind w:start="45" w:end="45"/>
        <w:jc w:val="both"/>
        <w:rPr/>
      </w:pPr>
      <w:r>
        <w:rPr/>
        <w:t xml:space="preserve">All of these extensive technical services were rendered by Mr. Fuad </w:t>
      </w:r>
      <w:r>
        <w:rPr>
          <w:rStyle w:val="Strong"/>
        </w:rPr>
        <w:t>pro bono publico—without requesting or receiving any monetary compensation or honorarium</w:t>
      </w:r>
      <w:r>
        <w:rPr/>
        <w:t>—purely out of his civic commitment to advancing education and technology access in our community.</w:t>
      </w:r>
    </w:p>
    <w:p>
      <w:pPr>
        <w:pStyle w:val="Heading3"/>
        <w:numPr>
          <w:ilvl w:val="0"/>
          <w:numId w:val="0"/>
        </w:numPr>
        <w:bidi w:val="0"/>
        <w:spacing w:before="120" w:after="45"/>
        <w:ind w:start="120" w:end="120"/>
        <w:jc w:val="start"/>
        <w:rPr/>
      </w:pPr>
      <w:r>
        <w:rPr/>
        <w:t>2. Assessment of Character, Integrity, and Technical Expertise</w:t>
      </w:r>
    </w:p>
    <w:p>
      <w:pPr>
        <w:pStyle w:val="BodyText"/>
        <w:bidi w:val="0"/>
        <w:spacing w:before="45" w:after="75"/>
        <w:ind w:start="45" w:end="45"/>
        <w:jc w:val="both"/>
        <w:rPr/>
      </w:pPr>
      <w:r>
        <w:rPr/>
        <w:t>Throughout his two years of community service with our office, Mr. Fuad has demonstrated an exemplary standard of professional integrity, selflessness, punctuality, and moral character. Handling computers that process official student records and departmental communications requires absolute trustworthiness, and Mr. Fuad has consistently maintained the highest ethical standards and confidentiality.</w:t>
      </w:r>
    </w:p>
    <w:p>
      <w:pPr>
        <w:pStyle w:val="BodyText"/>
        <w:bidi w:val="0"/>
        <w:spacing w:before="45" w:after="75"/>
        <w:ind w:start="45" w:end="45"/>
        <w:jc w:val="both"/>
        <w:rPr/>
      </w:pPr>
      <w:r>
        <w:rPr/>
        <w:t>His problem-solving ability, command of computer systems, and calm disposition when addressing technical failures have made him an indispensable technical ally to our bureau and local schools.</w:t>
      </w:r>
    </w:p>
    <w:p>
      <w:pPr>
        <w:pStyle w:val="Heading3"/>
        <w:numPr>
          <w:ilvl w:val="0"/>
          <w:numId w:val="0"/>
        </w:numPr>
        <w:bidi w:val="0"/>
        <w:spacing w:before="120" w:after="45"/>
        <w:ind w:start="120" w:end="120"/>
        <w:jc w:val="start"/>
        <w:rPr/>
      </w:pPr>
      <w:r>
        <w:rPr/>
        <w:t>3. Wholehearted Endorsement for BFUTR Global Tech Summit 2026 &amp; Travel Clearance</w:t>
      </w:r>
    </w:p>
    <w:p>
      <w:pPr>
        <w:pStyle w:val="BodyText"/>
        <w:bidi w:val="0"/>
        <w:spacing w:before="45" w:after="75"/>
        <w:ind w:start="45" w:end="45"/>
        <w:jc w:val="both"/>
        <w:rPr/>
      </w:pPr>
      <w:r>
        <w:rPr/>
        <w:t xml:space="preserve">Our bureau was delighted to learn of Mr. Fuad's upcoming participation in the </w:t>
      </w:r>
      <w:r>
        <w:rPr>
          <w:rStyle w:val="Strong"/>
        </w:rPr>
        <w:t>BFUTR Global Tech Summit 2026</w:t>
      </w:r>
      <w:r>
        <w:rPr/>
        <w:t xml:space="preserve"> at The International Centre in Mississauga, Ontario, Canada. As someone who has actively safeguarded our public education office's IT infrastructure, we recognize that exposure to international tech leadership, software engineering, and innovation networks will exponentially expand his technical capabilities.</w:t>
      </w:r>
    </w:p>
    <w:p>
      <w:pPr>
        <w:pStyle w:val="BodyText"/>
        <w:bidi w:val="0"/>
        <w:spacing w:before="45" w:after="75"/>
        <w:ind w:start="45" w:end="45"/>
        <w:jc w:val="both"/>
        <w:rPr/>
      </w:pPr>
      <w:r>
        <w:rPr/>
        <w:t>Furthermore, we can attest with full confidence to Mr. Fuad's profound roots, active civic contributions, and indispensable standing in our local community. His continued voluntary service and professional leadership in Addis Ababa represent an enduring tie to Ethiopia, and we eagerly await his return following the conference so that our local public education institutions may continue to benefit from his enhanced technology expertise.</w:t>
      </w:r>
    </w:p>
    <w:p>
      <w:pPr>
        <w:pStyle w:val="BodyText"/>
        <w:bidi w:val="0"/>
        <w:spacing w:before="45" w:after="75"/>
        <w:ind w:start="45" w:end="45"/>
        <w:jc w:val="both"/>
        <w:rPr/>
      </w:pPr>
      <w:r>
        <w:rPr/>
        <w:t xml:space="preserve">The Woreda 07 Education Office therefore </w:t>
      </w:r>
      <w:r>
        <w:rPr>
          <w:rStyle w:val="Strong"/>
        </w:rPr>
        <w:t>unreservedly recommends Mr. Fuad Ahmed Tuba</w:t>
      </w:r>
      <w:r>
        <w:rPr/>
        <w:t xml:space="preserve"> for conference participation, professional delegate opportunities, and favorable issuance of his Canadian visitor entry visa.</w:t>
      </w:r>
    </w:p>
    <w:p>
      <w:pPr>
        <w:pStyle w:val="BodyText"/>
        <w:bidi w:val="0"/>
        <w:spacing w:before="45" w:after="75"/>
        <w:ind w:start="45" w:end="45"/>
        <w:jc w:val="both"/>
        <w:rPr/>
      </w:pPr>
      <w:r>
        <w:rPr/>
        <w:t>If any additional verification or testimony is required regarding Mr. Fuad's service or character, please feel free to contact our office directly.</w:t>
      </w:r>
    </w:p>
    <w:p>
      <w:pPr>
        <w:pStyle w:val="BodyText"/>
        <w:bidi w:val="0"/>
        <w:spacing w:before="45" w:after="75"/>
        <w:ind w:start="45" w:end="45"/>
        <w:jc w:val="both"/>
        <w:rPr/>
      </w:pPr>
      <w:r>
        <w:rPr/>
        <w:t>Respectfully and officially submitted,</w:t>
      </w:r>
    </w:p>
    <w:p>
      <w:pPr>
        <w:pStyle w:val="HorizontalLine"/>
        <w:pBdr>
          <w:bottom w:val="double" w:sz="2" w:space="0" w:color="808080"/>
        </w:pBdr>
        <w:bidi w:val="0"/>
        <w:spacing w:before="0" w:after="283"/>
        <w:jc w:val="start"/>
        <w:rPr/>
      </w:pPr>
      <w:r>
        <w:rPr/>
      </w:r>
    </w:p>
    <w:p>
      <w:pPr>
        <w:pStyle w:val="BodyText"/>
        <w:bidi w:val="0"/>
        <w:spacing w:before="45" w:after="75"/>
        <w:ind w:start="45" w:end="45"/>
        <w:jc w:val="both"/>
        <w:rPr/>
      </w:pPr>
      <w:r>
        <w:rPr>
          <w:rStyle w:val="Emphasis"/>
        </w:rPr>
        <w:t>[Authorized Official Signature]</w:t>
      </w:r>
    </w:p>
    <w:p>
      <w:pPr>
        <w:pStyle w:val="BodyText"/>
        <w:bidi w:val="0"/>
        <w:spacing w:before="45" w:after="75"/>
        <w:ind w:start="45" w:end="45"/>
        <w:jc w:val="both"/>
        <w:rPr/>
      </w:pPr>
      <w:r>
        <w:rPr>
          <w:rStyle w:val="Strong"/>
        </w:rPr>
        <w:t>[Name of Bureau Head / Director]</w:t>
      </w:r>
    </w:p>
    <w:p>
      <w:pPr>
        <w:pStyle w:val="BodyText"/>
        <w:bidi w:val="0"/>
        <w:spacing w:before="45" w:after="75"/>
        <w:ind w:start="45" w:end="45"/>
        <w:jc w:val="both"/>
        <w:rPr/>
      </w:pPr>
      <w:r>
        <w:rPr/>
        <w:t>Head / General Director, Woreda 07 Education Office</w:t>
      </w:r>
    </w:p>
    <w:p>
      <w:pPr>
        <w:pStyle w:val="BodyText"/>
        <w:bidi w:val="0"/>
        <w:spacing w:before="45" w:after="75"/>
        <w:ind w:start="45" w:end="45"/>
        <w:jc w:val="both"/>
        <w:rPr/>
      </w:pPr>
      <w:r>
        <w:rPr/>
        <w:t>Kolfe Keranio Sub-City Administration, Addis Ababa, Ethiopia</w:t>
      </w:r>
    </w:p>
    <w:p>
      <w:pPr>
        <w:pStyle w:val="BodyText"/>
        <w:bidi w:val="0"/>
        <w:spacing w:before="45" w:after="75"/>
        <w:ind w:start="45" w:end="45"/>
        <w:jc w:val="both"/>
        <w:rPr/>
      </w:pPr>
      <w:r>
        <w:rPr/>
        <w:t>Official Office Seal &amp; Stamp:</w:t>
      </w:r>
    </w:p>
    <w:sectPr>
      <w:type w:val="nextPage"/>
      <w:pgSz w:w="11906" w:h="16838"/>
      <w:pgMar w:left="907" w:right="907" w:gutter="0" w:header="0" w:top="794" w:footer="0" w:bottom="794"/>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Neue">
    <w:altName w:val="Arial"/>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1"/>
    </w:pPr>
    <w:rPr>
      <w:rFonts w:ascii="Helvetica Neue;Arial;DejaVu Sans;sans-serif" w:hAnsi="Helvetica Neue;Arial;DejaVu Sans;sans-serif" w:eastAsia="Helvetica Neue;Arial;DejaVu Sans;sans-serif" w:cs="Helvetica Neue;Arial;DejaVu Sans;sans-serif"/>
      <w:color w:val="1E293B"/>
      <w:sz w:val="19"/>
      <w:szCs w:val="19"/>
      <w:lang w:val="en-US" w:eastAsia="zh-CN" w:bidi="hi-IN"/>
    </w:rPr>
  </w:style>
  <w:style w:type="paragraph" w:styleId="Heading1">
    <w:name w:val="heading 1"/>
    <w:basedOn w:val="Heading"/>
    <w:next w:val="BodyText"/>
    <w:qFormat/>
    <w:pPr>
      <w:pBdr>
        <w:bottom w:val="single" w:sz="12" w:space="2" w:color="0B2545"/>
      </w:pBdr>
      <w:spacing w:before="240" w:after="45"/>
    </w:pPr>
    <w:rPr>
      <w:b/>
      <w:bCs/>
      <w:caps/>
      <w:color w:val="0B2545"/>
      <w:spacing w:val="0"/>
      <w:sz w:val="30"/>
      <w:szCs w:val="30"/>
    </w:rPr>
  </w:style>
  <w:style w:type="paragraph" w:styleId="Heading2">
    <w:name w:val="heading 2"/>
    <w:basedOn w:val="Heading"/>
    <w:next w:val="BodyText"/>
    <w:qFormat/>
    <w:pPr>
      <w:numPr>
        <w:ilvl w:val="0"/>
        <w:numId w:val="0"/>
      </w:numPr>
      <w:spacing w:before="60" w:after="60"/>
      <w:ind w:start="60" w:end="60"/>
      <w:outlineLvl w:val="1"/>
    </w:pPr>
    <w:rPr>
      <w:rFonts w:ascii="Liberation Serif" w:hAnsi="Liberation Serif" w:eastAsia="Noto Serif CJK SC" w:cs="Noto Sans Devanagari"/>
      <w:b/>
      <w:bCs/>
      <w:color w:val="134074"/>
      <w:sz w:val="22"/>
      <w:szCs w:val="22"/>
    </w:rPr>
  </w:style>
  <w:style w:type="paragraph" w:styleId="Heading3">
    <w:name w:val="heading 3"/>
    <w:basedOn w:val="Heading"/>
    <w:next w:val="BodyText"/>
    <w:qFormat/>
    <w:pPr>
      <w:numPr>
        <w:ilvl w:val="0"/>
        <w:numId w:val="0"/>
      </w:numPr>
      <w:spacing w:before="120" w:after="45"/>
      <w:ind w:start="120" w:end="120"/>
      <w:outlineLvl w:val="2"/>
    </w:pPr>
    <w:rPr>
      <w:rFonts w:ascii="Liberation Serif" w:hAnsi="Liberation Serif" w:eastAsia="Noto Serif CJK SC" w:cs="Noto Sans Devanagari"/>
      <w:b/>
      <w:bCs/>
      <w:caps/>
      <w:color w:val="134074"/>
      <w:sz w:val="20"/>
      <w:szCs w:val="20"/>
    </w:rPr>
  </w:style>
  <w:style w:type="paragraph" w:styleId="Heading4">
    <w:name w:val="heading 4"/>
    <w:basedOn w:val="Heading"/>
    <w:next w:val="BodyText"/>
    <w:qFormat/>
    <w:pPr>
      <w:numPr>
        <w:ilvl w:val="0"/>
        <w:numId w:val="0"/>
      </w:numPr>
      <w:spacing w:before="90" w:after="30"/>
      <w:ind w:start="90" w:end="90"/>
      <w:outlineLvl w:val="3"/>
    </w:pPr>
    <w:rPr>
      <w:rFonts w:ascii="Liberation Serif" w:hAnsi="Liberation Serif" w:eastAsia="Noto Serif CJK SC" w:cs="Noto Sans Devanagari"/>
      <w:b/>
      <w:bCs/>
      <w:color w:val="334155"/>
      <w:sz w:val="19"/>
      <w:szCs w:val="19"/>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color w:val="0B2545"/>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45" w:after="75"/>
      <w:ind w:start="45" w:end="45"/>
      <w:jc w:val="both"/>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start"/>
    </w:pPr>
    <w:rPr>
      <w:b/>
      <w:bCs/>
      <w:color w:val="0B254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Pages>
  <Words>724</Words>
  <Characters>4652</Characters>
  <CharactersWithSpaces>5340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09 COMMUNITY SERVICE RECOMMENDATION LETTER</dc:title>
</cp:coreProperties>
</file>

<file path=docProps/custom.xml><?xml version="1.0" encoding="utf-8"?>
<Properties xmlns="http://schemas.openxmlformats.org/officeDocument/2006/custom-properties" xmlns:vt="http://schemas.openxmlformats.org/officeDocument/2006/docPropsVTypes"/>
</file>