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"Keselamatan LNG: Bahaya Kriogenik dan Standar Penanganan yang Benar"</w:t>
      </w:r>
      <w:r>
        <w:br/>
      </w:r>
      <w:r>
        <w:rPr>
          <w:rStyle w:val="FunctionTok"/>
        </w:rPr>
        <w:t xml:space="preserve">meta_title</w:t>
      </w:r>
      <w:r>
        <w:rPr>
          <w:rStyle w:val="KeywordTok"/>
        </w:rPr>
        <w:t xml:space="preserve">:</w:t>
      </w:r>
      <w:r>
        <w:rPr>
          <w:rStyle w:val="AttributeTok"/>
        </w:rPr>
        <w:t xml:space="preserve"> </w:t>
      </w:r>
      <w:r>
        <w:rPr>
          <w:rStyle w:val="StringTok"/>
        </w:rPr>
        <w:t xml:space="preserve">"Keselamatan LNG: Bahaya Kriogenik &amp; Penanganan"</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keselamatan LNG: sifat kriogenik -162°C, lima bahaya nyata (cold burn, asfiksia, jet fire, RPT, boil-off gas), mitigasi, dan standar penanganannya."</w:t>
      </w:r>
      <w:r>
        <w:br/>
      </w:r>
      <w:r>
        <w:rPr>
          <w:rStyle w:val="FunctionTok"/>
        </w:rPr>
        <w:t xml:space="preserve">slug</w:t>
      </w:r>
      <w:r>
        <w:rPr>
          <w:rStyle w:val="KeywordTok"/>
        </w:rPr>
        <w:t xml:space="preserve">:</w:t>
      </w:r>
      <w:r>
        <w:rPr>
          <w:rStyle w:val="AttributeTok"/>
        </w:rPr>
        <w:t xml:space="preserve"> </w:t>
      </w:r>
      <w:r>
        <w:rPr>
          <w:rStyle w:val="StringTok"/>
        </w:rPr>
        <w:t xml:space="preserve">"keselamatan-lng-bahaya-kriogenik-penanganan"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"Perusahaan LNG Indonesia"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"keselamatan LNG"</w:t>
      </w:r>
      <w:r>
        <w:rPr>
          <w:rStyle w:val="KeywordTok"/>
        </w:rPr>
        <w:t xml:space="preserve">,</w:t>
      </w:r>
      <w:r>
        <w:rPr>
          <w:rStyle w:val="AttributeTok"/>
        </w:rPr>
        <w:t xml:space="preserve"> </w:t>
      </w:r>
      <w:r>
        <w:rPr>
          <w:rStyle w:val="StringTok"/>
        </w:rPr>
        <w:t xml:space="preserve">"bahaya LNG kriogenik"</w:t>
      </w:r>
      <w:r>
        <w:rPr>
          <w:rStyle w:val="KeywordTok"/>
        </w:rPr>
        <w:t xml:space="preserve">,</w:t>
      </w:r>
      <w:r>
        <w:rPr>
          <w:rStyle w:val="AttributeTok"/>
        </w:rPr>
        <w:t xml:space="preserve"> </w:t>
      </w:r>
      <w:r>
        <w:rPr>
          <w:rStyle w:val="StringTok"/>
        </w:rPr>
        <w:t xml:space="preserve">"cold burn"</w:t>
      </w:r>
      <w:r>
        <w:rPr>
          <w:rStyle w:val="KeywordTok"/>
        </w:rPr>
        <w:t xml:space="preserve">,</w:t>
      </w:r>
      <w:r>
        <w:rPr>
          <w:rStyle w:val="AttributeTok"/>
        </w:rPr>
        <w:t xml:space="preserve"> </w:t>
      </w:r>
      <w:r>
        <w:rPr>
          <w:rStyle w:val="StringTok"/>
        </w:rPr>
        <w:t xml:space="preserve">"asfiksia"</w:t>
      </w:r>
      <w:r>
        <w:rPr>
          <w:rStyle w:val="KeywordTok"/>
        </w:rPr>
        <w:t xml:space="preserve">,</w:t>
      </w:r>
      <w:r>
        <w:rPr>
          <w:rStyle w:val="AttributeTok"/>
        </w:rPr>
        <w:t xml:space="preserve"> </w:t>
      </w:r>
      <w:r>
        <w:rPr>
          <w:rStyle w:val="StringTok"/>
        </w:rPr>
        <w:t xml:space="preserve">"boil-off gas"</w:t>
      </w:r>
      <w:r>
        <w:rPr>
          <w:rStyle w:val="KeywordTok"/>
        </w:rPr>
        <w:t xml:space="preserve">,</w:t>
      </w:r>
      <w:r>
        <w:rPr>
          <w:rStyle w:val="AttributeTok"/>
        </w:rPr>
        <w:t xml:space="preserve"> </w:t>
      </w:r>
      <w:r>
        <w:rPr>
          <w:rStyle w:val="StringTok"/>
        </w:rPr>
        <w:t xml:space="preserve">"rapid phase transition"</w:t>
      </w:r>
      <w:r>
        <w:rPr>
          <w:rStyle w:val="KeywordTok"/>
        </w:rPr>
        <w:t xml:space="preserve">,</w:t>
      </w:r>
      <w:r>
        <w:rPr>
          <w:rStyle w:val="AttributeTok"/>
        </w:rPr>
        <w:t xml:space="preserve"> </w:t>
      </w:r>
      <w:r>
        <w:rPr>
          <w:rStyle w:val="StringTok"/>
        </w:rPr>
        <w:t xml:space="preserve">"ISO tank T75"</w:t>
      </w:r>
      <w:r>
        <w:rPr>
          <w:rStyle w:val="KeywordTok"/>
        </w:rPr>
        <w:t xml:space="preserve">,</w:t>
      </w:r>
      <w:r>
        <w:rPr>
          <w:rStyle w:val="AttributeTok"/>
        </w:rPr>
        <w:t xml:space="preserve"> </w:t>
      </w:r>
      <w:r>
        <w:rPr>
          <w:rStyle w:val="StringTok"/>
        </w:rPr>
        <w:t xml:space="preserve">"K3 migas"</w:t>
      </w:r>
      <w:r>
        <w:rPr>
          <w:rStyle w:val="KeywordTok"/>
        </w:rPr>
        <w:t xml:space="preserve">,</w:t>
      </w:r>
      <w:r>
        <w:rPr>
          <w:rStyle w:val="AttributeTok"/>
        </w:rPr>
        <w:t xml:space="preserve"> </w:t>
      </w:r>
      <w:r>
        <w:rPr>
          <w:rStyle w:val="StringTok"/>
        </w:rPr>
        <w:t xml:space="preserve">"flammability range LNG"</w:t>
      </w:r>
      <w:r>
        <w:rPr>
          <w:rStyle w:val="KeywordTok"/>
        </w:rPr>
        <w:t xml:space="preserve">,</w:t>
      </w:r>
      <w:r>
        <w:rPr>
          <w:rStyle w:val="AttributeTok"/>
        </w:rPr>
        <w:t xml:space="preserve"> </w:t>
      </w:r>
      <w:r>
        <w:rPr>
          <w:rStyle w:val="StringTok"/>
        </w:rPr>
        <w:t xml:space="preserve">"penanganan LNG"</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"penyaluran LNG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"keselamatan penanganan CNG"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 untuk pelanggan industri dan komersial"</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"https://www.sigtto.org"</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"Kredibilitas industri untuk bahaya kriogenik (cold burn) dan praktik keselamatan LNG global"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"https://www.dnv.com"</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"Manajemen boil-off gas, risiko overpressure, dan pentingnya sistem tangki kedap"</w:t>
      </w:r>
      <w:r>
        <w:br/>
      </w:r>
      <w:r>
        <w:rPr>
          <w:rStyle w:val="FunctionTok"/>
        </w:rPr>
        <w:t xml:space="preserve">brief_id</w:t>
      </w:r>
      <w:r>
        <w:rPr>
          <w:rStyle w:val="KeywordTok"/>
        </w:rPr>
        <w:t xml:space="preserve">:</w:t>
      </w:r>
      <w:r>
        <w:rPr>
          <w:rStyle w:val="AttributeTok"/>
        </w:rPr>
        <w:t xml:space="preserve"> </w:t>
      </w:r>
      <w:r>
        <w:rPr>
          <w:rStyle w:val="StringTok"/>
        </w:rPr>
        <w:t xml:space="preserve">"perusahaan-lng-indonesia-04"</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"2026-07"</w:t>
      </w:r>
      <w:r>
        <w:br/>
      </w:r>
      <w:r>
        <w:rPr>
          <w:rStyle w:val="FunctionTok"/>
        </w:rPr>
        <w:t xml:space="preserve">date_modified</w:t>
      </w:r>
      <w:r>
        <w:rPr>
          <w:rStyle w:val="KeywordTok"/>
        </w:rPr>
        <w:t xml:space="preserve">:</w:t>
      </w:r>
      <w:r>
        <w:rPr>
          <w:rStyle w:val="AttributeTok"/>
        </w:rPr>
        <w:t xml:space="preserve"> </w:t>
      </w:r>
      <w:r>
        <w:rPr>
          <w:rStyle w:val="StringTok"/>
        </w:rPr>
        <w:t xml:space="preserve">"2026-07-08"</w:t>
      </w:r>
      <w:r>
        <w:br/>
      </w:r>
      <w:r>
        <w:rPr>
          <w:rStyle w:val="FunctionTok"/>
        </w:rPr>
        <w:t xml:space="preserve">word_count</w:t>
      </w:r>
      <w:r>
        <w:rPr>
          <w:rStyle w:val="KeywordTok"/>
        </w:rPr>
        <w:t xml:space="preserve">:</w:t>
      </w:r>
      <w:r>
        <w:rPr>
          <w:rStyle w:val="AttributeTok"/>
        </w:rPr>
        <w:t xml:space="preserve"> </w:t>
      </w:r>
      <w:r>
        <w:rPr>
          <w:rStyle w:val="DecValTok"/>
        </w:rPr>
        <w:t xml:space="preserve">1564</w:t>
      </w:r>
    </w:p>
    <w:p>
      <w:r>
        <w:pict>
          <v:rect style="width:0;height:1.5pt" o:hralign="center" o:hrstd="t" o:hr="t"/>
        </w:pict>
      </w:r>
    </w:p>
    <w:bookmarkEnd w:id="16"/>
    <w:bookmarkStart w:id="33" w:name="X5ceb7711d9f0f2dce94ebfa13818341108f132d"/>
    <w:p>
      <w:pPr>
        <w:pStyle w:val="Heading1"/>
      </w:pPr>
      <w:r>
        <w:t xml:space="preserve">Keselamatan LNG: Bahaya Kriogenik dan Standar Penanganan yang Benar</w:t>
      </w:r>
    </w:p>
    <w:p>
      <w:pPr>
        <w:pStyle w:val="FirstParagraph"/>
      </w:pPr>
      <w:r>
        <w:t xml:space="preserve">“Apakah LNG berbahaya?”</w:t>
      </w:r>
      <w:r>
        <w:t xml:space="preserve"> </w:t>
      </w:r>
      <w:r>
        <w:t xml:space="preserve">biasanya adalah pertanyaan pertama yang muncul begitu sebuah pabrik atau fasilitas komersial mempertimbangkan gas alam cair untuk operasinya. Jawaban yang beredar cenderung ekstrem: sebagian menakut-nakuti seolah tangki LNG adalah bom berjalan, sebagian meremehkan seolah tanpa risiko. Keduanya keliru, dan keduanya menyulitkan tim operasional yang butuh prosedur nyata. Artikel ini membahas keselamatan penanganan LNG secara akurat dan tidak dramatis: sifat kriogeniknya, lima bahaya utama beserta mitigasinya, hingga standar yang menopangnya. Konteks ini relevan bagi siapa pun yang menilai</w:t>
      </w:r>
      <w:r>
        <w:t xml:space="preserve"> </w:t>
      </w:r>
      <w:hyperlink r:id="rId17">
        <w:r>
          <w:rPr>
            <w:rStyle w:val="Hyperlink"/>
          </w:rPr>
          <w:t xml:space="preserve">penyaluran LNG di Indonesia</w:t>
        </w:r>
      </w:hyperlink>
      <w:r>
        <w:t xml:space="preserve">, terutama untuk lokasi di luar jaringan pipa.</w:t>
      </w:r>
    </w:p>
    <w:p>
      <w:pPr>
        <w:pStyle w:val="BlockText"/>
      </w:pPr>
      <w:r>
        <w:rPr>
          <w:b/>
          <w:bCs/>
        </w:rPr>
        <w:t xml:space="preserve">Ringkasnya:</w:t>
      </w:r>
      <w:r>
        <w:t xml:space="preserve"> </w:t>
      </w:r>
      <w:r>
        <w:t xml:space="preserve">Keselamatan LNG (</w:t>
      </w:r>
      <w:r>
        <w:rPr>
          <w:i/>
          <w:iCs/>
        </w:rPr>
        <w:t xml:space="preserve">Liquefied Natural Gas</w:t>
      </w:r>
      <w:r>
        <w:t xml:space="preserve">/gas alam cair) berkaitan erat dengan sifat kriogeniknya: disimpan pada suhu sekitar -162°C dalam wujud cair. Risikonya bukan ledakan seperti bensin, melainkan</w:t>
      </w:r>
      <w:r>
        <w:t xml:space="preserve"> </w:t>
      </w:r>
      <w:r>
        <w:rPr>
          <w:i/>
          <w:iCs/>
        </w:rPr>
        <w:t xml:space="preserve">cold burn</w:t>
      </w:r>
      <w:r>
        <w:t xml:space="preserve"> </w:t>
      </w:r>
      <w:r>
        <w:t xml:space="preserve">(luka dingin), asfiksia di ruang tertutup, dan kebakaran saat uapnya mencapai rentang mudah terbakar. Semuanya dikelola lewat ventilasi, deteksi gas, APD kriogenik, dan personel terlatih.</w:t>
      </w:r>
    </w:p>
    <w:bookmarkStart w:id="18" w:name="X4c9e05e2f7a5035e86f6ba540432268112d91e2"/>
    <w:p>
      <w:pPr>
        <w:pStyle w:val="Heading2"/>
      </w:pPr>
      <w:r>
        <w:t xml:space="preserve">Apakah LNG Berbahaya? Memahami Sifat Kriogenik LNG</w:t>
      </w:r>
    </w:p>
    <w:p>
      <w:pPr>
        <w:pStyle w:val="FirstParagraph"/>
      </w:pPr>
      <w:r>
        <w:t xml:space="preserve">LNG berbahaya jika ditangani sembarangan, tetapi bahayanya berbeda dari yang banyak orang bayangkan. Cairan LNG tidak mudah meledak seperti bensin; risikonya berasal dari suhu kriogenik (~-162°C) dan sifat uapnya, bukan dari instabilitas kimia cairan itu sendiri. LNG bahkan</w:t>
      </w:r>
      <w:r>
        <w:t xml:space="preserve"> </w:t>
      </w:r>
      <w:r>
        <w:rPr>
          <w:b/>
          <w:bCs/>
        </w:rPr>
        <w:t xml:space="preserve">tidak menyala dalam wujud cair</w:t>
      </w:r>
      <w:r>
        <w:t xml:space="preserve">; bahaya kebakaran baru muncul saat uapnya bercampur udara pada konsentrasi tertentu.</w:t>
      </w:r>
    </w:p>
    <w:p>
      <w:pPr>
        <w:pStyle w:val="BodyText"/>
      </w:pPr>
      <w:r>
        <w:t xml:space="preserve">Suhu -162°C dipakai karena gas alam hanya berubah menjadi cair pada tekanan mendekati atmosfer jika didinginkan sedalam itu. Dalam wujud cair, volumenya menyusut sekitar 1/600 dibanding gas. Itulah alasan LNG efisien diangkut ke daerah yang tak terjangkau pipa.</w:t>
      </w:r>
    </w:p>
    <w:p>
      <w:pPr>
        <w:pStyle w:val="BodyText"/>
      </w:pPr>
      <w:r>
        <w:t xml:space="preserve">Titik pentingnya ada pada uap. Uap metana hanya dapat menyala dalam</w:t>
      </w:r>
      <w:r>
        <w:t xml:space="preserve"> </w:t>
      </w:r>
      <w:r>
        <w:rPr>
          <w:i/>
          <w:iCs/>
        </w:rPr>
        <w:t xml:space="preserve">flammability range</w:t>
      </w:r>
      <w:r>
        <w:t xml:space="preserve"> </w:t>
      </w:r>
      <w:r>
        <w:t xml:space="preserve">(rentang mudah terbakar) sekitar 5% hingga 15% volume di udara. Di bawah 5% campuran terlalu encer, di atas 15% terlalu pekat, keduanya tidak menyala. Sebagai pembanding, suhu penyulutan metana pun jauh lebih tinggi (~649°C) dibanding bensin (~315°C), sehingga penyalaan tak-disengaja relatif lebih sulit terjadi (Center for LNG, 2026).</w:t>
      </w:r>
    </w:p>
    <w:p>
      <w:pPr>
        <w:pStyle w:val="BodyText"/>
      </w:pPr>
      <w:r>
        <w:rPr>
          <w:i/>
          <w:iCs/>
        </w:rPr>
        <w:t xml:space="preserve">[Image 01: Diagram</w:t>
      </w:r>
      <w:r>
        <w:rPr>
          <w:i/>
          <w:iCs/>
        </w:rPr>
        <w:t xml:space="preserve"> </w:t>
      </w:r>
      <w:r>
        <w:rPr>
          <w:i/>
          <w:iCs/>
        </w:rPr>
        <w:t xml:space="preserve">“Lima Bahaya LNG Kriogenik”</w:t>
      </w:r>
      <w:r>
        <w:rPr>
          <w:i/>
          <w:iCs/>
        </w:rPr>
        <w:t xml:space="preserve"> </w:t>
      </w:r>
      <w:r>
        <w:rPr>
          <w:i/>
          <w:iCs/>
        </w:rPr>
        <w:t xml:space="preserve">— infografis flat-icon dengan ikon untuk cold burn, asfiksia, jet fire, RPT, dan boil-off gas; tiap ikon disertai satu baris</w:t>
      </w:r>
      <w:r>
        <w:rPr>
          <w:i/>
          <w:iCs/>
        </w:rPr>
        <w:t xml:space="preserve"> </w:t>
      </w:r>
      <w:r>
        <w:rPr>
          <w:i/>
          <w:iCs/>
        </w:rPr>
        <w:t xml:space="preserve">“penyebab → mitigasi”</w:t>
      </w:r>
      <w:r>
        <w:rPr>
          <w:i/>
          <w:iCs/>
        </w:rPr>
        <w:t xml:space="preserve">; palet biru-dingin untuk elemen kriogenik dengan aksen oranye/merah untuk bahaya kebakaran; seluruh teks Bahasa Indonesia. Alt-text:</w:t>
      </w:r>
      <w:r>
        <w:rPr>
          <w:i/>
          <w:iCs/>
        </w:rPr>
        <w:t xml:space="preserve"> </w:t>
      </w:r>
      <w:r>
        <w:rPr>
          <w:i/>
          <w:iCs/>
        </w:rPr>
        <w:t xml:space="preserve">“Infografis lima bahaya utama LNG kriogenik dan mitigasinya”</w:t>
      </w:r>
      <w:r>
        <w:rPr>
          <w:i/>
          <w:iCs/>
        </w:rPr>
        <w:t xml:space="preserve">.]</w:t>
      </w:r>
    </w:p>
    <w:bookmarkEnd w:id="18"/>
    <w:bookmarkStart w:id="19" w:name="bahaya-utama-lng-dan-cara-mengelolanya"/>
    <w:p>
      <w:pPr>
        <w:pStyle w:val="Heading2"/>
      </w:pPr>
      <w:r>
        <w:t xml:space="preserve">Bahaya Utama LNG dan Cara Mengelolanya</w:t>
      </w:r>
    </w:p>
    <w:p>
      <w:pPr>
        <w:pStyle w:val="FirstParagraph"/>
      </w:pPr>
      <w:r>
        <w:t xml:space="preserve">Ada lima bahaya utama LNG yang perlu dipahami tim operasional:</w:t>
      </w:r>
      <w:r>
        <w:t xml:space="preserve"> </w:t>
      </w:r>
      <w:r>
        <w:rPr>
          <w:i/>
          <w:iCs/>
        </w:rPr>
        <w:t xml:space="preserve">cold burn</w:t>
      </w:r>
      <w:r>
        <w:t xml:space="preserve">, asfiksia,</w:t>
      </w:r>
      <w:r>
        <w:t xml:space="preserve"> </w:t>
      </w:r>
      <w:r>
        <w:rPr>
          <w:i/>
          <w:iCs/>
        </w:rPr>
        <w:t xml:space="preserve">jet fire</w:t>
      </w:r>
      <w:r>
        <w:t xml:space="preserve">,</w:t>
      </w:r>
      <w:r>
        <w:t xml:space="preserve"> </w:t>
      </w:r>
      <w:r>
        <w:rPr>
          <w:i/>
          <w:iCs/>
        </w:rPr>
        <w:t xml:space="preserve">rapid phase transition</w:t>
      </w:r>
      <w:r>
        <w:t xml:space="preserve"> </w:t>
      </w:r>
      <w:r>
        <w:t xml:space="preserve">(RPT), dan</w:t>
      </w:r>
      <w:r>
        <w:t xml:space="preserve"> </w:t>
      </w:r>
      <w:r>
        <w:rPr>
          <w:i/>
          <w:iCs/>
        </w:rPr>
        <w:t xml:space="preserve">boil-off gas</w:t>
      </w:r>
      <w:r>
        <w:t xml:space="preserve"> </w:t>
      </w:r>
      <w:r>
        <w:t xml:space="preserve">(BOG). Empat pertama berkaitan dengan kontak atau kebocoran; yang terakhir muncul alami di dalam tangki. Semuanya dapat dikelola lewat kombinasi ventilasi, APD, deteksi gas, dan sistem pelepas tekanan.</w:t>
      </w:r>
    </w:p>
    <w:p>
      <w:pPr>
        <w:pStyle w:val="BodyText"/>
      </w:pPr>
      <w:r>
        <w:rPr>
          <w:i/>
          <w:iCs/>
        </w:rPr>
        <w:t xml:space="preserve">Cold burn</w:t>
      </w:r>
      <w:r>
        <w:t xml:space="preserve"> </w:t>
      </w:r>
      <w:r>
        <w:t xml:space="preserve">adalah cedera jaringan kulit akibat kontak dengan cairan atau logam bersuhu ~-162°C; mirip luka bakar, tetapi disebabkan dingin ekstrem. SIGTTO dan lembar data keselamatan LNG menggolongkannya sebagai bahaya kesehatan utama personel penanganan (SIGTTO, sigtto.org).</w:t>
      </w:r>
    </w:p>
    <w:p>
      <w:pPr>
        <w:pStyle w:val="BodyText"/>
      </w:pPr>
      <w:r>
        <w:t xml:space="preserve">Asfiksia berbeda dari keracunan. Gas alam bersifat non-toksik, tetapi di ruang tertutup uapnya dapat mendesak oksigen hingga konsentrasi turun di bawah ambang aman umum ~19,5%, memicu pusing sampai kehilangan kesadaran.</w:t>
      </w:r>
    </w:p>
    <w:p>
      <w:pPr>
        <w:pStyle w:val="BodyText"/>
      </w:pPr>
      <w:r>
        <w:t xml:space="preserve">Satu poin yang sering disalahpahami: RPT bukan ledakan kimia, melainkan</w:t>
      </w:r>
      <w:r>
        <w:t xml:space="preserve"> </w:t>
      </w:r>
      <w:r>
        <w:rPr>
          <w:b/>
          <w:bCs/>
        </w:rPr>
        <w:t xml:space="preserve">ledakan fisik tanpa api</w:t>
      </w:r>
      <w:r>
        <w:t xml:space="preserve">. Saat LNG yang sangat dingin kontak air yang jauh lebih hangat (beda suhu bisa ~200°C), panas berpindah begitu cepat sehingga LNG menguap seketika dan menimbulkan gelombang tekanan.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Bahaya</w:t>
            </w:r>
          </w:p>
        </w:tc>
        <w:tc>
          <w:tcPr/>
          <w:p>
            <w:pPr>
              <w:pStyle w:val="Compact"/>
            </w:pPr>
            <w:r>
              <w:t xml:space="preserve">Penyebab</w:t>
            </w:r>
          </w:p>
        </w:tc>
        <w:tc>
          <w:tcPr/>
          <w:p>
            <w:pPr>
              <w:pStyle w:val="Compact"/>
            </w:pPr>
            <w:r>
              <w:t xml:space="preserve">Mitigasi utama</w:t>
            </w:r>
          </w:p>
        </w:tc>
      </w:tr>
      <w:tr>
        <w:tc>
          <w:tcPr/>
          <w:p>
            <w:pPr>
              <w:pStyle w:val="Compact"/>
            </w:pPr>
            <w:r>
              <w:rPr>
                <w:i/>
                <w:iCs/>
              </w:rPr>
              <w:t xml:space="preserve">Cold burn</w:t>
            </w:r>
            <w:r>
              <w:t xml:space="preserve"> </w:t>
            </w:r>
            <w:r>
              <w:t xml:space="preserve">(luka dingin)</w:t>
            </w:r>
          </w:p>
        </w:tc>
        <w:tc>
          <w:tcPr/>
          <w:p>
            <w:pPr>
              <w:pStyle w:val="Compact"/>
            </w:pPr>
            <w:r>
              <w:t xml:space="preserve">Kontak kulit dengan cairan/logam ~-162°C</w:t>
            </w:r>
          </w:p>
        </w:tc>
        <w:tc>
          <w:tcPr/>
          <w:p>
            <w:pPr>
              <w:pStyle w:val="Compact"/>
            </w:pPr>
            <w:r>
              <w:t xml:space="preserve">APD kriogenik; larangan kontak langsung tanpa prosedur</w:t>
            </w:r>
          </w:p>
        </w:tc>
      </w:tr>
      <w:tr>
        <w:tc>
          <w:tcPr/>
          <w:p>
            <w:pPr>
              <w:pStyle w:val="Compact"/>
            </w:pPr>
            <w:r>
              <w:t xml:space="preserve">Asfiksia</w:t>
            </w:r>
          </w:p>
        </w:tc>
        <w:tc>
          <w:tcPr/>
          <w:p>
            <w:pPr>
              <w:pStyle w:val="Compact"/>
            </w:pPr>
            <w:r>
              <w:t xml:space="preserve">Uap gas mendesak oksigen di ruang tertutup</w:t>
            </w:r>
          </w:p>
        </w:tc>
        <w:tc>
          <w:tcPr/>
          <w:p>
            <w:pPr>
              <w:pStyle w:val="Compact"/>
            </w:pPr>
            <w:r>
              <w:t xml:space="preserve">Ventilasi memadai; deteksi gas &amp; oksigen; larangan kerja sendirian</w:t>
            </w:r>
          </w:p>
        </w:tc>
      </w:tr>
      <w:tr>
        <w:tc>
          <w:tcPr/>
          <w:p>
            <w:pPr>
              <w:pStyle w:val="Compact"/>
            </w:pPr>
            <w:r>
              <w:rPr>
                <w:i/>
                <w:iCs/>
              </w:rPr>
              <w:t xml:space="preserve">Jet fire</w:t>
            </w:r>
          </w:p>
        </w:tc>
        <w:tc>
          <w:tcPr/>
          <w:p>
            <w:pPr>
              <w:pStyle w:val="Compact"/>
            </w:pPr>
            <w:r>
              <w:t xml:space="preserve">Kebocoran bertekanan yang tersulut</w:t>
            </w:r>
          </w:p>
        </w:tc>
        <w:tc>
          <w:tcPr/>
          <w:p>
            <w:pPr>
              <w:pStyle w:val="Compact"/>
            </w:pPr>
            <w:r>
              <w:t xml:space="preserve">Deteksi kebocoran dini; isolasi sumber api;</w:t>
            </w:r>
            <w:r>
              <w:t xml:space="preserve"> </w:t>
            </w:r>
            <w:r>
              <w:rPr>
                <w:i/>
                <w:iCs/>
              </w:rPr>
              <w:t xml:space="preserve">shutdown</w:t>
            </w:r>
            <w:r>
              <w:t xml:space="preserve"> </w:t>
            </w:r>
            <w:r>
              <w:t xml:space="preserve">darurat</w:t>
            </w:r>
          </w:p>
        </w:tc>
      </w:tr>
      <w:tr>
        <w:tc>
          <w:tcPr/>
          <w:p>
            <w:pPr>
              <w:pStyle w:val="Compact"/>
            </w:pPr>
            <w:r>
              <w:t xml:space="preserve">RPT</w:t>
            </w:r>
          </w:p>
        </w:tc>
        <w:tc>
          <w:tcPr/>
          <w:p>
            <w:pPr>
              <w:pStyle w:val="Compact"/>
            </w:pPr>
            <w:r>
              <w:t xml:space="preserve">LNG kontak air jauh lebih hangat → penguapan mendadak</w:t>
            </w:r>
          </w:p>
        </w:tc>
        <w:tc>
          <w:tcPr/>
          <w:p>
            <w:pPr>
              <w:pStyle w:val="Compact"/>
            </w:pPr>
            <w:r>
              <w:t xml:space="preserve">Desain area cegah kontak LNG-air; prosedur tanggap tumpahan</w:t>
            </w:r>
          </w:p>
        </w:tc>
      </w:tr>
      <w:tr>
        <w:tc>
          <w:tcPr/>
          <w:p>
            <w:pPr>
              <w:pStyle w:val="Compact"/>
            </w:pPr>
            <w:r>
              <w:t xml:space="preserve">BOG tak terkelola</w:t>
            </w:r>
          </w:p>
        </w:tc>
        <w:tc>
          <w:tcPr/>
          <w:p>
            <w:pPr>
              <w:pStyle w:val="Compact"/>
            </w:pPr>
            <w:r>
              <w:t xml:space="preserve">Panas merambat masuk, uap terus terbentuk</w:t>
            </w:r>
          </w:p>
        </w:tc>
        <w:tc>
          <w:tcPr/>
          <w:p>
            <w:pPr>
              <w:pStyle w:val="Compact"/>
            </w:pPr>
            <w:r>
              <w:t xml:space="preserve">Sistem</w:t>
            </w:r>
            <w:r>
              <w:t xml:space="preserve"> </w:t>
            </w:r>
            <w:r>
              <w:rPr>
                <w:i/>
                <w:iCs/>
              </w:rPr>
              <w:t xml:space="preserve">venting</w:t>
            </w:r>
            <w:r>
              <w:t xml:space="preserve">/</w:t>
            </w:r>
            <w:r>
              <w:rPr>
                <w:i/>
                <w:iCs/>
              </w:rPr>
              <w:t xml:space="preserve">pressure-relief</w:t>
            </w:r>
            <w:r>
              <w:t xml:space="preserve">; pemantauan tekanan rutin</w:t>
            </w:r>
          </w:p>
        </w:tc>
      </w:tr>
    </w:tbl>
    <w:bookmarkEnd w:id="19"/>
    <w:bookmarkStart w:id="20" w:name="Xf78c8b7cd569feff74b7216b58cdadc7a673396"/>
    <w:p>
      <w:pPr>
        <w:pStyle w:val="Heading2"/>
      </w:pPr>
      <w:r>
        <w:t xml:space="preserve">Prinsip Keselamatan Menangani LNG di Lokasi Pengguna</w:t>
      </w:r>
    </w:p>
    <w:p>
      <w:pPr>
        <w:pStyle w:val="FirstParagraph"/>
      </w:pPr>
      <w:r>
        <w:t xml:space="preserve">Keselamatan LNG di lokasi pengguna bertumpu pada pengendalian tiga hal: udara, sumber api, dan personel. Pastikan uap tak terperangkap, tak ada pemantik, dan hanya orang terlatih yang menyentuh sistem. Berikut fondasinya:</w:t>
      </w:r>
    </w:p>
    <w:p>
      <w:pPr>
        <w:pStyle w:val="Compact"/>
        <w:numPr>
          <w:ilvl w:val="0"/>
          <w:numId w:val="1001"/>
        </w:numPr>
      </w:pPr>
      <w:r>
        <w:rPr>
          <w:b/>
          <w:bCs/>
        </w:rPr>
        <w:t xml:space="preserve">Utamakan ventilasi dan ruang terbuka.</w:t>
      </w:r>
      <w:r>
        <w:t xml:space="preserve"> </w:t>
      </w:r>
      <w:r>
        <w:t xml:space="preserve">Uap LNG lebih berat dari udara saat dingin lalu naik ketika menghangat; area penyimpanan harus berventilasi baik agar uap tak menumpuk dan mendesak oksigen.</w:t>
      </w:r>
    </w:p>
    <w:p>
      <w:pPr>
        <w:pStyle w:val="Compact"/>
        <w:numPr>
          <w:ilvl w:val="0"/>
          <w:numId w:val="1001"/>
        </w:numPr>
      </w:pPr>
      <w:r>
        <w:rPr>
          <w:b/>
          <w:bCs/>
        </w:rPr>
        <w:t xml:space="preserve">Pasang deteksi gas dan oksigen.</w:t>
      </w:r>
      <w:r>
        <w:t xml:space="preserve"> </w:t>
      </w:r>
      <w:r>
        <w:t xml:space="preserve">Sensor kebocoran metana dan monitor kadar oksigen memberi peringatan dini sebelum konsentrasi mencapai ambang berbahaya.</w:t>
      </w:r>
    </w:p>
    <w:p>
      <w:pPr>
        <w:pStyle w:val="Compact"/>
        <w:numPr>
          <w:ilvl w:val="0"/>
          <w:numId w:val="1001"/>
        </w:numPr>
      </w:pPr>
      <w:r>
        <w:rPr>
          <w:b/>
          <w:bCs/>
        </w:rPr>
        <w:t xml:space="preserve">Gunakan APD kriogenik.</w:t>
      </w:r>
      <w:r>
        <w:t xml:space="preserve"> </w:t>
      </w:r>
      <w:r>
        <w:t xml:space="preserve">Sarung tangan dan pakaian tahan dingin khusus melindungi dari</w:t>
      </w:r>
      <w:r>
        <w:t xml:space="preserve"> </w:t>
      </w:r>
      <w:r>
        <w:rPr>
          <w:i/>
          <w:iCs/>
        </w:rPr>
        <w:t xml:space="preserve">cold burn</w:t>
      </w:r>
      <w:r>
        <w:t xml:space="preserve"> </w:t>
      </w:r>
      <w:r>
        <w:t xml:space="preserve">saat berdekatan dengan sambungan atau katup.</w:t>
      </w:r>
    </w:p>
    <w:p>
      <w:pPr>
        <w:pStyle w:val="Compact"/>
        <w:numPr>
          <w:ilvl w:val="0"/>
          <w:numId w:val="1001"/>
        </w:numPr>
      </w:pPr>
      <w:r>
        <w:rPr>
          <w:b/>
          <w:bCs/>
        </w:rPr>
        <w:t xml:space="preserve">Kendalikan sumber api.</w:t>
      </w:r>
      <w:r>
        <w:t xml:space="preserve"> </w:t>
      </w:r>
      <w:r>
        <w:t xml:space="preserve">Larang rokok, percikan, dan peralatan yang tidak</w:t>
      </w:r>
      <w:r>
        <w:t xml:space="preserve"> </w:t>
      </w:r>
      <w:r>
        <w:rPr>
          <w:i/>
          <w:iCs/>
        </w:rPr>
        <w:t xml:space="preserve">explosion-proof</w:t>
      </w:r>
      <w:r>
        <w:t xml:space="preserve"> </w:t>
      </w:r>
      <w:r>
        <w:t xml:space="preserve">di zona penanganan.</w:t>
      </w:r>
    </w:p>
    <w:p>
      <w:pPr>
        <w:pStyle w:val="Compact"/>
        <w:numPr>
          <w:ilvl w:val="0"/>
          <w:numId w:val="1001"/>
        </w:numPr>
      </w:pPr>
      <w:r>
        <w:rPr>
          <w:b/>
          <w:bCs/>
        </w:rPr>
        <w:t xml:space="preserve">Serahkan pada personel bersertifikasi.</w:t>
      </w:r>
      <w:r>
        <w:t xml:space="preserve"> </w:t>
      </w:r>
      <w:r>
        <w:t xml:space="preserve">Pengisian, penyambungan, hingga respons kebocoran hanya boleh dilakukan tim yang paham prosedur kriogenik.</w:t>
      </w:r>
    </w:p>
    <w:p>
      <w:pPr>
        <w:pStyle w:val="FirstParagraph"/>
      </w:pPr>
      <w:r>
        <w:t xml:space="preserve">Soal respons kebocoran, ada garis tegas: ini bukan aktivitas</w:t>
      </w:r>
      <w:r>
        <w:t xml:space="preserve"> </w:t>
      </w:r>
      <w:r>
        <w:rPr>
          <w:i/>
          <w:iCs/>
        </w:rPr>
        <w:t xml:space="preserve">do-it-yourself</w:t>
      </w:r>
      <w:r>
        <w:t xml:space="preserve">. Penanganan kebocoran LNG menuntut pelatihan K3 (Keselamatan dan Kesehatan Kerja) migas, APD yang benar, dan protokol darurat teruji. Bila ada indikasi bocor, tindakan pertama pengguna awam adalah menjauh, mengisolasi area, dan memanggil tim berwenang, bukan menutup katup sendiri.</w:t>
      </w:r>
    </w:p>
    <w:bookmarkEnd w:id="20"/>
    <w:bookmarkStart w:id="22" w:name="X7dd79af30cf88d9b461779c8d6dfe8b74031773"/>
    <w:p>
      <w:pPr>
        <w:pStyle w:val="Heading2"/>
      </w:pPr>
      <w:r>
        <w:t xml:space="preserve">Standar dan Sertifikasi yang Menopang Keselamatan LNG</w:t>
      </w:r>
    </w:p>
    <w:p>
      <w:pPr>
        <w:pStyle w:val="FirstParagraph"/>
      </w:pPr>
      <w:r>
        <w:t xml:space="preserve">Keselamatan LNG bukan sekadar kehati-hatian individu; ia ditopang standar wadah dan sistem manajemen K3. Wadah kriogenik mengikuti spesifikasi teknis internasional, sementara penanganannya diatur kerangka Sistem Manajemen K3 (SMK3) yang wajib bagi industri berisiko tinggi di Indonesia.</w:t>
      </w:r>
    </w:p>
    <w:p>
      <w:pPr>
        <w:pStyle w:val="BodyText"/>
      </w:pPr>
      <w:r>
        <w:t xml:space="preserve">Untuk transportasi darat, standar yang lazim adalah</w:t>
      </w:r>
      <w:r>
        <w:t xml:space="preserve"> </w:t>
      </w:r>
      <w:r>
        <w:rPr>
          <w:i/>
          <w:iCs/>
        </w:rPr>
        <w:t xml:space="preserve">ISO tank</w:t>
      </w:r>
      <w:r>
        <w:t xml:space="preserve"> </w:t>
      </w:r>
      <w:r>
        <w:t xml:space="preserve">tipe</w:t>
      </w:r>
      <w:r>
        <w:t xml:space="preserve"> </w:t>
      </w:r>
      <w:r>
        <w:rPr>
          <w:b/>
          <w:bCs/>
        </w:rPr>
        <w:t xml:space="preserve">T75</w:t>
      </w:r>
      <w:r>
        <w:t xml:space="preserve"> </w:t>
      </w:r>
      <w:r>
        <w:t xml:space="preserve">— kontainer dinding ganda dengan ruang vakum berinsulasi yang dirancang membawa cairan kriogenik seperti LNG. Menurut spesifikasi umum di pasar, unit tersedia dalam ukuran 20 kaki (~22.000 liter) dan 40 kaki (~45.500 liter), disertifikasi terhadap standar ISO 1496, ASME, dan UN Portable Tank T75. Angka ini spesifikasi produk umum lintas produsen, bukan patokan tetap untuk setiap unit.</w:t>
      </w:r>
    </w:p>
    <w:p>
      <w:pPr>
        <w:pStyle w:val="BodyText"/>
      </w:pPr>
      <w:r>
        <w:t xml:space="preserve">Di sisi operasional, penerapan SMK3 di Indonesia bersandar pada UU No. 1 Tahun 1970 tentang Keselamatan Kerja, UU No. 13 Tahun 2003 Pasal 87, dan PP No. 50 Tahun 2012 tentang SMK3 — kerangka yang selaras dengan standar internasional ISO 45001:2018. PP 50/2012 mewajibkan penerapan SMK3 bagi perusahaan dengan potensi bahaya tinggi, dengan audit berkala oleh lembaga independen.</w:t>
      </w:r>
    </w:p>
    <w:p>
      <w:pPr>
        <w:pStyle w:val="BodyText"/>
      </w:pPr>
      <w:r>
        <w:t xml:space="preserve">Di sinilah pemilihan penyedia jadi relevan. Memilih mitra yang menjadikan K3 sebagai budaya, misalnya dipayungi sertifikasi ISO 45001:2018, menurunkan risiko operasional karena keselamatan menjadi prosedur baku, bukan improvisasi. Prinsip yang sama menopang</w:t>
      </w:r>
      <w:r>
        <w:t xml:space="preserve"> </w:t>
      </w:r>
      <w:hyperlink r:id="rId21">
        <w:r>
          <w:rPr>
            <w:rStyle w:val="Hyperlink"/>
          </w:rPr>
          <w:t xml:space="preserve">keselamatan penanganan CNG</w:t>
        </w:r>
      </w:hyperlink>
      <w:r>
        <w:t xml:space="preserve">, meski profil risikonya berbeda karena CNG disimpan bertekanan, bukan kriogenik.</w:t>
      </w:r>
    </w:p>
    <w:p>
      <w:pPr>
        <w:pStyle w:val="BodyText"/>
      </w:pPr>
      <w:r>
        <w:rPr>
          <w:i/>
          <w:iCs/>
        </w:rPr>
        <w:t xml:space="preserve">[Image 02: Ilustrasi potongan-melintang ISO tank T75 — diagram technical cutaway dengan garis bersih memperlihatkan dinding luar, ruang vakum/insulasi, dinding dalam, dan katup pressure-relief; label bagian dalam Bahasa Indonesia; palet biru-abu teknis. Alt-text:</w:t>
      </w:r>
      <w:r>
        <w:rPr>
          <w:i/>
          <w:iCs/>
        </w:rPr>
        <w:t xml:space="preserve"> </w:t>
      </w:r>
      <w:r>
        <w:rPr>
          <w:i/>
          <w:iCs/>
        </w:rPr>
        <w:t xml:space="preserve">“Diagram potongan melintang ISO tank T75 kriogenik untuk LNG”</w:t>
      </w:r>
      <w:r>
        <w:rPr>
          <w:i/>
          <w:iCs/>
        </w:rPr>
        <w:t xml:space="preserve">.]</w:t>
      </w:r>
    </w:p>
    <w:bookmarkEnd w:id="22"/>
    <w:bookmarkStart w:id="23" w:name="Xf2f255d98d422da0528770ad279fc487b73130b"/>
    <w:p>
      <w:pPr>
        <w:pStyle w:val="Heading2"/>
      </w:pPr>
      <w:r>
        <w:t xml:space="preserve">Miskonsepsi tentang Bahaya LNG yang Perlu Diluruskan</w:t>
      </w:r>
    </w:p>
    <w:p>
      <w:pPr>
        <w:pStyle w:val="FirstParagraph"/>
      </w:pPr>
      <w:r>
        <w:t xml:space="preserve">Sebagian besar ketakutan terhadap LNG lahir dari miskonsepsi, bukan dari risiko sebenarnya. Meluruskannya penting agar keputusan operasional dibuat berdasar fisika, bukan sensasi, sekaligus tanpa meremehkan bahaya yang memang nyata. Empat salah kaprah paling sering muncul, dan masing-masing punya koreksi yang jelas.</w:t>
      </w:r>
    </w:p>
    <w:p>
      <w:pPr>
        <w:pStyle w:val="Compact"/>
        <w:numPr>
          <w:ilvl w:val="0"/>
          <w:numId w:val="1002"/>
        </w:numPr>
      </w:pPr>
      <w:r>
        <w:rPr>
          <w:b/>
          <w:bCs/>
        </w:rPr>
        <w:t xml:space="preserve">“LNG meledak seperti bom.”</w:t>
      </w:r>
      <w:r>
        <w:t xml:space="preserve"> </w:t>
      </w:r>
      <w:r>
        <w:t xml:space="preserve">Cairan LNG tidak mudah meledak. Ledakan hanya mungkin dalam dua bentuk terkendali: uap yang tersulut dalam rentang 5–15%, atau RPT yang justru ledakan fisik tanpa api. Keduanya dapat dicegah lewat prosedur.</w:t>
      </w:r>
    </w:p>
    <w:p>
      <w:pPr>
        <w:pStyle w:val="Compact"/>
        <w:numPr>
          <w:ilvl w:val="0"/>
          <w:numId w:val="1002"/>
        </w:numPr>
      </w:pPr>
      <w:r>
        <w:rPr>
          <w:b/>
          <w:bCs/>
        </w:rPr>
        <w:t xml:space="preserve">“LNG beracun.”</w:t>
      </w:r>
      <w:r>
        <w:t xml:space="preserve"> </w:t>
      </w:r>
      <w:r>
        <w:t xml:space="preserve">Metana bersifat non-toksik. Bahaya di ruang tertutup adalah asfiksia karena oksigen terdesak, bukan keracunan.</w:t>
      </w:r>
    </w:p>
    <w:p>
      <w:pPr>
        <w:pStyle w:val="Compact"/>
        <w:numPr>
          <w:ilvl w:val="0"/>
          <w:numId w:val="1002"/>
        </w:numPr>
      </w:pPr>
      <w:r>
        <w:rPr>
          <w:b/>
          <w:bCs/>
        </w:rPr>
        <w:t xml:space="preserve">“LNG sama dengan LPG.”</w:t>
      </w:r>
      <w:r>
        <w:t xml:space="preserve"> </w:t>
      </w:r>
      <w:r>
        <w:t xml:space="preserve">Berbeda. LPG (propana/butana) disimpan bertekanan pada suhu ruang, sedangkan LNG disimpan kriogenik pada -162°C, sehingga profil bahaya dan wadahnya tidak sama.</w:t>
      </w:r>
    </w:p>
    <w:p>
      <w:pPr>
        <w:pStyle w:val="Compact"/>
        <w:numPr>
          <w:ilvl w:val="0"/>
          <w:numId w:val="1002"/>
        </w:numPr>
      </w:pPr>
      <w:r>
        <w:rPr>
          <w:b/>
          <w:bCs/>
        </w:rPr>
        <w:t xml:space="preserve">“Gas cair pasti lebih berbahaya dari CNG.”</w:t>
      </w:r>
      <w:r>
        <w:t xml:space="preserve"> </w:t>
      </w:r>
      <w:r>
        <w:t xml:space="preserve">Tidak bisa digeneralisasi. LNG berisiko kriogenik, CNG berisiko tekanan tinggi; keduanya aman bila ditangani sesuai standar.</w:t>
      </w:r>
    </w:p>
    <w:p>
      <w:pPr>
        <w:pStyle w:val="FirstParagraph"/>
      </w:pPr>
      <w:r>
        <w:t xml:space="preserve">Yang tetap harus diakui:</w:t>
      </w:r>
      <w:r>
        <w:t xml:space="preserve"> </w:t>
      </w:r>
      <w:r>
        <w:rPr>
          <w:i/>
          <w:iCs/>
        </w:rPr>
        <w:t xml:space="preserve">cold burn</w:t>
      </w:r>
      <w:r>
        <w:t xml:space="preserve">, asfiksia,</w:t>
      </w:r>
      <w:r>
        <w:t xml:space="preserve"> </w:t>
      </w:r>
      <w:r>
        <w:rPr>
          <w:i/>
          <w:iCs/>
        </w:rPr>
        <w:t xml:space="preserve">jet fire</w:t>
      </w:r>
      <w:r>
        <w:t xml:space="preserve">, dan RPT adalah risiko sungguhan yang pernah tercatat dalam insiden industri global. Meluruskan miskonsepsi bukan berarti menganggap remeh; justru dengan memahami mekanismenya, mitigasi bisa jadi tepat sasaran.</w:t>
      </w:r>
    </w:p>
    <w:p>
      <w:pPr>
        <w:pStyle w:val="BodyText"/>
      </w:pPr>
      <w:r>
        <w:rPr>
          <w:i/>
          <w:iCs/>
        </w:rPr>
        <w:t xml:space="preserve">[Image 03: Infografis perbandingan</w:t>
      </w:r>
      <w:r>
        <w:rPr>
          <w:i/>
          <w:iCs/>
        </w:rPr>
        <w:t xml:space="preserve"> </w:t>
      </w:r>
      <w:r>
        <w:rPr>
          <w:i/>
          <w:iCs/>
        </w:rPr>
        <w:t xml:space="preserve">“LNG vs CNG: Profil Risiko”</w:t>
      </w:r>
      <w:r>
        <w:rPr>
          <w:i/>
          <w:iCs/>
        </w:rPr>
        <w:t xml:space="preserve"> </w:t>
      </w:r>
      <w:r>
        <w:rPr>
          <w:i/>
          <w:iCs/>
        </w:rPr>
        <w:t xml:space="preserve">— split-panel side-by-side, kiri LNG (biru dingin) dan kanan CNG (hijau/abu), membandingkan wujud penyimpanan (cair kriogenik vs gas terkompresi), risiko utama, dan wadah standar (ISO tank T75 vs tabung bertekanan); teks Bahasa Indonesia. Alt-text:</w:t>
      </w:r>
      <w:r>
        <w:rPr>
          <w:i/>
          <w:iCs/>
        </w:rPr>
        <w:t xml:space="preserve"> </w:t>
      </w:r>
      <w:r>
        <w:rPr>
          <w:i/>
          <w:iCs/>
        </w:rPr>
        <w:t xml:space="preserve">“Infografis perbandingan profil risiko keselamatan LNG dan CNG”</w:t>
      </w:r>
      <w:r>
        <w:rPr>
          <w:i/>
          <w:iCs/>
        </w:rPr>
        <w:t xml:space="preserve">.]</w:t>
      </w:r>
    </w:p>
    <w:bookmarkEnd w:id="23"/>
    <w:bookmarkStart w:id="30" w:name="faq-pertanyaan-yang-sering-diajukan"/>
    <w:p>
      <w:pPr>
        <w:pStyle w:val="Heading2"/>
      </w:pPr>
      <w:r>
        <w:t xml:space="preserve">FAQ (Pertanyaan yang Sering Diajukan)</w:t>
      </w:r>
    </w:p>
    <w:bookmarkStart w:id="24" w:name="apakah-lng-bisa-meledak"/>
    <w:p>
      <w:pPr>
        <w:pStyle w:val="Heading3"/>
      </w:pPr>
      <w:r>
        <w:t xml:space="preserve">Apakah LNG bisa meledak?</w:t>
      </w:r>
    </w:p>
    <w:p>
      <w:pPr>
        <w:pStyle w:val="FirstParagraph"/>
      </w:pPr>
      <w:r>
        <w:t xml:space="preserve">LNG dalam wujud cair tidak mudah meledak. Risiko ledakan muncul dalam dua bentuk: ledakan kimiawi bila uap metana tersulut dalam rentang mudah terbakar (~5–15% volume), atau</w:t>
      </w:r>
      <w:r>
        <w:t xml:space="preserve"> </w:t>
      </w:r>
      <w:r>
        <w:rPr>
          <w:i/>
          <w:iCs/>
        </w:rPr>
        <w:t xml:space="preserve">rapid phase transition</w:t>
      </w:r>
      <w:r>
        <w:t xml:space="preserve"> </w:t>
      </w:r>
      <w:r>
        <w:t xml:space="preserve">(RPT), yakni ledakan fisik tanpa pembakaran saat LNG kontak air hangat. Keduanya dicegah lewat prosedur penyimpanan dan penanganan yang benar.</w:t>
      </w:r>
    </w:p>
    <w:bookmarkEnd w:id="24"/>
    <w:bookmarkStart w:id="25" w:name="apa-saja-bahaya-utama-lng"/>
    <w:p>
      <w:pPr>
        <w:pStyle w:val="Heading3"/>
      </w:pPr>
      <w:r>
        <w:t xml:space="preserve">Apa saja bahaya utama LNG?</w:t>
      </w:r>
    </w:p>
    <w:p>
      <w:pPr>
        <w:pStyle w:val="FirstParagraph"/>
      </w:pPr>
      <w:r>
        <w:t xml:space="preserve">Ada lima:</w:t>
      </w:r>
      <w:r>
        <w:t xml:space="preserve"> </w:t>
      </w:r>
      <w:r>
        <w:rPr>
          <w:i/>
          <w:iCs/>
        </w:rPr>
        <w:t xml:space="preserve">cold burn</w:t>
      </w:r>
      <w:r>
        <w:t xml:space="preserve"> </w:t>
      </w:r>
      <w:r>
        <w:t xml:space="preserve">(luka dingin akibat kontak dengan permukaan ~-162°C), asfiksia (uap gas mendesak oksigen di ruang tertutup),</w:t>
      </w:r>
      <w:r>
        <w:t xml:space="preserve"> </w:t>
      </w:r>
      <w:r>
        <w:rPr>
          <w:i/>
          <w:iCs/>
        </w:rPr>
        <w:t xml:space="preserve">jet fire</w:t>
      </w:r>
      <w:r>
        <w:t xml:space="preserve"> </w:t>
      </w:r>
      <w:r>
        <w:t xml:space="preserve">(nyala terarah dari kebocoran bertekanan yang tersulut),</w:t>
      </w:r>
      <w:r>
        <w:t xml:space="preserve"> </w:t>
      </w:r>
      <w:r>
        <w:rPr>
          <w:i/>
          <w:iCs/>
        </w:rPr>
        <w:t xml:space="preserve">rapid phase transition</w:t>
      </w:r>
      <w:r>
        <w:t xml:space="preserve"> </w:t>
      </w:r>
      <w:r>
        <w:t xml:space="preserve">(ledakan fisik saat LNG kontak air), dan</w:t>
      </w:r>
      <w:r>
        <w:t xml:space="preserve"> </w:t>
      </w:r>
      <w:r>
        <w:rPr>
          <w:i/>
          <w:iCs/>
        </w:rPr>
        <w:t xml:space="preserve">boil-off gas</w:t>
      </w:r>
      <w:r>
        <w:t xml:space="preserve"> </w:t>
      </w:r>
      <w:r>
        <w:t xml:space="preserve">yang harus dikelola lewat</w:t>
      </w:r>
      <w:r>
        <w:t xml:space="preserve"> </w:t>
      </w:r>
      <w:r>
        <w:rPr>
          <w:i/>
          <w:iCs/>
        </w:rPr>
        <w:t xml:space="preserve">venting</w:t>
      </w:r>
      <w:r>
        <w:t xml:space="preserve"> </w:t>
      </w:r>
      <w:r>
        <w:t xml:space="preserve">agar tangki tidak</w:t>
      </w:r>
      <w:r>
        <w:t xml:space="preserve"> </w:t>
      </w:r>
      <w:r>
        <w:rPr>
          <w:i/>
          <w:iCs/>
        </w:rPr>
        <w:t xml:space="preserve">overpressure</w:t>
      </w:r>
      <w:r>
        <w:t xml:space="preserve">.</w:t>
      </w:r>
    </w:p>
    <w:bookmarkEnd w:id="25"/>
    <w:bookmarkStart w:id="26" w:name="X3ff3aa3d1ad1e93ef109a67b8753d325a204959"/>
    <w:p>
      <w:pPr>
        <w:pStyle w:val="Heading3"/>
      </w:pPr>
      <w:r>
        <w:t xml:space="preserve">Apa itu cold burn dan bagaimana mencegahnya?</w:t>
      </w:r>
    </w:p>
    <w:p>
      <w:pPr>
        <w:pStyle w:val="FirstParagraph"/>
      </w:pPr>
      <w:r>
        <w:rPr>
          <w:i/>
          <w:iCs/>
        </w:rPr>
        <w:t xml:space="preserve">Cold burn</w:t>
      </w:r>
      <w:r>
        <w:t xml:space="preserve"> </w:t>
      </w:r>
      <w:r>
        <w:t xml:space="preserve">adalah cedera jaringan kulit akibat kontak langsung dengan LNG cair atau logam bersuhu sangat rendah (~-162°C), mirip luka bakar namun disebabkan dingin ekstrem. Pencegahannya adalah alat pelindung diri kriogenik (sarung tangan dan pakaian tahan dingin khusus) serta larangan kontak langsung tanpa prosedur dan pelatihan yang sesuai.</w:t>
      </w:r>
    </w:p>
    <w:bookmarkEnd w:id="26"/>
    <w:bookmarkStart w:id="27" w:name="kenapa-lng-harus-disimpan-pada--162c"/>
    <w:p>
      <w:pPr>
        <w:pStyle w:val="Heading3"/>
      </w:pPr>
      <w:r>
        <w:t xml:space="preserve">Kenapa LNG harus disimpan pada -162°C?</w:t>
      </w:r>
    </w:p>
    <w:p>
      <w:pPr>
        <w:pStyle w:val="FirstParagraph"/>
      </w:pPr>
      <w:r>
        <w:t xml:space="preserve">Gas alam berubah menjadi cair pada tekanan mendekati atmosfer hanya bila didinginkan sampai sekitar -162°C. Bentuk cair ini menyusutkan volumenya drastis, sekitar 1/600 dari wujud gasnya, sehingga jauh lebih efisien diangkut dan disimpan, terutama untuk daerah yang tidak terjangkau jaringan pipa gas.</w:t>
      </w:r>
    </w:p>
    <w:bookmarkEnd w:id="27"/>
    <w:bookmarkStart w:id="28" w:name="X182dac9d7de5e63899adb8a7951d8f1ccc5ce1c"/>
    <w:p>
      <w:pPr>
        <w:pStyle w:val="Heading3"/>
      </w:pPr>
      <w:r>
        <w:t xml:space="preserve">Apa itu boil-off gas dan kenapa harus dikelola?</w:t>
      </w:r>
    </w:p>
    <w:p>
      <w:pPr>
        <w:pStyle w:val="FirstParagraph"/>
      </w:pPr>
      <w:r>
        <w:rPr>
          <w:i/>
          <w:iCs/>
        </w:rPr>
        <w:t xml:space="preserve">Boil-off gas</w:t>
      </w:r>
      <w:r>
        <w:t xml:space="preserve"> </w:t>
      </w:r>
      <w:r>
        <w:t xml:space="preserve">(BOG) adalah uap yang terbentuk alami di dalam tangki LNG karena panas tetap merambat masuk meski tangki berinsulasi baik. Bila tidak dilepaskan lewat</w:t>
      </w:r>
      <w:r>
        <w:t xml:space="preserve"> </w:t>
      </w:r>
      <w:r>
        <w:rPr>
          <w:i/>
          <w:iCs/>
        </w:rPr>
        <w:t xml:space="preserve">venting</w:t>
      </w:r>
      <w:r>
        <w:t xml:space="preserve"> </w:t>
      </w:r>
      <w:r>
        <w:t xml:space="preserve">atau</w:t>
      </w:r>
      <w:r>
        <w:t xml:space="preserve"> </w:t>
      </w:r>
      <w:r>
        <w:rPr>
          <w:i/>
          <w:iCs/>
        </w:rPr>
        <w:t xml:space="preserve">pressure-relief</w:t>
      </w:r>
      <w:r>
        <w:t xml:space="preserve">, tekanan yang terus naik dapat membuat tangki</w:t>
      </w:r>
      <w:r>
        <w:t xml:space="preserve"> </w:t>
      </w:r>
      <w:r>
        <w:rPr>
          <w:i/>
          <w:iCs/>
        </w:rPr>
        <w:t xml:space="preserve">overpressure</w:t>
      </w:r>
      <w:r>
        <w:t xml:space="preserve"> </w:t>
      </w:r>
      <w:r>
        <w:t xml:space="preserve">dan berisiko tumpahan. Jadi BOG adalah isu keselamatan, bukan sekadar kerugian volume gas (DNV).</w:t>
      </w:r>
    </w:p>
    <w:bookmarkEnd w:id="28"/>
    <w:bookmarkStart w:id="29" w:name="Xcd09369e667f58c087aebcabb7070e66b3dbceb"/>
    <w:p>
      <w:pPr>
        <w:pStyle w:val="Heading3"/>
      </w:pPr>
      <w:r>
        <w:t xml:space="preserve">Apakah LNG lebih berbahaya daripada CNG atau LPG?</w:t>
      </w:r>
    </w:p>
    <w:p>
      <w:pPr>
        <w:pStyle w:val="FirstParagraph"/>
      </w:pPr>
      <w:r>
        <w:t xml:space="preserve">Tidak bisa digeneralisasi. Profil risikonya berbeda karena wujud fisiknya berbeda: LNG berisiko kriogenik (cold burn, RPT) karena disimpan cair pada -162°C, sedangkan CNG berisiko tekanan tinggi. Keduanya sama-sama aman bila ditangani sesuai standar oleh personel terlatih dengan wadah bersertifikasi.</w:t>
      </w:r>
    </w:p>
    <w:bookmarkEnd w:id="29"/>
    <w:bookmarkEnd w:id="30"/>
    <w:bookmarkStart w:id="32" w:name="kesimpulan"/>
    <w:p>
      <w:pPr>
        <w:pStyle w:val="Heading2"/>
      </w:pPr>
      <w:r>
        <w:t xml:space="preserve">Kesimpulan</w:t>
      </w:r>
    </w:p>
    <w:p>
      <w:pPr>
        <w:pStyle w:val="FirstParagraph"/>
      </w:pPr>
      <w:r>
        <w:t xml:space="preserve">Menilai keselamatan LNG bukan soal memutuskan apakah gas ini</w:t>
      </w:r>
      <w:r>
        <w:t xml:space="preserve"> </w:t>
      </w:r>
      <w:r>
        <w:t xml:space="preserve">“aman”</w:t>
      </w:r>
      <w:r>
        <w:t xml:space="preserve"> </w:t>
      </w:r>
      <w:r>
        <w:t xml:space="preserve">atau</w:t>
      </w:r>
      <w:r>
        <w:t xml:space="preserve"> </w:t>
      </w:r>
      <w:r>
        <w:t xml:space="preserve">“berbahaya”</w:t>
      </w:r>
      <w:r>
        <w:t xml:space="preserve"> </w:t>
      </w:r>
      <w:r>
        <w:t xml:space="preserve">secara mutlak, melainkan memahami mekanisme risikonya dan memastikan mitigasi yang tepat berjalan: ventilasi, deteksi, APD kriogenik, wadah bersertifikasi, dan personel terlatih. Di titik inilah kredibilitas penyedia berperan. PGN Gagas, anak usaha PGN yang merupakan bagian dari Subholding Gas Pertamina dan pemegang ISO 45001:2018 untuk layanan distribusi CNG, menjadikan budaya K3 sebagai fondasi operasi penyaluran gas bumi</w:t>
      </w:r>
      <w:r>
        <w:t xml:space="preserve"> </w:t>
      </w:r>
      <w:r>
        <w:rPr>
          <w:i/>
          <w:iCs/>
        </w:rPr>
        <w:t xml:space="preserve">beyond-pipeline</w:t>
      </w:r>
      <w:r>
        <w:t xml:space="preserve">. Prinsip yang sama menopang penyaluran gas ke pelanggan lewat</w:t>
      </w:r>
      <w:r>
        <w:t xml:space="preserve"> </w:t>
      </w:r>
      <w:hyperlink r:id="rId31">
        <w:r>
          <w:rPr>
            <w:rStyle w:val="Hyperlink"/>
          </w:rPr>
          <w:t xml:space="preserve">Gaslink untuk pelanggan industri dan komersial</w:t>
        </w:r>
      </w:hyperlink>
      <w:r>
        <w:t xml:space="preserve">.</w:t>
      </w:r>
    </w:p>
    <w:p>
      <w:pPr>
        <w:pStyle w:val="BodyText"/>
      </w:pPr>
      <w:r>
        <w:t xml:space="preserve">Untuk mendiskusikan kesiapan dan standar keselamatan pasokan gas bumi di lokasi Anda, jelajahi selengkapnya di gagas.co.id.</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31" Target="https://gagas.co.id/gaslink/" TargetMode="External" /><Relationship Type="http://schemas.openxmlformats.org/officeDocument/2006/relationships/hyperlink" Id="rId21" Target="https://gagas.co.id/perusahaan-cng-indonesia/" TargetMode="External" /><Relationship Type="http://schemas.openxmlformats.org/officeDocument/2006/relationships/hyperlink" Id="rId17" Target="https://gagas.co.id/perusahaan-lng-indonesia/" TargetMode="External" /></Relationships>
</file>

<file path=word/_rels/footnotes.xml.rels><?xml version="1.0" encoding="UTF-8"?><Relationships xmlns="http://schemas.openxmlformats.org/package/2006/relationships"><Relationship Type="http://schemas.openxmlformats.org/officeDocument/2006/relationships/hyperlink" Id="rId31" Target="https://gagas.co.id/gaslink/" TargetMode="External" /><Relationship Type="http://schemas.openxmlformats.org/officeDocument/2006/relationships/hyperlink" Id="rId21" Target="https://gagas.co.id/perusahaan-cng-indonesia/" TargetMode="External" /><Relationship Type="http://schemas.openxmlformats.org/officeDocument/2006/relationships/hyperlink" Id="rId17" Target="https://gagas.co.id/perusahaan-lng-indone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2026-07-08T03:07:51Z</dcterms:created>
  <dcterms:modified xsi:type="dcterms:W3CDTF">2026-07-08T03:07:51Z</dcterms:modified>
</cp:coreProperties>
</file>

<file path=docProps/custom.xml><?xml version="1.0" encoding="utf-8"?>
<Properties xmlns="http://schemas.openxmlformats.org/officeDocument/2006/custom-properties" xmlns:vt="http://schemas.openxmlformats.org/officeDocument/2006/docPropsVTypes"/>
</file>