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untuk Pembangkit Listrik di Daerah Tanpa Pipa Gas"</w:t>
      </w:r>
      <w:r>
        <w:br/>
      </w:r>
      <w:r>
        <w:rPr>
          <w:rStyle w:val="FunctionTok"/>
        </w:rPr>
        <w:t xml:space="preserve">meta_title</w:t>
      </w:r>
      <w:r>
        <w:rPr>
          <w:rStyle w:val="KeywordTok"/>
        </w:rPr>
        <w:t xml:space="preserve">:</w:t>
      </w:r>
      <w:r>
        <w:rPr>
          <w:rStyle w:val="AttributeTok"/>
        </w:rPr>
        <w:t xml:space="preserve"> </w:t>
      </w:r>
      <w:r>
        <w:rPr>
          <w:rStyle w:val="StringTok"/>
        </w:rPr>
        <w:t xml:space="preserve">"CNG Indonesia untuk Pembangkit Listrik Daerah Terpencil"</w:t>
      </w:r>
      <w:r>
        <w:br/>
      </w:r>
      <w:r>
        <w:rPr>
          <w:rStyle w:val="FunctionTok"/>
        </w:rPr>
        <w:t xml:space="preserve">meta_description</w:t>
      </w:r>
      <w:r>
        <w:rPr>
          <w:rStyle w:val="KeywordTok"/>
        </w:rPr>
        <w:t xml:space="preserve">:</w:t>
      </w:r>
      <w:r>
        <w:rPr>
          <w:rStyle w:val="AttributeTok"/>
        </w:rPr>
        <w:t xml:space="preserve"> </w:t>
      </w:r>
      <w:r>
        <w:rPr>
          <w:rStyle w:val="StringTok"/>
        </w:rPr>
        <w:t xml:space="preserve">"CNG dipakai sebagai bahan bakar pembangkit listrik di daerah Indonesia tanpa pipa gas. Pahami peran PLTMG, konversi diesel-ke-gas, penghematan, dan batasnya."</w:t>
      </w:r>
      <w:r>
        <w:br/>
      </w:r>
      <w:r>
        <w:rPr>
          <w:rStyle w:val="FunctionTok"/>
        </w:rPr>
        <w:t xml:space="preserve">slug</w:t>
      </w:r>
      <w:r>
        <w:rPr>
          <w:rStyle w:val="KeywordTok"/>
        </w:rPr>
        <w:t xml:space="preserve">:</w:t>
      </w:r>
      <w:r>
        <w:rPr>
          <w:rStyle w:val="AttributeTok"/>
        </w:rPr>
        <w:t xml:space="preserve"> </w:t>
      </w:r>
      <w:r>
        <w:rPr>
          <w:rStyle w:val="StringTok"/>
        </w:rPr>
        <w:t xml:space="preserve">"cng-pembangkit-listrik-daerah-tanpa-pipa"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"CNG untuk pembangkit listrik"</w:t>
      </w:r>
      <w:r>
        <w:rPr>
          <w:rStyle w:val="KeywordTok"/>
        </w:rPr>
        <w:t xml:space="preserve">,</w:t>
      </w:r>
      <w:r>
        <w:rPr>
          <w:rStyle w:val="AttributeTok"/>
        </w:rPr>
        <w:t xml:space="preserve"> </w:t>
      </w:r>
      <w:r>
        <w:rPr>
          <w:rStyle w:val="StringTok"/>
        </w:rPr>
        <w:t xml:space="preserve">"PLTMG"</w:t>
      </w:r>
      <w:r>
        <w:rPr>
          <w:rStyle w:val="KeywordTok"/>
        </w:rPr>
        <w:t xml:space="preserve">,</w:t>
      </w:r>
      <w:r>
        <w:rPr>
          <w:rStyle w:val="AttributeTok"/>
        </w:rPr>
        <w:t xml:space="preserve"> </w:t>
      </w:r>
      <w:r>
        <w:rPr>
          <w:rStyle w:val="StringTok"/>
        </w:rPr>
        <w:t xml:space="preserve">"konversi PLTD diesel ke gas"</w:t>
      </w:r>
      <w:r>
        <w:rPr>
          <w:rStyle w:val="KeywordTok"/>
        </w:rPr>
        <w:t xml:space="preserve">,</w:t>
      </w:r>
      <w:r>
        <w:rPr>
          <w:rStyle w:val="AttributeTok"/>
        </w:rPr>
        <w:t xml:space="preserve"> </w:t>
      </w:r>
      <w:r>
        <w:rPr>
          <w:rStyle w:val="StringTok"/>
        </w:rPr>
        <w:t xml:space="preserve">"pembangkit dual-fuel"</w:t>
      </w:r>
      <w:r>
        <w:rPr>
          <w:rStyle w:val="KeywordTok"/>
        </w:rPr>
        <w:t xml:space="preserve">,</w:t>
      </w:r>
      <w:r>
        <w:rPr>
          <w:rStyle w:val="AttributeTok"/>
        </w:rPr>
        <w:t xml:space="preserve"> </w:t>
      </w:r>
      <w:r>
        <w:rPr>
          <w:rStyle w:val="StringTok"/>
        </w:rPr>
        <w:t xml:space="preserve">"gasifikasi pembangkit PLN"</w:t>
      </w:r>
      <w:r>
        <w:rPr>
          <w:rStyle w:val="KeywordTok"/>
        </w:rPr>
        <w:t xml:space="preserve">,</w:t>
      </w:r>
      <w:r>
        <w:rPr>
          <w:rStyle w:val="AttributeTok"/>
        </w:rPr>
        <w:t xml:space="preserve"> </w:t>
      </w:r>
      <w:r>
        <w:rPr>
          <w:rStyle w:val="StringTok"/>
        </w:rPr>
        <w:t xml:space="preserve">"elektrifikasi daerah terpencil"</w:t>
      </w:r>
      <w:r>
        <w:rPr>
          <w:rStyle w:val="KeywordTok"/>
        </w:rPr>
        <w:t xml:space="preserve">,</w:t>
      </w:r>
      <w:r>
        <w:rPr>
          <w:rStyle w:val="AttributeTok"/>
        </w:rPr>
        <w:t xml:space="preserve"> </w:t>
      </w:r>
      <w:r>
        <w:rPr>
          <w:rStyle w:val="StringTok"/>
        </w:rPr>
        <w:t xml:space="preserve">"gas bumi untuk kelistrikan"</w:t>
      </w:r>
      <w:r>
        <w:rPr>
          <w:rStyle w:val="KeywordTok"/>
        </w:rPr>
        <w:t xml:space="preserve">,</w:t>
      </w:r>
      <w:r>
        <w:rPr>
          <w:rStyle w:val="AttributeTok"/>
        </w:rPr>
        <w:t xml:space="preserve"> </w:t>
      </w:r>
      <w:r>
        <w:rPr>
          <w:rStyle w:val="StringTok"/>
        </w:rPr>
        <w:t xml:space="preserve">"rasio elektrifikasi"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pembangkit di kepulauan"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gas untuk industri dan fasilitas"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"https://www.esdm.go.id/id/media-center/arsip-berita/compressed-natural-gas-cng-solusi-bahan-bakar-pembangkit-wilayah-remote"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"PLN memakai CNG sebagai bahan bakar pembangkit sejak 2013 (Batam), meluas ke Gresik"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"https://money.kompas.com/read/2025/01/10/155459126/pln-rampungkan-pembangunan-pltmg-luwuk-40-mw-pasokan-listrik-sulteng-kini"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"PLTMG Luwuk 40 MW &amp; klaim penghindaran emisi ~75.000 ton CO2/tahun"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"https://esdm.go.id/id/media-center/arsip-berita/ini-progres-program-gasifikasi-pembangkit-listrik"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"Angka cakupan program gasifikasi per pembaruan ESDM Januari 2024 (27 PLTMG/~2.269 MW)"</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"https://katadata.co.id/happyfajrian/berita/61306c1d7b1ad/konversi-pembangkit-listrik-diesel-ke-gas-mandek-pln-butuh-insentif"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"Penilaian IEEFA bahwa sebagian lokasi kecil belum ekonomis dikonversi ke 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"https://www.antaranews.com/berita/5594180/esdm-catat-rasio-elektrifikasi-indonesia-capai-9983-persen"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"Rasio elektrifikasi nasional 99,83% (Triwulan I 2026)"</w:t>
      </w:r>
      <w:r>
        <w:br/>
      </w:r>
      <w:r>
        <w:rPr>
          <w:rStyle w:val="FunctionTok"/>
        </w:rPr>
        <w:t xml:space="preserve">brief_id</w:t>
      </w:r>
      <w:r>
        <w:rPr>
          <w:rStyle w:val="KeywordTok"/>
        </w:rPr>
        <w:t xml:space="preserve">:</w:t>
      </w:r>
      <w:r>
        <w:rPr>
          <w:rStyle w:val="AttributeTok"/>
        </w:rPr>
        <w:t xml:space="preserve"> </w:t>
      </w:r>
      <w:r>
        <w:rPr>
          <w:rStyle w:val="StringTok"/>
        </w:rPr>
        <w:t xml:space="preserve">"cng-indonesia-02"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1483</w:t>
      </w:r>
    </w:p>
    <w:p>
      <w:r>
        <w:pict>
          <v:rect style="width:0;height:1.5pt" o:hralign="center" o:hrstd="t" o:hr="t"/>
        </w:pict>
      </w:r>
    </w:p>
    <w:bookmarkEnd w:id="16"/>
    <w:bookmarkStart w:id="33" w:name="X4b044dad7a7a3bbbf9094a139fa58b314b45335"/>
    <w:p>
      <w:pPr>
        <w:pStyle w:val="Heading1"/>
      </w:pPr>
      <w:r>
        <w:t xml:space="preserve">CNG untuk Pembangkit Listrik di Daerah Tanpa Pipa Gas</w:t>
      </w:r>
    </w:p>
    <w:p>
      <w:pPr>
        <w:pStyle w:val="FirstParagraph"/>
      </w:pPr>
      <w:r>
        <w:t xml:space="preserve">Di banyak pulau kecil dan wilayah timur Indonesia, listrik masih lahir dari mesin diesel yang meminum solar mahal, bahan bakar yang harus diangkut berhari-hari lewat laut sebelum sampai ke genset. Pipa gas tak akan pernah menjangkau titik-titik itu. Di sinilah gas bumi terkompresi masuk sebagai alternatif: gas yang dikompresi lalu dibawa ke lokasi tanpa pipa untuk menggantikan solar di pembangkit. Artikel ini mengupas peran</w:t>
      </w:r>
      <w:r>
        <w:t xml:space="preserve"> </w:t>
      </w:r>
      <w:hyperlink r:id="rId17">
        <w:r>
          <w:rPr>
            <w:rStyle w:val="Hyperlink"/>
          </w:rPr>
          <w:t xml:space="preserve">CNG di Indonesia</w:t>
        </w:r>
      </w:hyperlink>
      <w:r>
        <w:t xml:space="preserve"> </w:t>
      </w:r>
      <w:r>
        <w:t xml:space="preserve">untuk sektor kelistrikan, bagaimana gas menyalakan pembangkit lewat PLTMG, bagaimana konversi diesel-ke-gas bekerja, berapa hematnya, dan kapan model ini justru belum masuk akal.</w:t>
      </w:r>
    </w:p>
    <w:p>
      <w:pPr>
        <w:pStyle w:val="BlockText"/>
      </w:pPr>
      <w:r>
        <w:rPr>
          <w:b/>
          <w:bCs/>
        </w:rPr>
        <w:t xml:space="preserve">Ringkasnya:</w:t>
      </w:r>
      <w:r>
        <w:t xml:space="preserve"> </w:t>
      </w:r>
      <w:r>
        <w:t xml:space="preserve">CNG (</w:t>
      </w:r>
      <w:r>
        <w:rPr>
          <w:i/>
          <w:iCs/>
        </w:rPr>
        <w:t xml:space="preserve">Compressed Natural Gas</w:t>
      </w:r>
      <w:r>
        <w:t xml:space="preserve">) untuk pembangkit listrik adalah pemanfaatan gas bumi yang dikompresi hingga 200–250 bar sebagai bahan bakar Pembangkit Listrik Tenaga Mesin Gas (PLTMG) di lokasi yang belum terjangkau pipa gas. Gas diangkut lewat truk atau kapal khusus (</w:t>
      </w:r>
      <w:r>
        <w:rPr>
          <w:i/>
          <w:iCs/>
        </w:rPr>
        <w:t xml:space="preserve">virtual pipeline</w:t>
      </w:r>
      <w:r>
        <w:t xml:space="preserve">), menggantikan solar (HSD) yang selama ini jadi bahan bakar diesel di banyak wilayah terpencil dan kepulauan Indonesia.</w:t>
      </w:r>
    </w:p>
    <w:p>
      <w:pPr>
        <w:pStyle w:val="FirstParagraph"/>
      </w:pPr>
      <w:r>
        <w:rPr>
          <w:i/>
          <w:iCs/>
        </w:rPr>
        <w:t xml:space="preserve">[Image 01: Peta infografis rute virtual pipeline CNG — titik</w:t>
      </w:r>
      <w:r>
        <w:rPr>
          <w:i/>
          <w:iCs/>
        </w:rPr>
        <w:t xml:space="preserve"> </w:t>
      </w:r>
      <w:r>
        <w:rPr>
          <w:i/>
          <w:iCs/>
        </w:rPr>
        <w:t xml:space="preserve">“Kompresi di Gresik”</w:t>
      </w:r>
      <w:r>
        <w:rPr>
          <w:i/>
          <w:iCs/>
        </w:rPr>
        <w:t xml:space="preserve"> </w:t>
      </w:r>
      <w:r>
        <w:rPr>
          <w:i/>
          <w:iCs/>
        </w:rPr>
        <w:t xml:space="preserve">lalu garis laut ke</w:t>
      </w:r>
      <w:r>
        <w:rPr>
          <w:i/>
          <w:iCs/>
        </w:rPr>
        <w:t xml:space="preserve"> </w:t>
      </w:r>
      <w:r>
        <w:rPr>
          <w:i/>
          <w:iCs/>
        </w:rPr>
        <w:t xml:space="preserve">“Kapal CNG”</w:t>
      </w:r>
      <w:r>
        <w:rPr>
          <w:i/>
          <w:iCs/>
        </w:rPr>
        <w:t xml:space="preserve"> </w:t>
      </w:r>
      <w:r>
        <w:rPr>
          <w:i/>
          <w:iCs/>
        </w:rPr>
        <w:t xml:space="preserve">dan</w:t>
      </w:r>
      <w:r>
        <w:rPr>
          <w:i/>
          <w:iCs/>
        </w:rPr>
        <w:t xml:space="preserve"> </w:t>
      </w:r>
      <w:r>
        <w:rPr>
          <w:i/>
          <w:iCs/>
        </w:rPr>
        <w:t xml:space="preserve">“PLTMGU Lombok Peaker”</w:t>
      </w:r>
      <w:r>
        <w:rPr>
          <w:i/>
          <w:iCs/>
        </w:rPr>
        <w:t xml:space="preserve">, anotasi angka</w:t>
      </w:r>
      <w:r>
        <w:rPr>
          <w:i/>
          <w:iCs/>
        </w:rPr>
        <w:t xml:space="preserve"> </w:t>
      </w:r>
      <w:r>
        <w:rPr>
          <w:i/>
          <w:iCs/>
        </w:rPr>
        <w:t xml:space="preserve">“23,38 MMSCF”</w:t>
      </w:r>
      <w:r>
        <w:rPr>
          <w:i/>
          <w:iCs/>
        </w:rPr>
        <w:t xml:space="preserve"> </w:t>
      </w:r>
      <w:r>
        <w:rPr>
          <w:i/>
          <w:iCs/>
        </w:rPr>
        <w:t xml:space="preserve">dan</w:t>
      </w:r>
      <w:r>
        <w:rPr>
          <w:i/>
          <w:iCs/>
        </w:rPr>
        <w:t xml:space="preserve"> </w:t>
      </w:r>
      <w:r>
        <w:rPr>
          <w:i/>
          <w:iCs/>
        </w:rPr>
        <w:t xml:space="preserve">“hingga 90 MW”</w:t>
      </w:r>
      <w:r>
        <w:rPr>
          <w:i/>
          <w:iCs/>
        </w:rPr>
        <w:t xml:space="preserve">, palet biru-hijau energi bersih, seluruh label teks Bahasa Indonesia]</w:t>
      </w:r>
    </w:p>
    <w:bookmarkStart w:id="18" w:name="X53d72cb907e46bc65c575e734d04f0d537a43f0"/>
    <w:p>
      <w:pPr>
        <w:pStyle w:val="Heading2"/>
      </w:pPr>
      <w:r>
        <w:t xml:space="preserve">Bisakah CNG Menyalakan Pembangkit Listrik? Ini Perannya</w:t>
      </w:r>
    </w:p>
    <w:p>
      <w:pPr>
        <w:pStyle w:val="FirstParagraph"/>
      </w:pPr>
      <w:r>
        <w:t xml:space="preserve">Bisa, dan ini bukan wacana. PLN sudah memakai</w:t>
      </w:r>
      <w:r>
        <w:t xml:space="preserve"> </w:t>
      </w:r>
      <w:r>
        <w:rPr>
          <w:i/>
          <w:iCs/>
        </w:rPr>
        <w:t xml:space="preserve">Compressed Natural Gas</w:t>
      </w:r>
      <w:r>
        <w:t xml:space="preserve"> </w:t>
      </w:r>
      <w:r>
        <w:t xml:space="preserve">(CNG) sebagai bahan bakar pembangkit sejak 2013, dimulai di Batam berkapasitas 6 MW, lalu meluas ke Gresik, Bawean, dan Lombok (Kementerian ESDM). Gas bumi dikompresi hingga tekanan tinggi, diangkut ke lokasi tanpa pipa, lalu dibakar di mesin pembangkit untuk menggantikan solar.</w:t>
      </w:r>
    </w:p>
    <w:p>
      <w:pPr>
        <w:pStyle w:val="BodyText"/>
      </w:pPr>
      <w:r>
        <w:t xml:space="preserve">Yang membakar gas itu biasanya PLTMG, Pembangkit Listrik Tenaga Mesin Gas: mesin gas (</w:t>
      </w:r>
      <w:r>
        <w:rPr>
          <w:i/>
          <w:iCs/>
        </w:rPr>
        <w:t xml:space="preserve">gas engine</w:t>
      </w:r>
      <w:r>
        <w:t xml:space="preserve">) yang memutar generator, mirip genset tetapi berbahan bakar gas. Ada pula PLTG (turbin gas) dan PLTGU (gas dan uap, paling efisien) untuk skala besar. CNG hanyalah wujud bagaimana gasnya dibawa ke titik tanpa pipa; menurut Ditjen Migas Kementerian ESDM, gas bumi (komponen utamanya metana) memang bisa dikompresi hingga 200–250 bar agar efisien diangkut tanpa jaringan pipa.</w:t>
      </w:r>
    </w:p>
    <w:p>
      <w:pPr>
        <w:pStyle w:val="BodyText"/>
      </w:pPr>
      <w:r>
        <w:rPr>
          <w:i/>
          <w:iCs/>
        </w:rPr>
        <w:t xml:space="preserve">[Image 02: Diagram teknis berdampingan — kiri berjudul</w:t>
      </w:r>
      <w:r>
        <w:rPr>
          <w:i/>
          <w:iCs/>
        </w:rPr>
        <w:t xml:space="preserve"> </w:t>
      </w:r>
      <w:r>
        <w:rPr>
          <w:i/>
          <w:iCs/>
        </w:rPr>
        <w:t xml:space="preserve">“PLTD”</w:t>
      </w:r>
      <w:r>
        <w:rPr>
          <w:i/>
          <w:iCs/>
        </w:rPr>
        <w:t xml:space="preserve">: ikon tangki solar → mesin diesel → generator → listrik; kanan</w:t>
      </w:r>
      <w:r>
        <w:rPr>
          <w:i/>
          <w:iCs/>
        </w:rPr>
        <w:t xml:space="preserve"> </w:t>
      </w:r>
      <w:r>
        <w:rPr>
          <w:i/>
          <w:iCs/>
        </w:rPr>
        <w:t xml:space="preserve">“PLTMG”</w:t>
      </w:r>
      <w:r>
        <w:rPr>
          <w:i/>
          <w:iCs/>
        </w:rPr>
        <w:t xml:space="preserve">: tabung CNG → regulator → mesin gas → generator → listrik. Gaya minimalis, ikon jelas, teks Bahasa Indonesia]</w:t>
      </w:r>
    </w:p>
    <w:bookmarkEnd w:id="18"/>
    <w:bookmarkStart w:id="19" w:name="Xa91770c9928b57eaf64c9e870a04b45d36c0629"/>
    <w:p>
      <w:pPr>
        <w:pStyle w:val="Heading2"/>
      </w:pPr>
      <w:r>
        <w:t xml:space="preserve">Mengapa Banyak Daerah Terpencil Masih Bergantung pada Diesel?</w:t>
      </w:r>
    </w:p>
    <w:p>
      <w:pPr>
        <w:pStyle w:val="FirstParagraph"/>
      </w:pPr>
      <w:r>
        <w:t xml:space="preserve">Karena solar praktis diangkut dan mesinnya sederhana, sementara pipa gas tak menjangkau pulau-pulau kecil. Meski rasio elektrifikasi nasional sudah mencapai 99,83% pada Triwulan I 2026, naik dari 91,16% pada 2016 (Antara/Kementerian ESDM, Juni 2026), banyak titik terpencil dinyalakan diesel yang boros, dengan biaya bahan bakar bisa menyentuh sekitar Rp1.800 per kWh untuk solar (HSD).</w:t>
      </w:r>
    </w:p>
    <w:p>
      <w:pPr>
        <w:pStyle w:val="BodyText"/>
      </w:pPr>
      <w:r>
        <w:t xml:space="preserve">Beberapa alasan ketergantungan itu bertahan:</w:t>
      </w:r>
    </w:p>
    <w:p>
      <w:pPr>
        <w:pStyle w:val="Compact"/>
        <w:numPr>
          <w:ilvl w:val="0"/>
          <w:numId w:val="1001"/>
        </w:numPr>
      </w:pPr>
      <w:r>
        <w:rPr>
          <w:b/>
          <w:bCs/>
        </w:rPr>
        <w:t xml:space="preserve">Tak ada pipa gas.</w:t>
      </w:r>
      <w:r>
        <w:t xml:space="preserve"> </w:t>
      </w:r>
      <w:r>
        <w:t xml:space="preserve">Geografi kepulauan membuat jaringan pipa mahal, lambat, atau mustahil dibangun ke banyak lokasi.</w:t>
      </w:r>
    </w:p>
    <w:p>
      <w:pPr>
        <w:pStyle w:val="Compact"/>
        <w:numPr>
          <w:ilvl w:val="0"/>
          <w:numId w:val="1001"/>
        </w:numPr>
      </w:pPr>
      <w:r>
        <w:rPr>
          <w:b/>
          <w:bCs/>
        </w:rPr>
        <w:t xml:space="preserve">Solar mudah diangkut.</w:t>
      </w:r>
      <w:r>
        <w:t xml:space="preserve"> </w:t>
      </w:r>
      <w:r>
        <w:t xml:space="preserve">Wujudnya cair, bisa dibawa truk tangki kecil atau kapal, dan mesin diesel sudah dikenal operator daerah.</w:t>
      </w:r>
    </w:p>
    <w:p>
      <w:pPr>
        <w:pStyle w:val="Compact"/>
        <w:numPr>
          <w:ilvl w:val="0"/>
          <w:numId w:val="1001"/>
        </w:numPr>
      </w:pPr>
      <w:r>
        <w:rPr>
          <w:b/>
          <w:bCs/>
        </w:rPr>
        <w:t xml:space="preserve">Grid tak terinterkoneksi.</w:t>
      </w:r>
      <w:r>
        <w:t xml:space="preserve"> </w:t>
      </w:r>
      <w:r>
        <w:t xml:space="preserve">Sistem kelistrikan Maluku dan Papua terpecah antar-pulau, sehingga listrik tak bisa</w:t>
      </w:r>
      <w:r>
        <w:t xml:space="preserve"> </w:t>
      </w:r>
      <w:r>
        <w:t xml:space="preserve">“dipinjam”</w:t>
      </w:r>
      <w:r>
        <w:t xml:space="preserve"> </w:t>
      </w:r>
      <w:r>
        <w:t xml:space="preserve">dari wilayah lain.</w:t>
      </w:r>
    </w:p>
    <w:p>
      <w:pPr>
        <w:pStyle w:val="Compact"/>
        <w:numPr>
          <w:ilvl w:val="0"/>
          <w:numId w:val="1001"/>
        </w:numPr>
      </w:pPr>
      <w:r>
        <w:rPr>
          <w:b/>
          <w:bCs/>
        </w:rPr>
        <w:t xml:space="preserve">Biaya jangka panjang tinggi.</w:t>
      </w:r>
      <w:r>
        <w:t xml:space="preserve"> </w:t>
      </w:r>
      <w:r>
        <w:t xml:space="preserve">Diesel murah dipasang tapi mahal dioperasikan, dan pasokannya rawan tersendat cuaca dan jarak.</w:t>
      </w:r>
    </w:p>
    <w:bookmarkEnd w:id="19"/>
    <w:bookmarkStart w:id="21" w:name="X594afa7a15d0584feb1218f5327653577599305"/>
    <w:p>
      <w:pPr>
        <w:pStyle w:val="Heading2"/>
      </w:pPr>
      <w:r>
        <w:t xml:space="preserve">Bagaimana Gas Menggantikan Diesel: PLTMG, Dual-Fuel, dan Gasifikasi</w:t>
      </w:r>
    </w:p>
    <w:p>
      <w:pPr>
        <w:pStyle w:val="FirstParagraph"/>
      </w:pPr>
      <w:r>
        <w:t xml:space="preserve">Ada tiga jalur. Membangun PLTMG baru berbahan bakar gas; mengonversi PLTD lama menjadi pembangkit dual-fuel yang memakai gas dengan solar sebagai pemantik; dan menjalankan program gasifikasi pembangkit, yaitu mandat pemerintah lewat Keputusan Menteri ESDM No. 13 K/13/MEM/2020 yang menugaskan Pertamina memasok gas ke puluhan pembangkit diesel milik PLN.</w:t>
      </w:r>
    </w:p>
    <w:p>
      <w:pPr>
        <w:pStyle w:val="Compact"/>
        <w:numPr>
          <w:ilvl w:val="0"/>
          <w:numId w:val="1002"/>
        </w:numPr>
      </w:pPr>
      <w:r>
        <w:rPr>
          <w:b/>
          <w:bCs/>
        </w:rPr>
        <w:t xml:space="preserve">PLTMG baru berbahan bakar gas.</w:t>
      </w:r>
      <w:r>
        <w:t xml:space="preserve"> </w:t>
      </w:r>
      <w:r>
        <w:t xml:space="preserve">Mesin gas modular, bisa dibangun kurang dari setahun dan dipindah antar-lokasi. PLN memilihnya untuk grid Maluku-Papua yang tak terinterkoneksi (detikFinance, 2017); contohnya PLTMG Luwuk 40 MW di Sulawesi Tengah.</w:t>
      </w:r>
    </w:p>
    <w:p>
      <w:pPr>
        <w:pStyle w:val="Compact"/>
        <w:numPr>
          <w:ilvl w:val="0"/>
          <w:numId w:val="1002"/>
        </w:numPr>
      </w:pPr>
      <w:r>
        <w:rPr>
          <w:b/>
          <w:bCs/>
        </w:rPr>
        <w:t xml:space="preserve">Konversi PLTD menjadi dual-fuel.</w:t>
      </w:r>
      <w:r>
        <w:t xml:space="preserve"> </w:t>
      </w:r>
      <w:r>
        <w:t xml:space="preserve">Mesin diesel dimodifikasi agar bisa memakai gas dengan solar sebagai bahan bakar pemantik (</w:t>
      </w:r>
      <w:r>
        <w:rPr>
          <w:i/>
          <w:iCs/>
        </w:rPr>
        <w:t xml:space="preserve">pilot fuel</w:t>
      </w:r>
      <w:r>
        <w:t xml:space="preserve">). Konsumsi solar turun signifikan, tetapi tidak selalu nol.</w:t>
      </w:r>
    </w:p>
    <w:p>
      <w:pPr>
        <w:pStyle w:val="Compact"/>
        <w:numPr>
          <w:ilvl w:val="0"/>
          <w:numId w:val="1002"/>
        </w:numPr>
      </w:pPr>
      <w:r>
        <w:rPr>
          <w:b/>
          <w:bCs/>
        </w:rPr>
        <w:t xml:space="preserve">Program gasifikasi pembangkit PLN.</w:t>
      </w:r>
      <w:r>
        <w:t xml:space="preserve"> </w:t>
      </w:r>
      <w:r>
        <w:t xml:space="preserve">Target awal Kepmen ESDM 13/2020 adalah 52 lokasi PLTD (~1.697 MW, kebutuhan gas 167 BBTUD) dikonversi ke gas, dengan Pertamina memasok gasnya. Cakupannya berubah tiap laporan; per pembaruan resmi ESDM Januari 2024, yang terpantau berjalan mencakup 27 PLTMG berkapasitas sekitar 2.269 MW.</w:t>
      </w:r>
    </w:p>
    <w:p>
      <w:pPr>
        <w:pStyle w:val="FirstParagraph"/>
      </w:pPr>
      <w:r>
        <w:t xml:space="preserve">Bagaimana gasnya sampai ke lokasi tanpa pipa? Gas dikompresi di stasiun induk lalu diangkut lewat truk</w:t>
      </w:r>
      <w:r>
        <w:t xml:space="preserve"> </w:t>
      </w:r>
      <w:r>
        <w:rPr>
          <w:i/>
          <w:iCs/>
        </w:rPr>
        <w:t xml:space="preserve">Gas Transportation Module</w:t>
      </w:r>
      <w:r>
        <w:t xml:space="preserve"> </w:t>
      </w:r>
      <w:r>
        <w:t xml:space="preserve">(GTM) atau kapal CNG khusus, model yang juga menopang</w:t>
      </w:r>
      <w:r>
        <w:t xml:space="preserve"> </w:t>
      </w:r>
      <w:hyperlink r:id="rId20">
        <w:r>
          <w:rPr>
            <w:rStyle w:val="Hyperlink"/>
          </w:rPr>
          <w:t xml:space="preserve">pasokan gas untuk industri dan fasilitas</w:t>
        </w:r>
      </w:hyperlink>
      <w:r>
        <w:t xml:space="preserve"> </w:t>
      </w:r>
      <w:r>
        <w:t xml:space="preserve">di luar jangkauan pipa. Penyaluran CNG</w:t>
      </w:r>
      <w:r>
        <w:t xml:space="preserve"> </w:t>
      </w:r>
      <w:r>
        <w:rPr>
          <w:i/>
          <w:iCs/>
        </w:rPr>
        <w:t xml:space="preserve">beyond-pipeline</w:t>
      </w:r>
      <w:r>
        <w:t xml:space="preserve"> </w:t>
      </w:r>
      <w:r>
        <w:t xml:space="preserve">seperti ini adalah bidang yang digeluti PGN Gagas sebagai bagian ekosistem PGN, meski proyek-proyek pembangkit yang disebut di sini dijalankan PLN bersama Pertamina, bukan oleh Gagas.</w:t>
      </w:r>
    </w:p>
    <w:p>
      <w:pPr>
        <w:pStyle w:val="BodyText"/>
      </w:pPr>
      <w:r>
        <w:rPr>
          <w:i/>
          <w:iCs/>
        </w:rPr>
        <w:t xml:space="preserve">[Image 03: Timeline horizontal</w:t>
      </w:r>
      <w:r>
        <w:rPr>
          <w:i/>
          <w:iCs/>
        </w:rPr>
        <w:t xml:space="preserve"> </w:t>
      </w:r>
      <w:r>
        <w:rPr>
          <w:i/>
          <w:iCs/>
        </w:rPr>
        <w:t xml:space="preserve">“Perjalanan Program Gasifikasi Pembangkit PLN”</w:t>
      </w:r>
      <w:r>
        <w:rPr>
          <w:i/>
          <w:iCs/>
        </w:rPr>
        <w:t xml:space="preserve">: Kepmen ESDM 13/2020 (52 lokasi) → quick-win 2020 (6 lokasi) → update ESDM 2024 (27 PLTMG/2.269 MW) → klaster LNG Nusa Tenggara 2029 (477 MW). Angka besar tiap titik, warna abu ke hijau, teks Bahasa Indonesia]</w:t>
      </w:r>
    </w:p>
    <w:bookmarkEnd w:id="21"/>
    <w:bookmarkStart w:id="22" w:name="Xa90cb5a8e9fe33f47c81f2b54534259d8f1e12a"/>
    <w:p>
      <w:pPr>
        <w:pStyle w:val="Heading2"/>
      </w:pPr>
      <w:r>
        <w:t xml:space="preserve">Berapa Hemat dan Seberapa Bersih Pembangkit Gas?</w:t>
      </w:r>
    </w:p>
    <w:p>
      <w:pPr>
        <w:pStyle w:val="FirstParagraph"/>
      </w:pPr>
      <w:r>
        <w:t xml:space="preserve">Umumnya lebih hemat dan lebih bersih daripada diesel. Data PLN menyebut biaya bahan bakar gas sekitar Rp1.100 per kWh dibanding sekitar Rp1.800 untuk solar (detikFinance, data 2017), sementara PLTMG Luwuk 40 MW yang beroperasi sejak akhir 2024 diklaim menghindari sekitar 75.000 ton CO2 per tahun (Kompas, 2025). Besaran hematnya bergantung volume dan jarak.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PLTD (diesel/HSD)</w:t>
            </w:r>
          </w:p>
        </w:tc>
        <w:tc>
          <w:tcPr/>
          <w:p>
            <w:pPr>
              <w:pStyle w:val="Compact"/>
            </w:pPr>
            <w:r>
              <w:t xml:space="preserve">PLTMG/PLTG (gas via CNG/LNG)</w:t>
            </w:r>
          </w:p>
        </w:tc>
      </w:tr>
      <w:tr>
        <w:tc>
          <w:tcPr/>
          <w:p>
            <w:pPr>
              <w:pStyle w:val="Compact"/>
            </w:pPr>
            <w:r>
              <w:t xml:space="preserve">Bahan bakar</w:t>
            </w:r>
          </w:p>
        </w:tc>
        <w:tc>
          <w:tcPr/>
          <w:p>
            <w:pPr>
              <w:pStyle w:val="Compact"/>
            </w:pPr>
            <w:r>
              <w:t xml:space="preserve">Solar (HSD), cair, diangkut truk/kapal tangki</w:t>
            </w:r>
          </w:p>
        </w:tc>
        <w:tc>
          <w:tcPr/>
          <w:p>
            <w:pPr>
              <w:pStyle w:val="Compact"/>
            </w:pPr>
            <w:r>
              <w:t xml:space="preserve">Gas bumi, dikompresi jadi CNG atau dicairkan jadi LNG</w:t>
            </w:r>
          </w:p>
        </w:tc>
      </w:tr>
      <w:tr>
        <w:tc>
          <w:tcPr/>
          <w:p>
            <w:pPr>
              <w:pStyle w:val="Compact"/>
            </w:pPr>
            <w:r>
              <w:t xml:space="preserve">Biaya bahan bakar per kWh</w:t>
            </w:r>
          </w:p>
        </w:tc>
        <w:tc>
          <w:tcPr/>
          <w:p>
            <w:pPr>
              <w:pStyle w:val="Compact"/>
            </w:pPr>
            <w:r>
              <w:t xml:space="preserve">~Rp1.800 (HSD); ~Rp1.500 (MFO)</w:t>
            </w:r>
          </w:p>
        </w:tc>
        <w:tc>
          <w:tcPr/>
          <w:p>
            <w:pPr>
              <w:pStyle w:val="Compact"/>
            </w:pPr>
            <w:r>
              <w:t xml:space="preserve">~Rp1.100 (gas)</w:t>
            </w:r>
          </w:p>
        </w:tc>
      </w:tr>
      <w:tr>
        <w:tc>
          <w:tcPr/>
          <w:p>
            <w:pPr>
              <w:pStyle w:val="Compact"/>
            </w:pPr>
            <w:r>
              <w:t xml:space="preserve">Emisi</w:t>
            </w:r>
          </w:p>
        </w:tc>
        <w:tc>
          <w:tcPr/>
          <w:p>
            <w:pPr>
              <w:pStyle w:val="Compact"/>
            </w:pPr>
            <w:r>
              <w:t xml:space="preserve">Lebih tinggi (CO2, NOx, partikulat)</w:t>
            </w:r>
          </w:p>
        </w:tc>
        <w:tc>
          <w:tcPr/>
          <w:p>
            <w:pPr>
              <w:pStyle w:val="Compact"/>
            </w:pPr>
            <w:r>
              <w:t xml:space="preserve">Lebih rendah; Luwuk diklaim hindari ~75.000 ton CO2/tahun</w:t>
            </w:r>
          </w:p>
        </w:tc>
      </w:tr>
      <w:tr>
        <w:tc>
          <w:tcPr/>
          <w:p>
            <w:pPr>
              <w:pStyle w:val="Compact"/>
            </w:pPr>
            <w:r>
              <w:t xml:space="preserve">Kecepatan &amp; mobilitas</w:t>
            </w:r>
          </w:p>
        </w:tc>
        <w:tc>
          <w:tcPr/>
          <w:p>
            <w:pPr>
              <w:pStyle w:val="Compact"/>
            </w:pPr>
            <w:r>
              <w:t xml:space="preserve">Umumnya permanen di satu lokasi</w:t>
            </w:r>
          </w:p>
        </w:tc>
        <w:tc>
          <w:tcPr/>
          <w:p>
            <w:pPr>
              <w:pStyle w:val="Compact"/>
            </w:pPr>
            <w:r>
              <w:t xml:space="preserve">PLTMG modular, dibangun &lt;1 tahun, bisa dipindah</w:t>
            </w:r>
          </w:p>
        </w:tc>
      </w:tr>
      <w:tr>
        <w:tc>
          <w:tcPr/>
          <w:p>
            <w:pPr>
              <w:pStyle w:val="Compact"/>
            </w:pPr>
            <w:r>
              <w:t xml:space="preserve">Ketergantungan</w:t>
            </w:r>
          </w:p>
        </w:tc>
        <w:tc>
          <w:tcPr/>
          <w:p>
            <w:pPr>
              <w:pStyle w:val="Compact"/>
            </w:pPr>
            <w:r>
              <w:t xml:space="preserve">Pasokan BBM rutin, rawan cuaca dan jarak</w:t>
            </w:r>
          </w:p>
        </w:tc>
        <w:tc>
          <w:tcPr/>
          <w:p>
            <w:pPr>
              <w:pStyle w:val="Compact"/>
            </w:pPr>
            <w:r>
              <w:t xml:space="preserve">Butuh kompresi, moda angkut, dan fasilitas penerima</w:t>
            </w:r>
          </w:p>
        </w:tc>
      </w:tr>
    </w:tbl>
    <w:p>
      <w:pPr>
        <w:pStyle w:val="BodyText"/>
      </w:pPr>
      <w:r>
        <w:t xml:space="preserve">Baca angka-angka ini dengan hati-hati. Penghematan Pulau Bawean yang sering dikutip, sekitar Rp1,488 miliar per bulan, berasal dari data 2014 (Kementerian ESDM) dan berlaku pada skema saat itu, bukan patokan nasional hari ini. Satu hal yang sering terlewat: tidak semua pembangkit gas di daerah terpencil memakai CNG. PLTMG Luwuk, misalnya, dipasok dari lapangan gas terdekat lewat jalur darat pendek, bukan diangkut sebagai CNG lewat kapal.</w:t>
      </w:r>
    </w:p>
    <w:bookmarkEnd w:id="22"/>
    <w:bookmarkStart w:id="24" w:name="X7807f9ecc6990a280a389cac457ab50bb89c92c"/>
    <w:p>
      <w:pPr>
        <w:pStyle w:val="Heading2"/>
      </w:pPr>
      <w:r>
        <w:t xml:space="preserve">Kapan Gas Belum Jadi Jawaban untuk Listrik Daerah?</w:t>
      </w:r>
    </w:p>
    <w:p>
      <w:pPr>
        <w:pStyle w:val="FirstParagraph"/>
      </w:pPr>
      <w:r>
        <w:t xml:space="preserve">Ketika volumenya terlalu kecil dan lokasinya terlalu jauh. Analisis IEEFA yang dikutip Katadata mencatat sebagian lokasi dalam program gasifikasi, khususnya yang butuh gas di bawah 2 BBTUD, dinilai belum ekonomis dikonversi karena infrastruktur skala kecil bisa 2–4 kali lebih mahal per kapasitas. Untuk titik yang sangat kecil, opsi lain kadang lebih masuk akal.</w:t>
      </w:r>
    </w:p>
    <w:p>
      <w:pPr>
        <w:pStyle w:val="BodyText"/>
      </w:pPr>
      <w:r>
        <w:t xml:space="preserve">Ada alasan model ini tersendat di sebagian lokasi. Kebutuhan investasi untuk menuntaskan program 52 pembangkit pernah diperkirakan US$1,5–2,5 miliar; ini estimasi sekitar 2020–2021, bukan angka kontrak final. Proyeksi hemat Rp4 triliun per tahun yang ramai dikutip pun berasal dari penandatanganan kerja sama Pertamina-PLN pada 2020, bukan realisasi terverifikasi terbaru.</w:t>
      </w:r>
    </w:p>
    <w:p>
      <w:pPr>
        <w:pStyle w:val="BodyText"/>
      </w:pPr>
      <w:r>
        <w:t xml:space="preserve">Untuk klaster kebutuhan besar dan jarak jauh,</w:t>
      </w:r>
      <w:r>
        <w:t xml:space="preserve"> </w:t>
      </w:r>
      <w:hyperlink r:id="rId23">
        <w:r>
          <w:rPr>
            <w:rStyle w:val="Hyperlink"/>
          </w:rPr>
          <w:t xml:space="preserve">LNG untuk pembangkit di kepulauan</w:t>
        </w:r>
      </w:hyperlink>
      <w:r>
        <w:t xml:space="preserve"> </w:t>
      </w:r>
      <w:r>
        <w:t xml:space="preserve">biasanya lebih pas ketimbang CNG, seperti rencana PLN EPI memasok 477 MW pembangkit di Nusa Tenggara lewat jaringan LNG (Liputan6, 2026). Di titik yang sangat kecil dan terpencil, secara umum opsi energi terbarukan setempat seperti surya atau mikrohidro juga kerap ikut dipertimbangkan. Gas memang menekan biaya dan emisi di banyak kasus, tapi bukan jawaban tunggal untuk setiap titik di peta.</w:t>
      </w:r>
    </w:p>
    <w:bookmarkEnd w:id="24"/>
    <w:bookmarkStart w:id="31" w:name="faq-pertanyaan-yang-sering-diajukan"/>
    <w:p>
      <w:pPr>
        <w:pStyle w:val="Heading2"/>
      </w:pPr>
      <w:r>
        <w:t xml:space="preserve">FAQ (Pertanyaan yang Sering Diajukan)</w:t>
      </w:r>
    </w:p>
    <w:bookmarkStart w:id="25" w:name="X94366f23a4b6a4fa2dc1f6e8cb2e9be4726b687"/>
    <w:p>
      <w:pPr>
        <w:pStyle w:val="Heading3"/>
      </w:pPr>
      <w:r>
        <w:t xml:space="preserve">Apakah CNG bisa dipakai untuk pembangkit listrik?</w:t>
      </w:r>
    </w:p>
    <w:p>
      <w:pPr>
        <w:pStyle w:val="FirstParagraph"/>
      </w:pPr>
      <w:r>
        <w:t xml:space="preserve">Bisa, dan sudah berjalan di Indonesia. PLN memakai</w:t>
      </w:r>
      <w:r>
        <w:t xml:space="preserve"> </w:t>
      </w:r>
      <w:r>
        <w:rPr>
          <w:i/>
          <w:iCs/>
        </w:rPr>
        <w:t xml:space="preserve">Compressed Natural Gas</w:t>
      </w:r>
      <w:r>
        <w:t xml:space="preserve"> </w:t>
      </w:r>
      <w:r>
        <w:t xml:space="preserve">(CNG) sebagai bahan bakar pembangkit sejak 2013, dimulai di Batam, lalu meluas ke Gresik, Bawean, dan Lombok. Gas dikompresi lalu diangkut truk atau kapal ke lokasi tanpa pipa untuk menggantikan solar pada mesin pembangkit.</w:t>
      </w:r>
    </w:p>
    <w:bookmarkEnd w:id="25"/>
    <w:bookmarkStart w:id="26" w:name="apa-itu-pltmg"/>
    <w:p>
      <w:pPr>
        <w:pStyle w:val="Heading3"/>
      </w:pPr>
      <w:r>
        <w:t xml:space="preserve">Apa itu PLTMG?</w:t>
      </w:r>
    </w:p>
    <w:p>
      <w:pPr>
        <w:pStyle w:val="FirstParagraph"/>
      </w:pPr>
      <w:r>
        <w:t xml:space="preserve">PLTMG (Pembangkit Listrik Tenaga Mesin Gas) adalah pembangkit yang membakar gas di dalam mesin gas untuk memutar generator. Sifatnya modular, bisa dibangun kurang dari setahun, dan dapat dipindah antar-lokasi, sehingga cocok untuk daerah tanpa jaringan interkoneksi. Contohnya PLTMG Luwuk berkapasitas 40 MW di Sulawesi Tengah.</w:t>
      </w:r>
    </w:p>
    <w:bookmarkEnd w:id="26"/>
    <w:bookmarkStart w:id="27" w:name="X12f02a5d2e916380b96853a81854e8422127826"/>
    <w:p>
      <w:pPr>
        <w:pStyle w:val="Heading3"/>
      </w:pPr>
      <w:r>
        <w:t xml:space="preserve">Apa bedanya pembangkit diesel dan pembangkit gas?</w:t>
      </w:r>
    </w:p>
    <w:p>
      <w:pPr>
        <w:pStyle w:val="FirstParagraph"/>
      </w:pPr>
      <w:r>
        <w:t xml:space="preserve">Pembangkit diesel (PLTD) membakar solar (HSD) yang relatif mahal dan harus diangkut dalam bentuk cair ke lokasi terpencil. Pembangkit gas (PLTMG/PLTG) membakar gas bumi yang, menurut data PLN, biayanya bisa sekitar Rp1.100 per kWh dibanding sekitar Rp1.800 per kWh untuk HSD, meski tetap perlu infrastruktur kompresi dan transportasi CNG atau LNG di titik tanpa pipa.</w:t>
      </w:r>
    </w:p>
    <w:bookmarkEnd w:id="27"/>
    <w:bookmarkStart w:id="28" w:name="apa-itu-pembangkit-dual-fuel"/>
    <w:p>
      <w:pPr>
        <w:pStyle w:val="Heading3"/>
      </w:pPr>
      <w:r>
        <w:t xml:space="preserve">Apa itu pembangkit dual-fuel?</w:t>
      </w:r>
    </w:p>
    <w:p>
      <w:pPr>
        <w:pStyle w:val="FirstParagraph"/>
      </w:pPr>
      <w:r>
        <w:t xml:space="preserve">Pembangkit dual-fuel (PLTDG) adalah mesin yang bisa memakai lebih dari satu bahan bakar, biasanya gas sebagai bahan bakar utama dan solar (HSD) sebagai pemantik atau cadangan. Studi akademik pada satu unit PLTDG 200 MW di Bali menyimpulkan biaya pokok penyediaan dengan gas lebih ekonomis dibanding memakai solar murni.</w:t>
      </w:r>
    </w:p>
    <w:bookmarkEnd w:id="28"/>
    <w:bookmarkStart w:id="29" w:name="X6b2376c41037a297c353360bce4233ea880a53f"/>
    <w:p>
      <w:pPr>
        <w:pStyle w:val="Heading3"/>
      </w:pPr>
      <w:r>
        <w:t xml:space="preserve">Bagaimana gas sampai ke pembangkit yang tidak dilewati pipa?</w:t>
      </w:r>
    </w:p>
    <w:p>
      <w:pPr>
        <w:pStyle w:val="FirstParagraph"/>
      </w:pPr>
      <w:r>
        <w:t xml:space="preserve">Gas dikompresi menjadi CNG lalu diangkut lewat truk (</w:t>
      </w:r>
      <w:r>
        <w:rPr>
          <w:i/>
          <w:iCs/>
        </w:rPr>
        <w:t xml:space="preserve">Gas Transportation Module</w:t>
      </w:r>
      <w:r>
        <w:t xml:space="preserve">) atau kapal khusus tanpa pipa, model yang disebut</w:t>
      </w:r>
      <w:r>
        <w:t xml:space="preserve"> </w:t>
      </w:r>
      <w:r>
        <w:rPr>
          <w:i/>
          <w:iCs/>
        </w:rPr>
        <w:t xml:space="preserve">virtual pipeline</w:t>
      </w:r>
      <w:r>
        <w:t xml:space="preserve">. Contohnya kapal CNG Jayanti Baruna, yang membawa muatan perdana 23,38 juta kaki kubik dari Gresik ke PLTMGU Lombok Peaker pada September 2024.</w:t>
      </w:r>
    </w:p>
    <w:bookmarkEnd w:id="29"/>
    <w:bookmarkStart w:id="30" w:name="Xe7eaef799bb37a0c1fd70d4c8da88850768de56"/>
    <w:p>
      <w:pPr>
        <w:pStyle w:val="Heading3"/>
      </w:pPr>
      <w:r>
        <w:t xml:space="preserve">Apa itu program gasifikasi pembangkit PLN?</w:t>
      </w:r>
    </w:p>
    <w:p>
      <w:pPr>
        <w:pStyle w:val="FirstParagraph"/>
      </w:pPr>
      <w:r>
        <w:t xml:space="preserve">Program gasifikasi adalah mandat pemerintah lewat Keputusan Menteri ESDM No. 13 K/13/MEM/2020 yang menugaskan Pertamina memasok gas untuk mengonversi pembangkit diesel PLN. Target awal 52 lokasi (~1.697 MW); per pembaruan ESDM Januari 2024, yang terpantau berjalan mencakup 27 PLTMG berkapasitas sekitar 2.269 MW, dikerjakan bertahap hingga akhir 2026.</w:t>
      </w:r>
    </w:p>
    <w:bookmarkEnd w:id="30"/>
    <w:bookmarkEnd w:id="31"/>
    <w:bookmarkStart w:id="32" w:name="kesimpulan"/>
    <w:p>
      <w:pPr>
        <w:pStyle w:val="Heading2"/>
      </w:pPr>
      <w:r>
        <w:t xml:space="preserve">Kesimpulan</w:t>
      </w:r>
    </w:p>
    <w:p>
      <w:pPr>
        <w:pStyle w:val="FirstParagraph"/>
      </w:pPr>
      <w:r>
        <w:t xml:space="preserve">Cerita listrik daerah terpencil Indonesia sebenarnya cerita tentang bahan bakar: selama solar masih diangkut jauh dan mahal, gas bumi lewat CNG maupun LNG menawarkan jalan yang lebih hemat dan lebih bersih untuk menyalakan pembangkit di titik tanpa pipa. Buktinya nyata, dari Batam 2013 hingga Lombok dan Luwuk hari ini, meski tidak setiap lokasi ekonomis dan proyek-proyek itu dijalankan PLN bersama Pertamina. PGN Gagas, anak usaha PGN yang merupakan bagian dari Subholding Gas Pertamina, berperan pada sisi hilir cerita ini: menghadirkan gas bumi ke wilayah yang belum terjangkau jaringan pipa lewat solusi CNG.</w:t>
      </w:r>
    </w:p>
    <w:p>
      <w:pPr>
        <w:pStyle w:val="BodyText"/>
      </w:pPr>
      <w:r>
        <w:t xml:space="preserve">Untuk menelusuri bagaimana pasokan gas bumi</w:t>
      </w:r>
      <w:r>
        <w:t xml:space="preserve"> </w:t>
      </w:r>
      <w:r>
        <w:rPr>
          <w:i/>
          <w:iCs/>
        </w:rPr>
        <w:t xml:space="preserve">beyond-pipeline</w:t>
      </w:r>
      <w:r>
        <w:t xml:space="preserve"> </w:t>
      </w:r>
      <w:r>
        <w:t xml:space="preserve">dapat mendukung kebutuhan energi di lokasi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2026-09-28T13:11:03Z</dcterms:created>
  <dcterms:modified xsi:type="dcterms:W3CDTF">2026-09-28T13:11:03Z</dcterms:modified>
</cp:coreProperties>
</file>

<file path=docProps/custom.xml><?xml version="1.0" encoding="utf-8"?>
<Properties xmlns="http://schemas.openxmlformats.org/officeDocument/2006/custom-properties" xmlns:vt="http://schemas.openxmlformats.org/officeDocument/2006/docPropsVTypes"/>
</file>