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"Sertifikasi KPBU: Tiga Jalur yang Sering Tertukar"</w:t>
      </w:r>
      <w:r>
        <w:br/>
      </w:r>
      <w:r>
        <w:rPr>
          <w:rStyle w:val="FunctionTok"/>
        </w:rPr>
        <w:t xml:space="preserve">meta_title</w:t>
      </w:r>
      <w:r>
        <w:rPr>
          <w:rStyle w:val="KeywordTok"/>
        </w:rPr>
        <w:t xml:space="preserve">:</w:t>
      </w:r>
      <w:r>
        <w:rPr>
          <w:rStyle w:val="AttributeTok"/>
        </w:rPr>
        <w:t xml:space="preserve"> </w:t>
      </w:r>
      <w:r>
        <w:rPr>
          <w:rStyle w:val="StringTok"/>
        </w:rPr>
        <w:t xml:space="preserve">"Sertifikasi KPBU: 3 Jalur yang Sering Tertukar"</w:t>
      </w:r>
      <w:r>
        <w:br/>
      </w:r>
      <w:r>
        <w:rPr>
          <w:rStyle w:val="FunctionTok"/>
        </w:rPr>
        <w:t xml:space="preserve">meta_description</w:t>
      </w:r>
      <w:r>
        <w:rPr>
          <w:rStyle w:val="KeywordTok"/>
        </w:rPr>
        <w:t xml:space="preserve">:</w:t>
      </w:r>
      <w:r>
        <w:rPr>
          <w:rStyle w:val="AttributeTok"/>
        </w:rPr>
        <w:t xml:space="preserve"> </w:t>
      </w:r>
      <w:r>
        <w:rPr>
          <w:rStyle w:val="StringTok"/>
        </w:rPr>
        <w:t xml:space="preserve">"Sertifikasi KPBU bukan satu kredensial resmi. Ini peta tiga jalur yang sering tertukar: sertifikat pelatihan, skema kompetensi Ahli Pratama, dan CP3P APMG."</w:t>
      </w:r>
      <w:r>
        <w:br/>
      </w:r>
      <w:r>
        <w:rPr>
          <w:rStyle w:val="FunctionTok"/>
        </w:rPr>
        <w:t xml:space="preserve">slug</w:t>
      </w:r>
      <w:r>
        <w:rPr>
          <w:rStyle w:val="KeywordTok"/>
        </w:rPr>
        <w:t xml:space="preserve">:</w:t>
      </w:r>
      <w:r>
        <w:rPr>
          <w:rStyle w:val="AttributeTok"/>
        </w:rPr>
        <w:t xml:space="preserve"> </w:t>
      </w:r>
      <w:r>
        <w:rPr>
          <w:rStyle w:val="StringTok"/>
        </w:rPr>
        <w:t xml:space="preserve">"sertifikasi-kpbu-tiga-jalur"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"Sertifikasi KPBU"</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"sertifikasi ahli KPBU"</w:t>
      </w:r>
      <w:r>
        <w:rPr>
          <w:rStyle w:val="KeywordTok"/>
        </w:rPr>
        <w:t xml:space="preserve">,</w:t>
      </w:r>
      <w:r>
        <w:rPr>
          <w:rStyle w:val="AttributeTok"/>
        </w:rPr>
        <w:t xml:space="preserve"> </w:t>
      </w:r>
      <w:r>
        <w:rPr>
          <w:rStyle w:val="StringTok"/>
        </w:rPr>
        <w:t xml:space="preserve">"sertifikat ahli KPBU"</w:t>
      </w:r>
      <w:r>
        <w:rPr>
          <w:rStyle w:val="KeywordTok"/>
        </w:rPr>
        <w:t xml:space="preserve">,</w:t>
      </w:r>
      <w:r>
        <w:rPr>
          <w:rStyle w:val="AttributeTok"/>
        </w:rPr>
        <w:t xml:space="preserve"> </w:t>
      </w:r>
      <w:r>
        <w:rPr>
          <w:rStyle w:val="StringTok"/>
        </w:rPr>
        <w:t xml:space="preserve">"pelatihan ahli KPBU"</w:t>
      </w:r>
      <w:r>
        <w:rPr>
          <w:rStyle w:val="KeywordTok"/>
        </w:rPr>
        <w:t xml:space="preserve">,</w:t>
      </w:r>
      <w:r>
        <w:rPr>
          <w:rStyle w:val="AttributeTok"/>
        </w:rPr>
        <w:t xml:space="preserve"> </w:t>
      </w:r>
      <w:r>
        <w:rPr>
          <w:rStyle w:val="StringTok"/>
        </w:rPr>
        <w:t xml:space="preserve">"sertifikasi kompetensi"</w:t>
      </w:r>
      <w:r>
        <w:rPr>
          <w:rStyle w:val="KeywordTok"/>
        </w:rPr>
        <w:t xml:space="preserve">,</w:t>
      </w:r>
      <w:r>
        <w:rPr>
          <w:rStyle w:val="AttributeTok"/>
        </w:rPr>
        <w:t xml:space="preserve"> </w:t>
      </w:r>
      <w:r>
        <w:rPr>
          <w:rStyle w:val="StringTok"/>
        </w:rPr>
        <w:t xml:space="preserve">"CP3P"</w:t>
      </w:r>
      <w:r>
        <w:rPr>
          <w:rStyle w:val="KeywordTok"/>
        </w:rPr>
        <w:t xml:space="preserve">,</w:t>
      </w:r>
      <w:r>
        <w:rPr>
          <w:rStyle w:val="AttributeTok"/>
        </w:rPr>
        <w:t xml:space="preserve"> </w:t>
      </w:r>
      <w:r>
        <w:rPr>
          <w:rStyle w:val="StringTok"/>
        </w:rPr>
        <w:t xml:space="preserve">"APMG International"</w:t>
      </w:r>
      <w:r>
        <w:rPr>
          <w:rStyle w:val="KeywordTok"/>
        </w:rPr>
        <w:t xml:space="preserve">,</w:t>
      </w:r>
      <w:r>
        <w:rPr>
          <w:rStyle w:val="AttributeTok"/>
        </w:rPr>
        <w:t xml:space="preserve"> </w:t>
      </w:r>
      <w:r>
        <w:rPr>
          <w:rStyle w:val="StringTok"/>
        </w:rPr>
        <w:t xml:space="preserve">"LSP KPBU"</w:t>
      </w:r>
      <w:r>
        <w:rPr>
          <w:rStyle w:val="KeywordTok"/>
        </w:rPr>
        <w:t xml:space="preserve">,</w:t>
      </w:r>
      <w:r>
        <w:rPr>
          <w:rStyle w:val="AttributeTok"/>
        </w:rPr>
        <w:t xml:space="preserve"> </w:t>
      </w:r>
      <w:r>
        <w:rPr>
          <w:rStyle w:val="StringTok"/>
        </w:rPr>
        <w:t xml:space="preserve">"Ahli Pratama KPBU"</w:t>
      </w:r>
      <w:r>
        <w:rPr>
          <w:rStyle w:val="KeywordTok"/>
        </w:rPr>
        <w:t xml:space="preserve">,</w:t>
      </w:r>
      <w:r>
        <w:rPr>
          <w:rStyle w:val="AttributeTok"/>
        </w:rPr>
        <w:t xml:space="preserve"> </w:t>
      </w:r>
      <w:r>
        <w:rPr>
          <w:rStyle w:val="StringTok"/>
        </w:rPr>
        <w:t xml:space="preserve">"tenaga ahli KPBU"</w:t>
      </w:r>
      <w:r>
        <w:rPr>
          <w:rStyle w:val="KeywordTok"/>
        </w:rPr>
        <w:t xml:space="preserve">,</w:t>
      </w:r>
      <w:r>
        <w:rPr>
          <w:rStyle w:val="AttributeTok"/>
        </w:rPr>
        <w:t xml:space="preserve"> </w:t>
      </w:r>
      <w:r>
        <w:rPr>
          <w:rStyle w:val="StringTok"/>
        </w:rPr>
        <w:t xml:space="preserve">"simpul KPBU"</w:t>
      </w:r>
      <w:r>
        <w:rPr>
          <w:rStyle w:val="KeywordTok"/>
        </w:rPr>
        <w:t xml:space="preserve">,</w:t>
      </w:r>
      <w:r>
        <w:rPr>
          <w:rStyle w:val="AttributeTok"/>
        </w:rPr>
        <w:t xml:space="preserve"> </w:t>
      </w:r>
      <w:r>
        <w:rPr>
          <w:rStyle w:val="StringTok"/>
        </w:rPr>
        <w:t xml:space="preserve">"Accredited Training Organization"</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"https://ppp-certification.com/"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"CP3P dimiliki dan dianugerahkan APMG International; kredensial penuh setelah lulus tiga ujian; Foundation sebagai prasyarat"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"https://jdih.bappenas.go.id/"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"Permen PPN/Kepala Bappenas No. 7 Tahun 2023: definisi KPBU dan kewajiban sertifikasi tenaga ahli pada Pasal 13 ayat (7)"</w:t>
      </w:r>
      <w:r>
        <w:br/>
      </w:r>
      <w:r>
        <w:rPr>
          <w:rStyle w:val="FunctionTok"/>
        </w:rPr>
        <w:t xml:space="preserve">brief_id</w:t>
      </w:r>
      <w:r>
        <w:rPr>
          <w:rStyle w:val="KeywordTok"/>
        </w:rPr>
        <w:t xml:space="preserve">:</w:t>
      </w:r>
      <w:r>
        <w:rPr>
          <w:rStyle w:val="AttributeTok"/>
        </w:rPr>
        <w:t xml:space="preserve"> </w:t>
      </w:r>
      <w:r>
        <w:rPr>
          <w:rStyle w:val="StringTok"/>
        </w:rPr>
        <w:t xml:space="preserve">"sertifikasi-kpbu-01"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1508</w:t>
      </w:r>
    </w:p>
    <w:p>
      <w:r>
        <w:pict>
          <v:rect style="width:0;height:1.5pt" o:hralign="center" o:hrstd="t" o:hr="t"/>
        </w:pict>
      </w:r>
    </w:p>
    <w:bookmarkEnd w:id="16"/>
    <w:bookmarkStart w:id="35" w:name="Xaff36b84bc9a7c1d435c5f9cb6eae6985aa083f"/>
    <w:p>
      <w:pPr>
        <w:pStyle w:val="Heading1"/>
      </w:pPr>
      <w:r>
        <w:t xml:space="preserve">Sertifikasi KPBU: Tiga Jalur yang Sering Tertukar</w:t>
      </w:r>
    </w:p>
    <w:p>
      <w:pPr>
        <w:pStyle w:val="FirstParagraph"/>
      </w:pPr>
      <w:r>
        <w:t xml:space="preserve">Seorang staf di unit penyiapan proyek diminta atasannya</w:t>
      </w:r>
      <w:r>
        <w:t xml:space="preserve"> </w:t>
      </w:r>
      <w:r>
        <w:t xml:space="preserve">“mencari sertifikasi KPBU untuk tim”</w:t>
      </w:r>
      <w:r>
        <w:t xml:space="preserve">. Ia mengetik frasa itu di Google, dan yang muncul adalah beranda BNSP, agregator kursus, serta daftar sertifikasi profesi umum. Tidak satu pun menyebut infrastruktur. Kebingungan itu wajar. Frasa</w:t>
      </w:r>
      <w:r>
        <w:t xml:space="preserve"> </w:t>
      </w:r>
      <w:hyperlink r:id="rId17">
        <w:r>
          <w:rPr>
            <w:rStyle w:val="Hyperlink"/>
          </w:rPr>
          <w:t xml:space="preserve">sertifikasi KPBU</w:t>
        </w:r>
      </w:hyperlink>
      <w:r>
        <w:t xml:space="preserve"> </w:t>
      </w:r>
      <w:r>
        <w:t xml:space="preserve">bukan nama satu kredensial resmi, melainkan payung untuk tiga hal berbeda. Artikel ini memetakan ketiganya: bentuk pengakuannya, penerbitnya, untuk siapa masing-masing dirancang, dan aturan yang memicu kewajibannya.</w:t>
      </w:r>
    </w:p>
    <w:p>
      <w:pPr>
        <w:pStyle w:val="BlockText"/>
      </w:pPr>
      <w:r>
        <w:rPr>
          <w:b/>
          <w:bCs/>
        </w:rPr>
        <w:t xml:space="preserve">Ringkasnya:</w:t>
      </w:r>
      <w:r>
        <w:t xml:space="preserve"> </w:t>
      </w:r>
      <w:r>
        <w:t xml:space="preserve">“Sertifikasi KPBU”</w:t>
      </w:r>
      <w:r>
        <w:t xml:space="preserve"> </w:t>
      </w:r>
      <w:r>
        <w:t xml:space="preserve">adalah istilah payung yang dipakai publik untuk menyebut berbagai bentuk pengakuan kompetensi di bidang Kerja Sama Pemerintah dengan Badan Usaha (KPBU), padanan Indonesia untuk</w:t>
      </w:r>
      <w:r>
        <w:t xml:space="preserve"> </w:t>
      </w:r>
      <w:r>
        <w:rPr>
          <w:i/>
          <w:iCs/>
        </w:rPr>
        <w:t xml:space="preserve">public-private partnership</w:t>
      </w:r>
      <w:r>
        <w:t xml:space="preserve"> </w:t>
      </w:r>
      <w:r>
        <w:t xml:space="preserve">(PPP). Tidak ada satu kredensial resmi bernama demikian. Yang tersedia adalah sertifikat pelatihan, sertifikasi kompetensi nasional skema BNSP, dan kredensial profesional internasional seperti CP3P dari APMG International.</w:t>
      </w:r>
    </w:p>
    <w:bookmarkStart w:id="18" w:name="Xc3ecdec69baeca59f1860d0233508209b14d44a"/>
    <w:p>
      <w:pPr>
        <w:pStyle w:val="Heading2"/>
      </w:pPr>
      <w:r>
        <w:t xml:space="preserve">Apa itu</w:t>
      </w:r>
      <w:r>
        <w:t xml:space="preserve"> </w:t>
      </w:r>
      <w:r>
        <w:t xml:space="preserve">“sertifikasi KPBU”</w:t>
      </w:r>
      <w:r>
        <w:t xml:space="preserve"> </w:t>
      </w:r>
      <w:r>
        <w:t xml:space="preserve">dan mengapa istilahnya menyesatkan?</w:t>
      </w:r>
    </w:p>
    <w:p>
      <w:pPr>
        <w:pStyle w:val="FirstParagraph"/>
      </w:pPr>
      <w:r>
        <w:t xml:space="preserve">Istilah ini menyesatkan karena menyiratkan adanya satu sertifikat tunggal dengan satu penerbit. Kenyataannya tidak ada. Yang beredar adalah tiga bentuk pengakuan dengan penerbit, mekanisme, dan bobot berbeda: sertifikat pelatihan, sertifikasi kompetensi berskema nasional, dan kredensial profesional internasional. Ketiganya sah, tetapi menjawab kebutuhan yang berbeda.</w:t>
      </w:r>
    </w:p>
    <w:p>
      <w:pPr>
        <w:pStyle w:val="BodyText"/>
      </w:pPr>
      <w:r>
        <w:t xml:space="preserve">Fondasinya perlu dipasang lebih dulu. Permen PPN/Kepala Bappenas No. 7 Tahun 2023 mendefinisikan KPBU sebagai kerja sama pemerintah dan badan usaha dalam penyediaan infrastruktur untuk kepentingan umum, dengan memperhatikan pembagian risiko di antara para pihak (Pasal 1 angka 1).</w:t>
      </w:r>
    </w:p>
    <w:p>
      <w:pPr>
        <w:pStyle w:val="BodyText"/>
      </w:pPr>
      <w:r>
        <w:t xml:space="preserve">Frasa terakhir itulah yang membedakan KPBU dari pengadaan biasa: risiko dibagi, bukan dilimpahkan.</w:t>
      </w:r>
    </w:p>
    <w:p>
      <w:pPr>
        <w:pStyle w:val="BodyText"/>
      </w:pPr>
      <w:r>
        <w:t xml:space="preserve">Peraturan itu sendiri merupakan aturan pelaksana Peraturan Presiden No. 38 Tahun 2015, bukan dasar hukum tertinggi. Yang tidak ada di sepanjang kerangka tersebut adalah pasal yang menunjuk satu lembaga sebagai pemberi</w:t>
      </w:r>
      <w:r>
        <w:t xml:space="preserve"> </w:t>
      </w:r>
      <w:r>
        <w:t xml:space="preserve">“sertifikat KPBU”</w:t>
      </w:r>
      <w:r>
        <w:t xml:space="preserve"> </w:t>
      </w:r>
      <w:r>
        <w:t xml:space="preserve">nasional. Karena itu pencarian Anda tidak berhenti di satu halaman.</w:t>
      </w:r>
    </w:p>
    <w:bookmarkEnd w:id="18"/>
    <w:bookmarkStart w:id="20" w:name="Xb23bdbdd49e21a989ed9bc3cc66f3e9b83679b9"/>
    <w:p>
      <w:pPr>
        <w:pStyle w:val="Heading2"/>
      </w:pPr>
      <w:r>
        <w:t xml:space="preserve">Tiga kategori yang semuanya disebut</w:t>
      </w:r>
      <w:r>
        <w:t xml:space="preserve"> </w:t>
      </w:r>
      <w:r>
        <w:t xml:space="preserve">“sertifikasi KPBU”</w:t>
      </w:r>
    </w:p>
    <w:p>
      <w:pPr>
        <w:pStyle w:val="FirstParagraph"/>
      </w:pPr>
      <w:r>
        <w:t xml:space="preserve">Tiga kategori itu adalah sertifikat pelatihan atau diklat, sertifikasi kompetensi nasional berskema BNSP, dan kredensial profesional internasional. Yang pertama membuktikan Anda hadir dan menyelesaikan program. Yang kedua membuktikan Anda lulus uji kompetensi. Yang ketiga membuktikan penguasaan kerangka PPP yang dipakai lintas negara.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Kategori</w:t>
            </w:r>
          </w:p>
        </w:tc>
        <w:tc>
          <w:tcPr/>
          <w:p>
            <w:pPr>
              <w:pStyle w:val="Compact"/>
            </w:pPr>
            <w:r>
              <w:t xml:space="preserve">Bentuk pengakuan</w:t>
            </w:r>
          </w:p>
        </w:tc>
        <w:tc>
          <w:tcPr/>
          <w:p>
            <w:pPr>
              <w:pStyle w:val="Compact"/>
            </w:pPr>
            <w:r>
              <w:t xml:space="preserve">Penerbit</w:t>
            </w:r>
          </w:p>
        </w:tc>
        <w:tc>
          <w:tcPr/>
          <w:p>
            <w:pPr>
              <w:pStyle w:val="Compact"/>
            </w:pPr>
            <w:r>
              <w:t xml:space="preserve">Untuk siapa</w:t>
            </w:r>
          </w:p>
        </w:tc>
        <w:tc>
          <w:tcPr/>
          <w:p>
            <w:pPr>
              <w:pStyle w:val="Compact"/>
            </w:pPr>
            <w:r>
              <w:t xml:space="preserve">Biaya (indikatif)</w:t>
            </w:r>
          </w:p>
        </w:tc>
      </w:tr>
      <w:tr>
        <w:tc>
          <w:tcPr/>
          <w:p>
            <w:pPr>
              <w:pStyle w:val="Compact"/>
            </w:pPr>
            <w:r>
              <w:t xml:space="preserve">Sertifikat pelatihan/diklat</w:t>
            </w:r>
          </w:p>
        </w:tc>
        <w:tc>
          <w:tcPr/>
          <w:p>
            <w:pPr>
              <w:pStyle w:val="Compact"/>
            </w:pPr>
            <w:r>
              <w:t xml:space="preserve">Bukti kehadiran/penyelesaian program, tanpa uji formal</w:t>
            </w:r>
          </w:p>
        </w:tc>
        <w:tc>
          <w:tcPr/>
          <w:p>
            <w:pPr>
              <w:pStyle w:val="Compact"/>
            </w:pPr>
            <w:r>
              <w:t xml:space="preserve">Pusbindiklatren Bappenas, BPSDM Kementerian PU, BPPK Kemenkeu</w:t>
            </w:r>
          </w:p>
        </w:tc>
        <w:tc>
          <w:tcPr/>
          <w:p>
            <w:pPr>
              <w:pStyle w:val="Compact"/>
            </w:pPr>
            <w:r>
              <w:t xml:space="preserve">ASN dan tim simpul KPBU</w:t>
            </w:r>
          </w:p>
        </w:tc>
        <w:tc>
          <w:tcPr/>
          <w:p>
            <w:pPr>
              <w:pStyle w:val="Compact"/>
            </w:pPr>
            <w:r>
              <w:t xml:space="preserve">Bervariasi per instansi</w:t>
            </w:r>
          </w:p>
        </w:tc>
      </w:tr>
      <w:tr>
        <w:tc>
          <w:tcPr/>
          <w:p>
            <w:pPr>
              <w:pStyle w:val="Compact"/>
            </w:pPr>
            <w:r>
              <w:t xml:space="preserve">Sertifikasi kompetensi nasional (skema BNSP)</w:t>
            </w:r>
          </w:p>
        </w:tc>
        <w:tc>
          <w:tcPr/>
          <w:p>
            <w:pPr>
              <w:pStyle w:val="Compact"/>
            </w:pPr>
            <w:r>
              <w:t xml:space="preserve">Sertifikat kompetensi setelah asesmen terstruktur</w:t>
            </w:r>
          </w:p>
        </w:tc>
        <w:tc>
          <w:tcPr/>
          <w:p>
            <w:pPr>
              <w:pStyle w:val="Compact"/>
            </w:pPr>
            <w:r>
              <w:t xml:space="preserve">LSP KPBU Indonesia (dilaporkan berlisensi BNSP), skema Ahli Pratama KPBU</w:t>
            </w:r>
          </w:p>
        </w:tc>
        <w:tc>
          <w:tcPr/>
          <w:p>
            <w:pPr>
              <w:pStyle w:val="Compact"/>
            </w:pPr>
            <w:r>
              <w:t xml:space="preserve">Praktisi yang butuh pengakuan berbasis uji</w:t>
            </w:r>
          </w:p>
        </w:tc>
        <w:tc>
          <w:tcPr/>
          <w:p>
            <w:pPr>
              <w:pStyle w:val="Compact"/>
            </w:pPr>
            <w:r>
              <w:t xml:space="preserve">Tidak dipublikasikan seragam</w:t>
            </w:r>
          </w:p>
        </w:tc>
      </w:tr>
      <w:tr>
        <w:tc>
          <w:tcPr/>
          <w:p>
            <w:pPr>
              <w:pStyle w:val="Compact"/>
            </w:pPr>
            <w:r>
              <w:t xml:space="preserve">Kredensial profesional internasional</w:t>
            </w:r>
          </w:p>
        </w:tc>
        <w:tc>
          <w:tcPr/>
          <w:p>
            <w:pPr>
              <w:pStyle w:val="Compact"/>
            </w:pPr>
            <w:r>
              <w:t xml:space="preserve">Kredensial CP3P setelah lulus tiga ujian berbasis PPP Guide</w:t>
            </w:r>
          </w:p>
        </w:tc>
        <w:tc>
          <w:tcPr/>
          <w:p>
            <w:pPr>
              <w:pStyle w:val="Compact"/>
            </w:pPr>
            <w:r>
              <w:t xml:space="preserve">APMG International, pemilik dan pemberi kredensial</w:t>
            </w:r>
          </w:p>
        </w:tc>
        <w:tc>
          <w:tcPr/>
          <w:p>
            <w:pPr>
              <w:pStyle w:val="Compact"/>
            </w:pPr>
            <w:r>
              <w:t xml:space="preserve">Konsultan dan tenaga ahli lintas negara</w:t>
            </w:r>
          </w:p>
        </w:tc>
        <w:tc>
          <w:tcPr/>
          <w:p>
            <w:pPr>
              <w:pStyle w:val="Compact"/>
            </w:pPr>
            <w:r>
              <w:t xml:space="preserve">Rp 19–21 juta per level (indikatif per publikasi 2026)</w:t>
            </w:r>
          </w:p>
        </w:tc>
      </w:tr>
    </w:tbl>
    <w:p>
      <w:pPr>
        <w:pStyle w:val="BodyText"/>
      </w:pPr>
      <w:r>
        <w:t xml:space="preserve">Baris ketiga butuh satu catatan. CP3P (</w:t>
      </w:r>
      <w:r>
        <w:rPr>
          <w:i/>
          <w:iCs/>
        </w:rPr>
        <w:t xml:space="preserve">Certified Public-Private Partnership Professional</w:t>
      </w:r>
      <w:r>
        <w:t xml:space="preserve">) dimiliki dan dianugerahkan oleh</w:t>
      </w:r>
      <w:r>
        <w:t xml:space="preserve"> </w:t>
      </w:r>
      <w:hyperlink r:id="rId19">
        <w:r>
          <w:rPr>
            <w:rStyle w:val="Hyperlink"/>
          </w:rPr>
          <w:t xml:space="preserve">APMG International</w:t>
        </w:r>
      </w:hyperlink>
      <w:r>
        <w:t xml:space="preserve">, dan kredensial penuhnya baru diperoleh setelah kandidat lulus ketiga ujian: Foundation, Preparation, dan Execution (APMG International, 2026). Foundation wajib lulus lebih dulu.</w:t>
      </w:r>
    </w:p>
    <w:p>
      <w:pPr>
        <w:pStyle w:val="BodyText"/>
      </w:pPr>
      <w:r>
        <w:t xml:space="preserve">Perbedaan peran ini yang paling sering tertukar. Lembaga pelatihan menyiapkan kandidat menghadapi ujian, bukan menerbitkan kredensialnya. IIGF Institute, unit manajemen pengetahuan PT Penjaminan Infrastruktur Indonesia (Persero) di bidang KPBU, tercatat sebagai</w:t>
      </w:r>
      <w:r>
        <w:t xml:space="preserve"> </w:t>
      </w:r>
      <w:r>
        <w:rPr>
          <w:i/>
          <w:iCs/>
        </w:rPr>
        <w:t xml:space="preserve">Accredited Training Organization</w:t>
      </w:r>
      <w:r>
        <w:t xml:space="preserve"> </w:t>
      </w:r>
      <w:r>
        <w:t xml:space="preserve">(ATO) APMG pertama di Indonesia sejak 2019.</w:t>
      </w:r>
    </w:p>
    <w:bookmarkEnd w:id="20"/>
    <w:bookmarkStart w:id="22" w:name="Xea8ae7440988c71e0984752d1abd5caca882906"/>
    <w:p>
      <w:pPr>
        <w:pStyle w:val="Heading2"/>
      </w:pPr>
      <w:r>
        <w:t xml:space="preserve">Mengapa banyak orang tiba-tiba mencari sertifikasi KPBU?</w:t>
      </w:r>
    </w:p>
    <w:p>
      <w:pPr>
        <w:pStyle w:val="FirstParagraph"/>
      </w:pPr>
      <w:r>
        <w:t xml:space="preserve">Pemicunya regulatif. Sejak</w:t>
      </w:r>
      <w:r>
        <w:t xml:space="preserve"> </w:t>
      </w:r>
      <w:hyperlink r:id="rId21">
        <w:r>
          <w:rPr>
            <w:rStyle w:val="Hyperlink"/>
          </w:rPr>
          <w:t xml:space="preserve">Permen PPN/Kepala Bappenas No. 7 Tahun 2023</w:t>
        </w:r>
      </w:hyperlink>
      <w:r>
        <w:t xml:space="preserve"> </w:t>
      </w:r>
      <w:r>
        <w:t xml:space="preserve">berlaku pada 29 September 2023, ada kewajiban sertifikasi ahli KPBU bagi kelompok tenaga ahli tertentu. Kewajiban itu turun ke dokumen pengadaan dan kerangka acuan kerja, lalu berubah menjadi pertanyaan mendadak di meja kepegawaian dan tim penyiapan proyek.</w:t>
      </w:r>
    </w:p>
    <w:p>
      <w:pPr>
        <w:pStyle w:val="BodyText"/>
      </w:pPr>
      <w:r>
        <w:t xml:space="preserve">Bunyinya spesifik. Pasal 13 ayat (7) menyatakan:</w:t>
      </w:r>
      <w:r>
        <w:t xml:space="preserve"> </w:t>
      </w:r>
      <w:r>
        <w:rPr>
          <w:i/>
          <w:iCs/>
        </w:rPr>
        <w:t xml:space="preserve">“Tenaga ahli yang dipekerjakan oleh konsultan Badan Usaha … atau konsultan perorangan … wajib memiliki sertifikasi ahli KPBU yang diakui secara nasional dan/atau internasional.”</w:t>
      </w:r>
    </w:p>
    <w:p>
      <w:pPr>
        <w:pStyle w:val="BodyText"/>
      </w:pPr>
      <w:r>
        <w:t xml:space="preserve">Cakupannya perlu dibaca pelan, karena di sinilah kesalahpahaman paling sering terjadi. Ayat sebelumnya menyebut simpul KPBU dapat dibantu Badan Penyiapan, konsultan Badan Usaha, konsultan perorangan, dan/atau akademisi. Kewajiban sertifikasi menyasar dua di antaranya: konsultan Badan Usaha dan konsultan perorangan. Bukan seluruh ASN, bukan seluruh anggota simpul KPBU, dan bukan seluruh Badan Usaha Pelaksana.</w:t>
      </w:r>
    </w:p>
    <w:p>
      <w:pPr>
        <w:pStyle w:val="BodyText"/>
      </w:pPr>
      <w:r>
        <w:t xml:space="preserve">Simpul KPBU sendiri adalah unit kerja yang ditunjuk menteri, kepala lembaga, kepala daerah, atau direksi BUMN untuk mengoordinasikan penyiapan KPBU di instansinya (Pasal 13 ayat 1). Kewajiban serupa juga muncul di lampiran peraturan yang sama untuk peran Penasihat Proses yang berasal dari Badan Usaha maupun perorangan (Berita Negara RI Tahun 2023 Nomor 777).</w:t>
      </w:r>
    </w:p>
    <w:bookmarkEnd w:id="22"/>
    <w:bookmarkStart w:id="24" w:name="X0d4f0ed04e00016818da23d41a8e28fa6faf5d9"/>
    <w:p>
      <w:pPr>
        <w:pStyle w:val="Heading2"/>
      </w:pPr>
      <w:r>
        <w:t xml:space="preserve">Sertifikat pelatihan bukan sertifikasi kompetensi, dan bedanya menentukan anggaran</w:t>
      </w:r>
    </w:p>
    <w:p>
      <w:pPr>
        <w:pStyle w:val="FirstParagraph"/>
      </w:pPr>
      <w:r>
        <w:t xml:space="preserve">Sertifikat pelatihan membuktikan Anda mengikuti sebuah program. Sertifikasi kompetensi membuktikan Anda lulus uji terhadap sebuah standar. Keduanya berguna, tetapi umumnya hanya yang kedua yang dimaksud ketika dokumen pengadaan menulis kata</w:t>
      </w:r>
      <w:r>
        <w:t xml:space="preserve"> </w:t>
      </w:r>
      <w:r>
        <w:t xml:space="preserve">“bersertifikasi”</w:t>
      </w:r>
      <w:r>
        <w:t xml:space="preserve">. Menyamakan keduanya membuat instansi membelanjakan anggaran pelatihan untuk memenuhi syarat yang menuntut hasil uji.</w:t>
      </w:r>
    </w:p>
    <w:p>
      <w:pPr>
        <w:pStyle w:val="BodyText"/>
      </w:pPr>
      <w:r>
        <w:t xml:space="preserve">Dua pembeda paling praktis:</w:t>
      </w:r>
    </w:p>
    <w:p>
      <w:pPr>
        <w:pStyle w:val="Compact"/>
        <w:numPr>
          <w:ilvl w:val="0"/>
          <w:numId w:val="1001"/>
        </w:numPr>
      </w:pPr>
      <w:r>
        <w:rPr>
          <w:b/>
          <w:bCs/>
        </w:rPr>
        <w:t xml:space="preserve">Mekanisme.</w:t>
      </w:r>
      <w:r>
        <w:t xml:space="preserve"> </w:t>
      </w:r>
      <w:r>
        <w:t xml:space="preserve">Pelatihan berakhir saat materi selesai; sertifikasi kompetensi berakhir dengan putusan kompeten atau belum kompeten.</w:t>
      </w:r>
    </w:p>
    <w:p>
      <w:pPr>
        <w:pStyle w:val="Compact"/>
        <w:numPr>
          <w:ilvl w:val="0"/>
          <w:numId w:val="1001"/>
        </w:numPr>
      </w:pPr>
      <w:r>
        <w:rPr>
          <w:b/>
          <w:bCs/>
        </w:rPr>
        <w:t xml:space="preserve">Penerbit.</w:t>
      </w:r>
      <w:r>
        <w:t xml:space="preserve"> </w:t>
      </w:r>
      <w:r>
        <w:t xml:space="preserve">Sertifikat pelatihan diterbitkan penyelenggaranya sendiri; sertifikat kompetensi diterbitkan lembaga sertifikasi profesi yang terpisah dari pengajarnya.</w:t>
      </w:r>
    </w:p>
    <w:p>
      <w:pPr>
        <w:pStyle w:val="FirstParagraph"/>
      </w:pPr>
      <w:r>
        <w:t xml:space="preserve">Contohnya ada di ekosistem KPBU sendiri. Perkumpulan Ahli Profesional KPBU Indonesia (PAP-KPBU) menyelenggarakan pelatihan tingkat dasar ahli KPBU, sementara uji skema Ahli Pratama KPBU dilaksanakan LSP KPBU Indonesia, lembaga terkait namun terpisah. Menurut penyelenggaranya, LSP tersebut berlisensi BNSP (</w:t>
      </w:r>
      <w:r>
        <w:rPr>
          <w:i/>
          <w:iCs/>
        </w:rPr>
        <w:t xml:space="preserve">Badan Nasional Sertifikasi Profesi</w:t>
      </w:r>
      <w:r>
        <w:t xml:space="preserve">); konfirmasikan status itu sebelum menganggarkan.</w:t>
      </w:r>
    </w:p>
    <w:p>
      <w:pPr>
        <w:pStyle w:val="BodyText"/>
      </w:pPr>
      <w:r>
        <w:t xml:space="preserve">Pilihan pelatihannya sendiri banyak. BPSDM Kementerian PU mencantumkan</w:t>
      </w:r>
      <w:r>
        <w:t xml:space="preserve"> </w:t>
      </w:r>
      <w:r>
        <w:t xml:space="preserve">“Pelatihan Skema Pembiayaan Pembangunan Infrastruktur KPBU”</w:t>
      </w:r>
      <w:r>
        <w:t xml:space="preserve">; Pusbindiklatren Bappenas memasukkan topik KPBU/PPP ke pelatihan teknis perencana; BPPK Kementerian Keuangan menyediakan materi daring lewat Kemenkeu Learning Center. Kompetensi KPBU juga tidak hanya dibangun per individu. Program</w:t>
      </w:r>
      <w:r>
        <w:t xml:space="preserve"> </w:t>
      </w:r>
      <w:hyperlink r:id="rId23">
        <w:r>
          <w:rPr>
            <w:rStyle w:val="Hyperlink"/>
          </w:rPr>
          <w:t xml:space="preserve">capacity building pembiayaan kreatif</w:t>
        </w:r>
      </w:hyperlink>
      <w:r>
        <w:t xml:space="preserve"> </w:t>
      </w:r>
      <w:r>
        <w:t xml:space="preserve">menyasar kesiapan tim dan institusi, dan kesiapan itu kerap lebih menentukan nasib proyek daripada jumlah sertifikat di map kepegawaian.</w:t>
      </w:r>
    </w:p>
    <w:bookmarkEnd w:id="24"/>
    <w:bookmarkStart w:id="26" w:name="X36ab8a5c145bfc84ffe4d4d7a214353d1af4fb6"/>
    <w:p>
      <w:pPr>
        <w:pStyle w:val="Heading2"/>
      </w:pPr>
      <w:r>
        <w:t xml:space="preserve">Yang tidak akan Anda temukan: satu sertifikat</w:t>
      </w:r>
      <w:r>
        <w:t xml:space="preserve"> </w:t>
      </w:r>
      <w:r>
        <w:t xml:space="preserve">“resmi KPBU”</w:t>
      </w:r>
      <w:r>
        <w:t xml:space="preserve"> </w:t>
      </w:r>
      <w:r>
        <w:t xml:space="preserve">untuk segala keperluan</w:t>
      </w:r>
    </w:p>
    <w:p>
      <w:pPr>
        <w:pStyle w:val="FirstParagraph"/>
      </w:pPr>
      <w:r>
        <w:t xml:space="preserve">Tidak ada sertifikat tunggal yang memuaskan semua konteks sekaligus. Dokumen pengadaan, kebutuhan internal instansi, dan portabilitas lintas negara meminta bukti yang berlainan. Pertanyaan yang lebih berguna bukan</w:t>
      </w:r>
      <w:r>
        <w:t xml:space="preserve"> </w:t>
      </w:r>
      <w:r>
        <w:t xml:space="preserve">“sertifikasi KPBU mana yang paling resmi”</w:t>
      </w:r>
      <w:r>
        <w:t xml:space="preserve">, melainkan</w:t>
      </w:r>
      <w:r>
        <w:t xml:space="preserve"> </w:t>
      </w:r>
      <w:r>
        <w:t xml:space="preserve">“pengakuan seperti apa yang diminta oleh konteks pekerjaan saya”</w:t>
      </w:r>
      <w:r>
        <w:t xml:space="preserve">.</w:t>
      </w:r>
    </w:p>
    <w:p>
      <w:pPr>
        <w:pStyle w:val="BodyText"/>
      </w:pPr>
      <w:r>
        <w:t xml:space="preserve">Tiga hal yang layak dijawab sebelum anggaran keluar:</w:t>
      </w:r>
    </w:p>
    <w:p>
      <w:pPr>
        <w:pStyle w:val="Compact"/>
        <w:numPr>
          <w:ilvl w:val="0"/>
          <w:numId w:val="1002"/>
        </w:numPr>
      </w:pPr>
      <w:r>
        <w:rPr>
          <w:b/>
          <w:bCs/>
        </w:rPr>
        <w:t xml:space="preserve">Siapa yang meminta.</w:t>
      </w:r>
      <w:r>
        <w:t xml:space="preserve"> </w:t>
      </w:r>
      <w:r>
        <w:t xml:space="preserve">Baca ulang kalimat persyaratannya, bukan nama programnya.</w:t>
      </w:r>
    </w:p>
    <w:p>
      <w:pPr>
        <w:pStyle w:val="Compact"/>
        <w:numPr>
          <w:ilvl w:val="0"/>
          <w:numId w:val="1002"/>
        </w:numPr>
      </w:pPr>
      <w:r>
        <w:rPr>
          <w:b/>
          <w:bCs/>
        </w:rPr>
        <w:t xml:space="preserve">Pengakuan mana yang dituju.</w:t>
      </w:r>
      <w:r>
        <w:t xml:space="preserve"> </w:t>
      </w:r>
      <w:r>
        <w:t xml:space="preserve">Nasional, internasional, atau keduanya, seperti bunyi Pasal 13 ayat (7).</w:t>
      </w:r>
    </w:p>
    <w:p>
      <w:pPr>
        <w:pStyle w:val="Compact"/>
        <w:numPr>
          <w:ilvl w:val="0"/>
          <w:numId w:val="1002"/>
        </w:numPr>
      </w:pPr>
      <w:r>
        <w:rPr>
          <w:b/>
          <w:bCs/>
        </w:rPr>
        <w:t xml:space="preserve">Apa yang akan dikerjakan setelahnya.</w:t>
      </w:r>
      <w:r>
        <w:t xml:space="preserve"> </w:t>
      </w:r>
      <w:r>
        <w:t xml:space="preserve">Menyiapkan proyek, menstrukturkan transaksi, atau mengelola kontrak; jawabannya menentukan materi yang relevan.</w:t>
      </w:r>
    </w:p>
    <w:p>
      <w:pPr>
        <w:pStyle w:val="FirstParagraph"/>
      </w:pPr>
      <w:r>
        <w:t xml:space="preserve">Ada pula yang tidak dijamin sertifikasi mana pun. Kredensial menandakan penguasaan sebuah kerangka, bukan jaminan bahwa proyek mencapai</w:t>
      </w:r>
      <w:r>
        <w:t xml:space="preserve"> </w:t>
      </w:r>
      <w:r>
        <w:rPr>
          <w:i/>
          <w:iCs/>
        </w:rPr>
        <w:t xml:space="preserve">financial close</w:t>
      </w:r>
      <w:r>
        <w:t xml:space="preserve"> </w:t>
      </w:r>
      <w:r>
        <w:t xml:space="preserve">atau bahwa karier melaju.</w:t>
      </w:r>
    </w:p>
    <w:p>
      <w:pPr>
        <w:pStyle w:val="BodyText"/>
      </w:pPr>
      <w:r>
        <w:t xml:space="preserve">PPP Guide yang menjadi basis CP3P dikembangkan bersama ADB, EBRD, IDB, IsDB, dan World Bank Group dengan dukungan pendanaan PPIAF. Kerangka global itu tetap perlu diterjemahkan ke Perpres 38/2015 dan Permen PPN 7/2023 sebelum berguna di meja kerja Anda.</w:t>
      </w:r>
    </w:p>
    <w:p>
      <w:pPr>
        <w:pStyle w:val="BodyText"/>
      </w:pPr>
      <w:r>
        <w:t xml:space="preserve">Jangan membeli program hanya karena judulnya memuat kata</w:t>
      </w:r>
      <w:r>
        <w:t xml:space="preserve"> </w:t>
      </w:r>
      <w:r>
        <w:t xml:space="preserve">“KPBU”</w:t>
      </w:r>
      <w:r>
        <w:t xml:space="preserve">. Periksa siapa yang menerbitkan bukti akhirnya dan apakah ada uji di dalamnya. Membaca</w:t>
      </w:r>
      <w:r>
        <w:t xml:space="preserve"> </w:t>
      </w:r>
      <w:hyperlink r:id="rId25">
        <w:r>
          <w:rPr>
            <w:rStyle w:val="Hyperlink"/>
          </w:rPr>
          <w:t xml:space="preserve">studi kasus proyek infrastruktur di Indonesia</w:t>
        </w:r>
      </w:hyperlink>
      <w:r>
        <w:t xml:space="preserve"> </w:t>
      </w:r>
      <w:r>
        <w:t xml:space="preserve">sering lebih cepat menjernihkan kebutuhan ketimbang membandingkan brosur.</w:t>
      </w:r>
    </w:p>
    <w:bookmarkEnd w:id="26"/>
    <w:bookmarkStart w:id="33" w:name="faq-pertanyaan-yang-sering-diajukan"/>
    <w:p>
      <w:pPr>
        <w:pStyle w:val="Heading2"/>
      </w:pPr>
      <w:r>
        <w:t xml:space="preserve">FAQ (Pertanyaan yang Sering Diajukan)</w:t>
      </w:r>
    </w:p>
    <w:bookmarkStart w:id="27" w:name="apa-itu-sertifikasi-kpbu"/>
    <w:p>
      <w:pPr>
        <w:pStyle w:val="Heading3"/>
      </w:pPr>
      <w:r>
        <w:t xml:space="preserve">Apa itu sertifikasi KPBU?</w:t>
      </w:r>
    </w:p>
    <w:p>
      <w:pPr>
        <w:pStyle w:val="FirstParagraph"/>
      </w:pPr>
      <w:r>
        <w:t xml:space="preserve">“Sertifikasi KPBU”</w:t>
      </w:r>
      <w:r>
        <w:t xml:space="preserve"> </w:t>
      </w:r>
      <w:r>
        <w:t xml:space="preserve">bukan nama satu kredensial resmi, melainkan frasa payung untuk tiga bentuk pengakuan berbeda: sertifikat pelatihan, sertifikasi kompetensi nasional skema BNSP seperti Ahli Pratama KPBU, dan kredensial internasional CP3P dari APMG International. Ketiganya berbeda penerbit, mekanisme, dan bobot pengakuannya.</w:t>
      </w:r>
    </w:p>
    <w:bookmarkEnd w:id="27"/>
    <w:bookmarkStart w:id="28" w:name="apakah-kpbu-dan-ppp-sama"/>
    <w:p>
      <w:pPr>
        <w:pStyle w:val="Heading3"/>
      </w:pPr>
      <w:r>
        <w:t xml:space="preserve">Apakah KPBU dan PPP sama?</w:t>
      </w:r>
    </w:p>
    <w:p>
      <w:pPr>
        <w:pStyle w:val="FirstParagraph"/>
      </w:pPr>
      <w:r>
        <w:t xml:space="preserve">Pada dasarnya sama. KPBU adalah istilah Indonesia untuk</w:t>
      </w:r>
      <w:r>
        <w:t xml:space="preserve"> </w:t>
      </w:r>
      <w:r>
        <w:rPr>
          <w:i/>
          <w:iCs/>
        </w:rPr>
        <w:t xml:space="preserve">public-private partnership</w:t>
      </w:r>
      <w:r>
        <w:t xml:space="preserve"> </w:t>
      </w:r>
      <w:r>
        <w:t xml:space="preserve">(PPP). Permen PPN/Kepala Bappenas No. 7 Tahun 2023 Pasal 1 angka 1 mendefinisikannya sebagai kerja sama pemerintah dan badan usaha dalam penyediaan infrastruktur untuk kepentingan umum, dengan memperhatikan pembagian risiko di antara para pihak.</w:t>
      </w:r>
    </w:p>
    <w:bookmarkEnd w:id="28"/>
    <w:bookmarkStart w:id="29" w:name="Xe4a18010ef6c4a056bce9073fc82d223ef22c6f"/>
    <w:p>
      <w:pPr>
        <w:pStyle w:val="Heading3"/>
      </w:pPr>
      <w:r>
        <w:t xml:space="preserve">Siapa yang mengeluarkan sertifikasi ahli KPBU di Indonesia?</w:t>
      </w:r>
    </w:p>
    <w:p>
      <w:pPr>
        <w:pStyle w:val="FirstParagraph"/>
      </w:pPr>
      <w:r>
        <w:t xml:space="preserve">Bergantung jalurnya. Untuk sertifikasi kompetensi berskema nasional, uji skema Ahli Pratama KPBU dilaksanakan LSP KPBU Indonesia, yang menurut penyelenggaranya berlisensi BNSP. Untuk kredensial internasional, APMG International memiliki dan menganugerahkan CP3P, sedangkan pelatihannya diselenggarakan lembaga berstatus ATO. Sertifikat pelatihan diterbitkan masing-masing instansi penyelenggara diklat itu sendiri.</w:t>
      </w:r>
    </w:p>
    <w:bookmarkEnd w:id="29"/>
    <w:bookmarkStart w:id="30" w:name="X6fb4586a3731551c519a786b94a99851677b8d2"/>
    <w:p>
      <w:pPr>
        <w:pStyle w:val="Heading3"/>
      </w:pPr>
      <w:r>
        <w:t xml:space="preserve">Apa bedanya sertifikat pelatihan dan sertifikasi kompetensi KPBU?</w:t>
      </w:r>
    </w:p>
    <w:p>
      <w:pPr>
        <w:pStyle w:val="FirstParagraph"/>
      </w:pPr>
      <w:r>
        <w:t xml:space="preserve">Sertifikat pelatihan membuktikan kehadiran atau penyelesaian program, umumnya tanpa uji formal. Sertifikasi kompetensi mensyaratkan asesmen dan putusan kompeten atau belum kompeten, lalu diterbitkan lembaga sertifikasi profesi yang terpisah dari pengajarnya. Saat dokumen pengadaan menulis</w:t>
      </w:r>
      <w:r>
        <w:t xml:space="preserve"> </w:t>
      </w:r>
      <w:r>
        <w:t xml:space="preserve">“bersertifikasi”</w:t>
      </w:r>
      <w:r>
        <w:t xml:space="preserve">, biasanya yang kedua yang dimaksud.</w:t>
      </w:r>
    </w:p>
    <w:bookmarkEnd w:id="30"/>
    <w:bookmarkStart w:id="31" w:name="X213aafa3a537296b9403a620c8fbdbe18eadadc"/>
    <w:p>
      <w:pPr>
        <w:pStyle w:val="Heading3"/>
      </w:pPr>
      <w:r>
        <w:t xml:space="preserve">Apakah ASN wajib memiliki sertifikasi KPBU?</w:t>
      </w:r>
    </w:p>
    <w:p>
      <w:pPr>
        <w:pStyle w:val="FirstParagraph"/>
      </w:pPr>
      <w:r>
        <w:t xml:space="preserve">Tidak secara umum. Pasal 13 ayat (7) Permen PPN/Kepala Bappenas No. 7 Tahun 2023 mewajibkan sertifikasi ahli KPBU bagi tenaga ahli yang dipekerjakan konsultan Badan Usaha atau konsultan perorangan yang membantu simpul KPBU, bukan bagi seluruh ASN maupun seluruh Badan Usaha Pelaksana.</w:t>
      </w:r>
    </w:p>
    <w:bookmarkEnd w:id="31"/>
    <w:bookmarkStart w:id="32" w:name="berapa-biaya-sertifikasi-cp3p"/>
    <w:p>
      <w:pPr>
        <w:pStyle w:val="Heading3"/>
      </w:pPr>
      <w:r>
        <w:t xml:space="preserve">Berapa biaya sertifikasi CP3P?</w:t>
      </w:r>
    </w:p>
    <w:p>
      <w:pPr>
        <w:pStyle w:val="FirstParagraph"/>
      </w:pPr>
      <w:r>
        <w:t xml:space="preserve">Paket kursus dan ujian yang dipublikasikan penyelenggara pelatihan terakreditasi di Indonesia berkisar Rp 19 juta untuk level Foundation dan Rp 21 juta per level untuk Preparation maupun Execution, indikatif per publikasi 2026. Biaya dan jadwal berubah antarperiode, jadi verifikasi ke halaman resmi sebelum menyusun anggaran.</w:t>
      </w:r>
    </w:p>
    <w:bookmarkEnd w:id="32"/>
    <w:bookmarkEnd w:id="33"/>
    <w:bookmarkStart w:id="34" w:name="kesimpulan"/>
    <w:p>
      <w:pPr>
        <w:pStyle w:val="Heading2"/>
      </w:pPr>
      <w:r>
        <w:t xml:space="preserve">Kesimpulan</w:t>
      </w:r>
    </w:p>
    <w:p>
      <w:pPr>
        <w:pStyle w:val="FirstParagraph"/>
      </w:pPr>
      <w:r>
        <w:t xml:space="preserve">Pertanyaan yang membuka artikel ini punya jawaban. Hanya saja bentuknya peta: sertifikasi KPBU adalah payung bagi tiga jalur, bukan satu nama sertifikat. Begitu jelas bukti apa yang diminta konteks pekerjaan Anda, ketiganya mulai bisa dipilih. Melalui tiga pilar edukasi, riset, dan advokasi kebijakan, IIGF Institute sebagai unit manajemen pengetahuan PT PII memperkuat kapasitas SDM dan basis pengetahuan KPBU di Indonesia. Bila jalur Anda mengarah ke pengakuan internasional, pelatihan persiapan Sertifikasi CP3P layak didiskusikan bersama tim, dengan catatan biaya dan jadwalnya indikatif per publikasi 2026 dan perlu diverifikasi ke halaman resmi.</w:t>
      </w:r>
    </w:p>
    <w:p>
      <w:pPr>
        <w:pStyle w:val="BodyText"/>
      </w:pPr>
      <w:r>
        <w:t xml:space="preserve">Untuk menimbang jalur mana yang paling sesuai dengan kebutuhan tim Anda, ikhtisar program pelatihan dan publikasi KPBU tersedia di institute.iigf.co.id.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institute.iigf.co.id/" TargetMode="External" /><Relationship Type="http://schemas.openxmlformats.org/officeDocument/2006/relationships/hyperlink" Id="rId23" Target="https://institute.iigf.co.id/capacity-building" TargetMode="External" /><Relationship Type="http://schemas.openxmlformats.org/officeDocument/2006/relationships/hyperlink" Id="rId25" Target="https://institute.iigf.co.id/e-library/lainnya/77/studi-kasus-kpbu-untuk-penguatan-infrastruktur-digital-dan-informasi" TargetMode="External" /><Relationship Type="http://schemas.openxmlformats.org/officeDocument/2006/relationships/hyperlink" Id="rId21" Target="https://jdih.bappenas.go.id/" TargetMode="External" /><Relationship Type="http://schemas.openxmlformats.org/officeDocument/2006/relationships/hyperlink" Id="rId19" Target="https://ppp-certification.com/" TargetMode="External" /></Relationships>
</file>

<file path=word/_rels/footnotes.xml.rels><?xml version="1.0" encoding="UTF-8"?><Relationships xmlns="http://schemas.openxmlformats.org/package/2006/relationships"><Relationship Type="http://schemas.openxmlformats.org/officeDocument/2006/relationships/hyperlink" Id="rId17" Target="https://institute.iigf.co.id/" TargetMode="External" /><Relationship Type="http://schemas.openxmlformats.org/officeDocument/2006/relationships/hyperlink" Id="rId23" Target="https://institute.iigf.co.id/capacity-building" TargetMode="External" /><Relationship Type="http://schemas.openxmlformats.org/officeDocument/2006/relationships/hyperlink" Id="rId25" Target="https://institute.iigf.co.id/e-library/lainnya/77/studi-kasus-kpbu-untuk-penguatan-infrastruktur-digital-dan-informasi" TargetMode="External" /><Relationship Type="http://schemas.openxmlformats.org/officeDocument/2006/relationships/hyperlink" Id="rId21" Target="https://jdih.bappenas.go.id/" TargetMode="External" /><Relationship Type="http://schemas.openxmlformats.org/officeDocument/2006/relationships/hyperlink" Id="rId19" Target="https://ppp-certificati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2026-08-12T08:52:58Z</dcterms:created>
  <dcterms:modified xsi:type="dcterms:W3CDTF">2026-08-12T08:52:58Z</dcterms:modified>
</cp:coreProperties>
</file>

<file path=docProps/custom.xml><?xml version="1.0" encoding="utf-8"?>
<Properties xmlns="http://schemas.openxmlformats.org/officeDocument/2006/custom-properties" xmlns:vt="http://schemas.openxmlformats.org/officeDocument/2006/docPropsVTypes"/>
</file>