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Business One vs Accurate vs Zahir: ERP Terbaik untuk Bisnis Berkembang"</w:t>
      </w:r>
      <w:r>
        <w:br/>
      </w:r>
      <w:r>
        <w:rPr>
          <w:rStyle w:val="FunctionTok"/>
        </w:rPr>
        <w:t xml:space="preserve">meta_title</w:t>
      </w:r>
      <w:r>
        <w:rPr>
          <w:rStyle w:val="KeywordTok"/>
        </w:rPr>
        <w:t xml:space="preserve">:</w:t>
      </w:r>
      <w:r>
        <w:rPr>
          <w:rStyle w:val="AttributeTok"/>
        </w:rPr>
        <w:t xml:space="preserve"> </w:t>
      </w:r>
      <w:r>
        <w:rPr>
          <w:rStyle w:val="StringTok"/>
        </w:rPr>
        <w:t xml:space="preserve">"SAP Business One vs Accurate vs Zahir: ERP Bisnis Berkembang"</w:t>
      </w:r>
      <w:r>
        <w:br/>
      </w:r>
      <w:r>
        <w:rPr>
          <w:rStyle w:val="FunctionTok"/>
        </w:rPr>
        <w:t xml:space="preserve">meta_description</w:t>
      </w:r>
      <w:r>
        <w:rPr>
          <w:rStyle w:val="KeywordTok"/>
        </w:rPr>
        <w:t xml:space="preserve">:</w:t>
      </w:r>
      <w:r>
        <w:rPr>
          <w:rStyle w:val="AttributeTok"/>
        </w:rPr>
        <w:t xml:space="preserve"> </w:t>
      </w:r>
      <w:r>
        <w:rPr>
          <w:rStyle w:val="StringTok"/>
        </w:rPr>
        <w:t xml:space="preserve">"Perbandingan netral SAP Business One vs Accurate vs Zahir: tabel modul, harga resmi Juli 2026, dukungan e-Faktur, dan kapan bisnis perlu pindah ke ERP."</w:t>
      </w:r>
      <w:r>
        <w:br/>
      </w:r>
      <w:r>
        <w:rPr>
          <w:rStyle w:val="FunctionTok"/>
        </w:rPr>
        <w:t xml:space="preserve">slug</w:t>
      </w:r>
      <w:r>
        <w:rPr>
          <w:rStyle w:val="KeywordTok"/>
        </w:rPr>
        <w:t xml:space="preserve">:</w:t>
      </w:r>
      <w:r>
        <w:rPr>
          <w:rStyle w:val="AttributeTok"/>
        </w:rPr>
        <w:t xml:space="preserve"> </w:t>
      </w:r>
      <w:r>
        <w:rPr>
          <w:rStyle w:val="StringTok"/>
        </w:rPr>
        <w:t xml:space="preserve">"sap-business-one-vs-accurate-vs-zahir"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business one vs accurate"</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"erp terbaik untuk ukm"</w:t>
      </w:r>
      <w:r>
        <w:rPr>
          <w:rStyle w:val="KeywordTok"/>
        </w:rPr>
        <w:t xml:space="preserve">,</w:t>
      </w:r>
      <w:r>
        <w:rPr>
          <w:rStyle w:val="AttributeTok"/>
        </w:rPr>
        <w:t xml:space="preserve"> </w:t>
      </w:r>
      <w:r>
        <w:rPr>
          <w:rStyle w:val="StringTok"/>
        </w:rPr>
        <w:t xml:space="preserve">"perbedaan software akuntansi dan ERP"</w:t>
      </w:r>
      <w:r>
        <w:rPr>
          <w:rStyle w:val="KeywordTok"/>
        </w:rPr>
        <w:t xml:space="preserve">,</w:t>
      </w:r>
      <w:r>
        <w:rPr>
          <w:rStyle w:val="AttributeTok"/>
        </w:rPr>
        <w:t xml:space="preserve"> </w:t>
      </w:r>
      <w:r>
        <w:rPr>
          <w:rStyle w:val="StringTok"/>
        </w:rPr>
        <w:t xml:space="preserve">"Accurate Online"</w:t>
      </w:r>
      <w:r>
        <w:rPr>
          <w:rStyle w:val="KeywordTok"/>
        </w:rPr>
        <w:t xml:space="preserve">,</w:t>
      </w:r>
      <w:r>
        <w:rPr>
          <w:rStyle w:val="AttributeTok"/>
        </w:rPr>
        <w:t xml:space="preserve"> </w:t>
      </w:r>
      <w:r>
        <w:rPr>
          <w:rStyle w:val="StringTok"/>
        </w:rPr>
        <w:t xml:space="preserve">"Zahir Online"</w:t>
      </w:r>
      <w:r>
        <w:rPr>
          <w:rStyle w:val="KeywordTok"/>
        </w:rPr>
        <w:t xml:space="preserve">,</w:t>
      </w:r>
      <w:r>
        <w:rPr>
          <w:rStyle w:val="AttributeTok"/>
        </w:rPr>
        <w:t xml:space="preserve"> </w:t>
      </w:r>
      <w:r>
        <w:rPr>
          <w:rStyle w:val="StringTok"/>
        </w:rPr>
        <w:t xml:space="preserve">"harga SAP Business One"</w:t>
      </w:r>
      <w:r>
        <w:rPr>
          <w:rStyle w:val="KeywordTok"/>
        </w:rPr>
        <w:t xml:space="preserve">,</w:t>
      </w:r>
      <w:r>
        <w:rPr>
          <w:rStyle w:val="AttributeTok"/>
        </w:rPr>
        <w:t xml:space="preserve"> </w:t>
      </w:r>
      <w:r>
        <w:rPr>
          <w:rStyle w:val="StringTok"/>
        </w:rPr>
        <w:t xml:space="preserve">"multi-cabang dan multi-gudang"</w:t>
      </w:r>
      <w:r>
        <w:rPr>
          <w:rStyle w:val="KeywordTok"/>
        </w:rPr>
        <w:t xml:space="preserve">,</w:t>
      </w:r>
      <w:r>
        <w:rPr>
          <w:rStyle w:val="AttributeTok"/>
        </w:rPr>
        <w:t xml:space="preserve"> </w:t>
      </w:r>
      <w:r>
        <w:rPr>
          <w:rStyle w:val="StringTok"/>
        </w:rPr>
        <w:t xml:space="preserve">"e-Faktur"</w:t>
      </w:r>
      <w:r>
        <w:rPr>
          <w:rStyle w:val="KeywordTok"/>
        </w:rPr>
        <w:t xml:space="preserve">,</w:t>
      </w:r>
      <w:r>
        <w:rPr>
          <w:rStyle w:val="AttributeTok"/>
        </w:rPr>
        <w:t xml:space="preserve"> </w:t>
      </w:r>
      <w:r>
        <w:rPr>
          <w:rStyle w:val="StringTok"/>
        </w:rPr>
        <w:t xml:space="preserve">"skalabilitas bisnis berkembang"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"https://www.soltius.co.id/id/blog/pengertian-sap-business-one-dan-kegunaannya"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Business One"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"https://www.soltius.co.id/id/blog/8-modul-sap-indonesia-yang-paling-banyak-digunakan"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"modul SAP"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"https://news.sap.com/2025/12/global-success-of-sap-business-one/"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"83.000+ pelanggan dan 1,2 juta pengguna di 170+ negara; 10 pelanggan baru per hari; 500+ ekstensi industri; contoh pelanggan tumbuh 3 menjadi 250 karyawan; segmen target usaha kecil-menengah"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"https://www.antaranews.com/berita/4397157/kemenkop-ukm-255-juta-umkm-telah-go-digital"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"25,5 juta UMKM Indonesia telah masuk ekosistem digital per Juli 2024 (Kemenkop UKM)"</w:t>
      </w:r>
      <w:r>
        <w:br/>
      </w:r>
      <w:r>
        <w:rPr>
          <w:rStyle w:val="FunctionTok"/>
        </w:rPr>
        <w:t xml:space="preserve">brief_id</w:t>
      </w:r>
      <w:r>
        <w:rPr>
          <w:rStyle w:val="KeywordTok"/>
        </w:rPr>
        <w:t xml:space="preserve">:</w:t>
      </w:r>
      <w:r>
        <w:rPr>
          <w:rStyle w:val="AttributeTok"/>
        </w:rPr>
        <w:t xml:space="preserve"> </w:t>
      </w:r>
      <w:r>
        <w:rPr>
          <w:rStyle w:val="StringTok"/>
        </w:rPr>
        <w:t xml:space="preserve">"sap-b1-vs-accurate-c01"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977</w:t>
      </w:r>
    </w:p>
    <w:p>
      <w:r>
        <w:pict>
          <v:rect style="width:0;height:1.5pt" o:hralign="center" o:hrstd="t" o:hr="t"/>
        </w:pict>
      </w:r>
    </w:p>
    <w:bookmarkEnd w:id="16"/>
    <w:bookmarkStart w:id="29" w:name="Xab37805bff4165d3c871b43a4d80fa4bc455b25"/>
    <w:p>
      <w:pPr>
        <w:pStyle w:val="Heading1"/>
      </w:pPr>
      <w:r>
        <w:t xml:space="preserve">SAP Business One vs Accurate vs Zahir: ERP Terbaik untuk Bisnis Berkembang</w:t>
      </w:r>
    </w:p>
    <w:p>
      <w:pPr>
        <w:pStyle w:val="FirstParagraph"/>
      </w:pPr>
      <w:r>
        <w:t xml:space="preserve">Pencarian</w:t>
      </w:r>
      <w:r>
        <w:t xml:space="preserve"> </w:t>
      </w:r>
      <w:r>
        <w:t xml:space="preserve">“SAP Business One vs Accurate”</w:t>
      </w:r>
      <w:r>
        <w:t xml:space="preserve"> </w:t>
      </w:r>
      <w:r>
        <w:t xml:space="preserve">biasanya berangkat dari gejala yang sama: pembukuan mulai sesak ketika cabang bertambah, stok tersebar di beberapa gudang, dan tutup buku menyita waktu berhari-hari. Masalahnya, mayoritas artikel perbandingan ditulis oleh pihak yang berjualan. Artikel ini membandingkan</w:t>
      </w:r>
      <w:r>
        <w:t xml:space="preserve"> </w:t>
      </w:r>
      <w:hyperlink r:id="rId17">
        <w:r>
          <w:rPr>
            <w:rStyle w:val="Hyperlink"/>
          </w:rPr>
          <w:t xml:space="preserve">SAP Business One</w:t>
        </w:r>
      </w:hyperlink>
      <w:r>
        <w:t xml:space="preserve">, Accurate, dan Zahir apa adanya, memakai angka dari halaman resmi vendor per Juli 2026, plus kerangka kapan Anda perlu naik ke ERP (</w:t>
      </w:r>
      <w:r>
        <w:rPr>
          <w:i/>
          <w:iCs/>
        </w:rPr>
        <w:t xml:space="preserve">Enterprise Resource Planning</w:t>
      </w:r>
      <w:r>
        <w:t xml:space="preserve">).</w:t>
      </w:r>
    </w:p>
    <w:p>
      <w:pPr>
        <w:pStyle w:val="BlockText"/>
      </w:pPr>
      <w:r>
        <w:rPr>
          <w:b/>
          <w:bCs/>
        </w:rPr>
        <w:t xml:space="preserve">Ringkasnya:</w:t>
      </w:r>
      <w:r>
        <w:t xml:space="preserve"> </w:t>
      </w:r>
      <w:r>
        <w:t xml:space="preserve">SAP Business One adalah ERP untuk usaha kecil-menengah yang menyatukan keuangan, penjualan, persediaan, hingga produksi dalam satu sistem — dipakai 83.000+ perusahaan di 170+ negara. Accurate dan Zahir adalah software akuntansi buatan Indonesia yang kuat di pembukuan serta pajak lokal. Perbedaannya bukan bagus-jelek, melainkan cakupan proses dan skalabilitas yang dibutuhkan bisnis Anda.</w:t>
      </w:r>
    </w:p>
    <w:bookmarkStart w:id="19" w:name="X5a5f08c3116711c5a299c5173ca42ff1ac744fb"/>
    <w:p>
      <w:pPr>
        <w:pStyle w:val="Heading2"/>
      </w:pPr>
      <w:r>
        <w:t xml:space="preserve">Perbandingan SAP Business One vs Accurate vs Zahir</w:t>
      </w:r>
    </w:p>
    <w:p>
      <w:pPr>
        <w:pStyle w:val="FirstParagraph"/>
      </w:pPr>
      <w:r>
        <w:t xml:space="preserve">Perbedaan paling menentukan ada pada model lisensi dan cara sistem diperluas. Accurate Online masuk lewat langganan Rp 333.000 per bulan lalu tumbuh melalui</w:t>
      </w:r>
      <w:r>
        <w:t xml:space="preserve"> </w:t>
      </w:r>
      <w:r>
        <w:rPr>
          <w:i/>
          <w:iCs/>
        </w:rPr>
        <w:t xml:space="preserve">add-on</w:t>
      </w:r>
      <w:r>
        <w:t xml:space="preserve"> </w:t>
      </w:r>
      <w:r>
        <w:t xml:space="preserve">berbayar; Zahir Online mulai Rp 109.890 per bulan dengan paket berjenjang 1, 3, atau 5 pengguna; SAP Business One mengikuti model lisensi per pengguna yang dijalankan sebagai proyek bersama partner implementasi.</w:t>
      </w:r>
    </w:p>
    <w:p>
      <w:pPr>
        <w:pStyle w:val="BodyText"/>
      </w:pPr>
      <w:r>
        <w:rPr>
          <w:i/>
          <w:iCs/>
        </w:rPr>
        <w:t xml:space="preserve">Semua harga per situs resmi vendor, Juli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SAP Business One</w:t>
            </w:r>
          </w:p>
        </w:tc>
        <w:tc>
          <w:tcPr/>
          <w:p>
            <w:pPr>
              <w:pStyle w:val="Compact"/>
            </w:pPr>
            <w:r>
              <w:t xml:space="preserve">Accurate Online</w:t>
            </w:r>
          </w:p>
        </w:tc>
        <w:tc>
          <w:tcPr/>
          <w:p>
            <w:pPr>
              <w:pStyle w:val="Compact"/>
            </w:pPr>
            <w:r>
              <w:t xml:space="preserve">Zahir Online</w:t>
            </w:r>
          </w:p>
        </w:tc>
      </w:tr>
      <w:tr>
        <w:tc>
          <w:tcPr/>
          <w:p>
            <w:pPr>
              <w:pStyle w:val="Compact"/>
            </w:pPr>
            <w:r>
              <w:t xml:space="preserve">Kelas produk</w:t>
            </w:r>
          </w:p>
        </w:tc>
        <w:tc>
          <w:tcPr/>
          <w:p>
            <w:pPr>
              <w:pStyle w:val="Compact"/>
            </w:pPr>
            <w:r>
              <w:t xml:space="preserve">ERP terintegrasi untuk usaha kecil-menengah, tersedia</w:t>
            </w:r>
            <w:r>
              <w:t xml:space="preserve"> </w:t>
            </w:r>
            <w:r>
              <w:rPr>
                <w:i/>
                <w:iCs/>
              </w:rPr>
              <w:t xml:space="preserve">on-premise</w:t>
            </w:r>
            <w:r>
              <w:t xml:space="preserve"> </w:t>
            </w:r>
            <w:r>
              <w:t xml:space="preserve">atau cloud; 83.000+ pelanggan di 170+ negara (SAP, Desember 2025)</w:t>
            </w:r>
          </w:p>
        </w:tc>
        <w:tc>
          <w:tcPr/>
          <w:p>
            <w:pPr>
              <w:pStyle w:val="Compact"/>
            </w:pPr>
            <w:r>
              <w:t xml:space="preserve">Software akuntansi cloud dari PT Cipta Piranti Sejahtera (CPSSoft), Indonesia, sejak 1998</w:t>
            </w:r>
          </w:p>
        </w:tc>
        <w:tc>
          <w:tcPr/>
          <w:p>
            <w:pPr>
              <w:pStyle w:val="Compact"/>
            </w:pPr>
            <w:r>
              <w:t xml:space="preserve">Software akuntansi cloud dan desktop dari Zahir Internasional, Indonesia</w:t>
            </w:r>
          </w:p>
        </w:tc>
      </w:tr>
      <w:tr>
        <w:tc>
          <w:tcPr/>
          <w:p>
            <w:pPr>
              <w:pStyle w:val="Compact"/>
            </w:pPr>
            <w:r>
              <w:t xml:space="preserve">Cakupan modul</w:t>
            </w:r>
          </w:p>
        </w:tc>
        <w:tc>
          <w:tcPr/>
          <w:p>
            <w:pPr>
              <w:pStyle w:val="Compact"/>
            </w:pPr>
            <w:r>
              <w:t xml:space="preserve">Keuangan, penjualan/CRM (</w:t>
            </w:r>
            <w:r>
              <w:rPr>
                <w:i/>
                <w:iCs/>
              </w:rPr>
              <w:t xml:space="preserve">customer relationship management</w:t>
            </w:r>
            <w:r>
              <w:t xml:space="preserve">), pembelian, persediaan, produksi dan perencanaan material, pelaporan; satu database</w:t>
            </w:r>
          </w:p>
        </w:tc>
        <w:tc>
          <w:tcPr/>
          <w:p>
            <w:pPr>
              <w:pStyle w:val="Compact"/>
            </w:pPr>
            <w:r>
              <w:t xml:space="preserve">Pembukuan, penjualan, pembelian, persediaan; multi-cabang dan manufaktur lewat add-on berbayar</w:t>
            </w:r>
          </w:p>
        </w:tc>
        <w:tc>
          <w:tcPr/>
          <w:p>
            <w:pPr>
              <w:pStyle w:val="Compact"/>
            </w:pPr>
            <w:r>
              <w:t xml:space="preserve">Pembukuan, kas-bank, persediaan, aset tetap, proyek, produksi dasar</w:t>
            </w:r>
          </w:p>
        </w:tc>
      </w:tr>
      <w:tr>
        <w:tc>
          <w:tcPr/>
          <w:p>
            <w:pPr>
              <w:pStyle w:val="Compact"/>
            </w:pPr>
            <w:r>
              <w:t xml:space="preserve">Pajak Indonesia</w:t>
            </w:r>
          </w:p>
        </w:tc>
        <w:tc>
          <w:tcPr/>
          <w:p>
            <w:pPr>
              <w:pStyle w:val="Compact"/>
            </w:pPr>
            <w:r>
              <w:t xml:space="preserve">50 lokalisasi negara, dikonfigurasi partner implementasi</w:t>
            </w:r>
          </w:p>
        </w:tc>
        <w:tc>
          <w:tcPr/>
          <w:p>
            <w:pPr>
              <w:pStyle w:val="Compact"/>
            </w:pPr>
            <w:r>
              <w:t xml:space="preserve">Fitur e-Faktur plus ekspor XML untuk Coretax</w:t>
            </w:r>
          </w:p>
        </w:tc>
        <w:tc>
          <w:tcPr/>
          <w:p>
            <w:pPr>
              <w:pStyle w:val="Compact"/>
            </w:pPr>
            <w:r>
              <w:t xml:space="preserve">Faktur kompatibel impor e-Faktur Ditjen Pajak (versi 6)</w:t>
            </w:r>
          </w:p>
        </w:tc>
      </w:tr>
      <w:tr>
        <w:tc>
          <w:tcPr/>
          <w:p>
            <w:pPr>
              <w:pStyle w:val="Compact"/>
            </w:pPr>
            <w:r>
              <w:t xml:space="preserve">Model lisensi dan biaya masuk</w:t>
            </w:r>
          </w:p>
        </w:tc>
        <w:tc>
          <w:tcPr/>
          <w:p>
            <w:pPr>
              <w:pStyle w:val="Compact"/>
            </w:pPr>
            <w:r>
              <w:t xml:space="preserve">Lisensi per pengguna plus jasa implementasi partner; tanpa harga publik resmi di Indonesia</w:t>
            </w:r>
          </w:p>
        </w:tc>
        <w:tc>
          <w:tcPr/>
          <w:p>
            <w:pPr>
              <w:pStyle w:val="Compact"/>
            </w:pPr>
            <w:r>
              <w:t xml:space="preserve">Rp 333.000/bulan (1 data usaha + 1 pengguna, termasuk PPN); pengguna tambahan Rp 22.200/bulan</w:t>
            </w:r>
          </w:p>
        </w:tc>
        <w:tc>
          <w:tcPr/>
          <w:p>
            <w:pPr>
              <w:pStyle w:val="Compact"/>
            </w:pPr>
            <w:r>
              <w:t xml:space="preserve">Mulai Rp 109.890/bulan (Simply, 1 pengguna); paket berjenjang 1/3/5 pengguna</w:t>
            </w:r>
          </w:p>
        </w:tc>
      </w:tr>
      <w:tr>
        <w:tc>
          <w:tcPr/>
          <w:p>
            <w:pPr>
              <w:pStyle w:val="Compact"/>
            </w:pPr>
            <w:r>
              <w:t xml:space="preserve">Skalabilitas</w:t>
            </w:r>
          </w:p>
        </w:tc>
        <w:tc>
          <w:tcPr/>
          <w:p>
            <w:pPr>
              <w:pStyle w:val="Compact"/>
            </w:pPr>
            <w:r>
              <w:t xml:space="preserve">Pelanggan tercatat tumbuh dari 3 ke 250 karyawan tanpa ganti sistem; 500+ ekstensi industri</w:t>
            </w:r>
          </w:p>
        </w:tc>
        <w:tc>
          <w:tcPr/>
          <w:p>
            <w:pPr>
              <w:pStyle w:val="Compact"/>
            </w:pPr>
            <w:r>
              <w:t xml:space="preserve">Perluasan per fungsi: multi-cabang Rp 99.900/bulan, manufaktur Rp 2,22 juta/bulan</w:t>
            </w:r>
          </w:p>
        </w:tc>
        <w:tc>
          <w:tcPr/>
          <w:p>
            <w:pPr>
              <w:pStyle w:val="Compact"/>
            </w:pPr>
            <w:r>
              <w:t xml:space="preserve">Upgrade paket per jumlah pengguna</w:t>
            </w:r>
          </w:p>
        </w:tc>
      </w:tr>
      <w:tr>
        <w:tc>
          <w:tcPr/>
          <w:p>
            <w:pPr>
              <w:pStyle w:val="Compact"/>
            </w:pPr>
            <w:r>
              <w:t xml:space="preserve">Model implementasi</w:t>
            </w:r>
          </w:p>
        </w:tc>
        <w:tc>
          <w:tcPr/>
          <w:p>
            <w:pPr>
              <w:pStyle w:val="Compact"/>
            </w:pPr>
            <w:r>
              <w:t xml:space="preserve">Proyek bersama partner (850 partner global)</w:t>
            </w:r>
          </w:p>
        </w:tc>
        <w:tc>
          <w:tcPr/>
          <w:p>
            <w:pPr>
              <w:pStyle w:val="Compact"/>
            </w:pPr>
            <w:r>
              <w:t xml:space="preserve">Mandiri, langsung pakai; coba gratis 30 hari</w:t>
            </w:r>
          </w:p>
        </w:tc>
        <w:tc>
          <w:tcPr/>
          <w:p>
            <w:pPr>
              <w:pStyle w:val="Compact"/>
            </w:pPr>
            <w:r>
              <w:t xml:space="preserve">Mandiri, langsung pakai; coba gratis 30 hari</w:t>
            </w:r>
          </w:p>
        </w:tc>
      </w:tr>
    </w:tbl>
    <w:p>
      <w:pPr>
        <w:pStyle w:val="BodyText"/>
      </w:pPr>
      <w:r>
        <w:t xml:space="preserve">Baris cakupan modul perlu dibaca paling cermat: di Accurate, multi-cabang dan manufaktur adalah add-on terpisah, sedangkan di SAP Business One persediaan multi-gudang dan produksi sudah bawaan produk dalam satu database. Untuk memetakan kebutuhan per fungsi, lihat ulasan</w:t>
      </w:r>
      <w:r>
        <w:t xml:space="preserve"> </w:t>
      </w:r>
      <w:hyperlink r:id="rId18">
        <w:r>
          <w:rPr>
            <w:rStyle w:val="Hyperlink"/>
          </w:rPr>
          <w:t xml:space="preserve">modul SAP</w:t>
        </w:r>
      </w:hyperlink>
      <w:r>
        <w:t xml:space="preserve"> </w:t>
      </w:r>
      <w:r>
        <w:t xml:space="preserve">yang paling banyak dipakai di Indonesia.</w:t>
      </w:r>
    </w:p>
    <w:bookmarkEnd w:id="19"/>
    <w:bookmarkStart w:id="21" w:name="kapan-accurate-atau-zahir-masih-cukup"/>
    <w:p>
      <w:pPr>
        <w:pStyle w:val="Heading2"/>
      </w:pPr>
      <w:r>
        <w:t xml:space="preserve">Kapan Accurate atau Zahir Masih Cukup?</w:t>
      </w:r>
    </w:p>
    <w:p>
      <w:pPr>
        <w:pStyle w:val="FirstParagraph"/>
      </w:pPr>
      <w:r>
        <w:t xml:space="preserve">Bila kebutuhan inti Anda adalah pembukuan rapi, laporan pajak, dan persediaan standar satu entitas, software akuntansi lokal menjadi pilihan rasional. Biaya masuknya Rp 109.890 sampai Rp 333.000 per bulan, bisa dipakai tanpa tim IT, dan dukungan pajaknya nyata: Accurate menyediakan e-Faktur plus ekspor XML untuk Coretax, Zahir kompatibel dengan impor e-Faktur Ditjen Pajak.</w:t>
      </w:r>
    </w:p>
    <w:p>
      <w:pPr>
        <w:pStyle w:val="BodyText"/>
      </w:pPr>
      <w:r>
        <w:t xml:space="preserve">Pasarnya luas: 25,5 juta UMKM Indonesia telah masuk ekosistem digital per Juli 2024 (</w:t>
      </w:r>
      <w:hyperlink r:id="rId20">
        <w:r>
          <w:rPr>
            <w:rStyle w:val="Hyperlink"/>
          </w:rPr>
          <w:t xml:space="preserve">Kemenkop UKM via Antara</w:t>
        </w:r>
      </w:hyperlink>
      <w:r>
        <w:t xml:space="preserve">), dan tidak semuanya butuh ERP.</w:t>
      </w:r>
    </w:p>
    <w:p>
      <w:pPr>
        <w:pStyle w:val="BodyText"/>
      </w:pPr>
      <w:r>
        <w:t xml:space="preserve">Tetap di software akuntansi dulu bila:</w:t>
      </w:r>
    </w:p>
    <w:p>
      <w:pPr>
        <w:pStyle w:val="Compact"/>
        <w:numPr>
          <w:ilvl w:val="0"/>
          <w:numId w:val="1001"/>
        </w:numPr>
      </w:pPr>
      <w:r>
        <w:rPr>
          <w:b/>
          <w:bCs/>
        </w:rPr>
        <w:t xml:space="preserve">Entitas tunggal</w:t>
      </w:r>
      <w:r>
        <w:t xml:space="preserve">, tanpa rencana konsolidasi multi-perusahaan dalam 1–2 tahun ke depan.</w:t>
      </w:r>
    </w:p>
    <w:p>
      <w:pPr>
        <w:pStyle w:val="Compact"/>
        <w:numPr>
          <w:ilvl w:val="0"/>
          <w:numId w:val="1001"/>
        </w:numPr>
      </w:pPr>
      <w:r>
        <w:rPr>
          <w:b/>
          <w:bCs/>
        </w:rPr>
        <w:t xml:space="preserve">Proses standar</w:t>
      </w:r>
      <w:r>
        <w:t xml:space="preserve"> </w:t>
      </w:r>
      <w:r>
        <w:t xml:space="preserve">jual-beli-simpan, tanpa alur yang melintasi banyak departemen.</w:t>
      </w:r>
    </w:p>
    <w:p>
      <w:pPr>
        <w:pStyle w:val="Compact"/>
        <w:numPr>
          <w:ilvl w:val="0"/>
          <w:numId w:val="1001"/>
        </w:numPr>
      </w:pPr>
      <w:r>
        <w:rPr>
          <w:b/>
          <w:bCs/>
        </w:rPr>
        <w:t xml:space="preserve">Volume transaksi</w:t>
      </w:r>
      <w:r>
        <w:t xml:space="preserve"> </w:t>
      </w:r>
      <w:r>
        <w:t xml:space="preserve">masih tertangani tanpa lembur rekonsiliasi setiap tutup buku.</w:t>
      </w:r>
    </w:p>
    <w:p>
      <w:pPr>
        <w:pStyle w:val="Compact"/>
        <w:numPr>
          <w:ilvl w:val="0"/>
          <w:numId w:val="1001"/>
        </w:numPr>
      </w:pPr>
      <w:r>
        <w:rPr>
          <w:b/>
          <w:bCs/>
        </w:rPr>
        <w:t xml:space="preserve">Produksi belum kompleks</w:t>
      </w:r>
      <w:r>
        <w:t xml:space="preserve">, tanpa kebutuhan perencanaan bahan baku berlapis.</w:t>
      </w:r>
    </w:p>
    <w:p>
      <w:pPr>
        <w:pStyle w:val="FirstParagraph"/>
      </w:pPr>
      <w:r>
        <w:t xml:space="preserve">Memaksakan ERP di posisi ini hanya menambah biaya lisensi dan beban proyek tanpa nilai balik yang jelas.</w:t>
      </w:r>
    </w:p>
    <w:bookmarkEnd w:id="21"/>
    <w:bookmarkStart w:id="23" w:name="X9eead7fce8feca1e78f46da3f97a0e059037344"/>
    <w:p>
      <w:pPr>
        <w:pStyle w:val="Heading2"/>
      </w:pPr>
      <w:r>
        <w:t xml:space="preserve">Kapan Bisnis Berkembang Membutuhkan SAP Business One?</w:t>
      </w:r>
    </w:p>
    <w:p>
      <w:pPr>
        <w:pStyle w:val="FirstParagraph"/>
      </w:pPr>
      <w:r>
        <w:t xml:space="preserve">Sinyal paling praktis justru terlihat di tagihan: ketika kebutuhan manufaktur di Accurate berarti add-on Rp 2,22 juta per bulan di atas paket dasar, dan multi-cabang menjadi add-on lagi, jarak biaya ke ERP menyempit. Pada titik itu, sistem yang terintegrasi sejak awal layak dihitung serius.</w:t>
      </w:r>
    </w:p>
    <w:p>
      <w:pPr>
        <w:pStyle w:val="BodyText"/>
      </w:pPr>
      <w:r>
        <w:t xml:space="preserve">Empat sinyal transisi yang paling sering muncul:</w:t>
      </w:r>
    </w:p>
    <w:p>
      <w:pPr>
        <w:pStyle w:val="Compact"/>
        <w:numPr>
          <w:ilvl w:val="0"/>
          <w:numId w:val="1002"/>
        </w:numPr>
      </w:pPr>
      <w:r>
        <w:rPr>
          <w:b/>
          <w:bCs/>
        </w:rPr>
        <w:t xml:space="preserve">Multi-entitas atau multi-cabang</w:t>
      </w:r>
      <w:r>
        <w:t xml:space="preserve"> </w:t>
      </w:r>
      <w:r>
        <w:t xml:space="preserve">yang menuntut konsolidasi laporan tanpa rekap manual.</w:t>
      </w:r>
    </w:p>
    <w:p>
      <w:pPr>
        <w:pStyle w:val="Compact"/>
        <w:numPr>
          <w:ilvl w:val="0"/>
          <w:numId w:val="1002"/>
        </w:numPr>
      </w:pPr>
      <w:r>
        <w:rPr>
          <w:b/>
          <w:bCs/>
        </w:rPr>
        <w:t xml:space="preserve">Proses lintas departemen</w:t>
      </w:r>
      <w:r>
        <w:t xml:space="preserve"> </w:t>
      </w:r>
      <w:r>
        <w:t xml:space="preserve">dari penjualan, gudang, produksi, sampai keuangan yang butuh satu sumber data.</w:t>
      </w:r>
    </w:p>
    <w:p>
      <w:pPr>
        <w:pStyle w:val="Compact"/>
        <w:numPr>
          <w:ilvl w:val="0"/>
          <w:numId w:val="1002"/>
        </w:numPr>
      </w:pPr>
      <w:r>
        <w:rPr>
          <w:b/>
          <w:bCs/>
        </w:rPr>
        <w:t xml:space="preserve">Produksi dengan BOM</w:t>
      </w:r>
      <w:r>
        <w:t xml:space="preserve"> </w:t>
      </w:r>
      <w:r>
        <w:t xml:space="preserve">(</w:t>
      </w:r>
      <w:r>
        <w:rPr>
          <w:i/>
          <w:iCs/>
        </w:rPr>
        <w:t xml:space="preserve">bill of materials</w:t>
      </w:r>
      <w:r>
        <w:t xml:space="preserve">) dan perencanaan bahan baku yang makin berlapis.</w:t>
      </w:r>
    </w:p>
    <w:p>
      <w:pPr>
        <w:pStyle w:val="Compact"/>
        <w:numPr>
          <w:ilvl w:val="0"/>
          <w:numId w:val="1002"/>
        </w:numPr>
      </w:pPr>
      <w:r>
        <w:rPr>
          <w:b/>
          <w:bCs/>
        </w:rPr>
        <w:t xml:space="preserve">Analitik</w:t>
      </w:r>
      <w:r>
        <w:rPr>
          <w:b/>
          <w:bCs/>
        </w:rPr>
        <w:t xml:space="preserve"> </w:t>
      </w:r>
      <w:r>
        <w:rPr>
          <w:b/>
          <w:bCs/>
          <w:i/>
          <w:iCs/>
        </w:rPr>
        <w:t xml:space="preserve">real-time</w:t>
      </w:r>
      <w:r>
        <w:t xml:space="preserve">, bukan rekap bulanan yang datang terlambat.</w:t>
      </w:r>
    </w:p>
    <w:p>
      <w:pPr>
        <w:pStyle w:val="FirstParagraph"/>
      </w:pPr>
      <w:r>
        <w:t xml:space="preserve">Mitos bahwa SAP hanya untuk korporasi raksasa tidak didukung data. SAP menyebut pelanggan tipikal Business One adalah perusahaan kecil atau menengah, dengan 10 pelanggan baru per hari dan 500+ ekstensi industri (</w:t>
      </w:r>
      <w:hyperlink r:id="rId22">
        <w:r>
          <w:rPr>
            <w:rStyle w:val="Hyperlink"/>
          </w:rPr>
          <w:t xml:space="preserve">SAP News Center, Desember 2025</w:t>
        </w:r>
      </w:hyperlink>
      <w:r>
        <w:t xml:space="preserve">). Yang harus jujur masuk kalkulasi: implementasinya umumnya proyek terencana bersama partner, bukan aktivasi instan seperti produk lokal.</w:t>
      </w:r>
    </w:p>
    <w:bookmarkEnd w:id="23"/>
    <w:bookmarkStart w:id="27" w:name="faq-pertanyaan-yang-sering-diajukan"/>
    <w:p>
      <w:pPr>
        <w:pStyle w:val="Heading2"/>
      </w:pPr>
      <w:r>
        <w:t xml:space="preserve">FAQ (Pertanyaan yang Sering Diajukan)</w:t>
      </w:r>
    </w:p>
    <w:bookmarkStart w:id="24" w:name="apakah-sap-business-one-cocok-untuk-ukm"/>
    <w:p>
      <w:pPr>
        <w:pStyle w:val="Heading3"/>
      </w:pPr>
      <w:r>
        <w:t xml:space="preserve">Apakah SAP Business One cocok untuk UKM?</w:t>
      </w:r>
    </w:p>
    <w:p>
      <w:pPr>
        <w:pStyle w:val="FirstParagraph"/>
      </w:pPr>
      <w:r>
        <w:t xml:space="preserve">Ya. SAP menyatakan Business One memang dirancang untuk usaha kecil dan menengah. Per Desember 2025 produk ini dipakai lebih dari 83.000 perusahaan di 170+ negara, dan SAP mencatat pelanggan yang tumbuh dari 3 menjadi 250 karyawan tanpa berganti sistem.</w:t>
      </w:r>
    </w:p>
    <w:bookmarkEnd w:id="24"/>
    <w:bookmarkStart w:id="25" w:name="apakah-accurate-termasuk-erp"/>
    <w:p>
      <w:pPr>
        <w:pStyle w:val="Heading3"/>
      </w:pPr>
      <w:r>
        <w:t xml:space="preserve">Apakah Accurate termasuk ERP?</w:t>
      </w:r>
    </w:p>
    <w:p>
      <w:pPr>
        <w:pStyle w:val="FirstParagraph"/>
      </w:pPr>
      <w:r>
        <w:t xml:space="preserve">Accurate adalah software akuntansi cloud dengan modul operasional penunjang seperti penjualan, pembelian, dan persediaan, yang diperluas lewat add-on berbayar seperti multi-cabang (Rp 99.900 per bulan, Juli 2026). Untuk pembukuan dan pajak Indonesia cakupannya memadai; bedanya dengan ERP ada pada integrasi produksi dan lintas entitas dalam satu database.</w:t>
      </w:r>
    </w:p>
    <w:bookmarkEnd w:id="25"/>
    <w:bookmarkStart w:id="26" w:name="Xa45e203769cebaecce355585db8011c63b2b0c0"/>
    <w:p>
      <w:pPr>
        <w:pStyle w:val="Heading3"/>
      </w:pPr>
      <w:r>
        <w:t xml:space="preserve">Kapan harus pindah dari software akuntansi ke ERP?</w:t>
      </w:r>
    </w:p>
    <w:p>
      <w:pPr>
        <w:pStyle w:val="FirstParagraph"/>
      </w:pPr>
      <w:r>
        <w:t xml:space="preserve">Saat proses lintas fungsi mulai menuntut rekonsiliasi manual: multi-cabang, multi-entitas, produksi dengan BOM, atau persediaan multi-gudang. Sinyal praktisnya, biaya add-on dan jam rekonsiliasi terus menumpuk di atas paket dasar Rp 333.000 per bulan, sementara data tetap terpecah di aplikasi yang tidak saling terhubung.</w:t>
      </w:r>
    </w:p>
    <w:bookmarkEnd w:id="26"/>
    <w:bookmarkEnd w:id="27"/>
    <w:bookmarkStart w:id="28" w:name="kesimpulan"/>
    <w:p>
      <w:pPr>
        <w:pStyle w:val="Heading2"/>
      </w:pPr>
      <w:r>
        <w:t xml:space="preserve">Kesimpulan</w:t>
      </w:r>
    </w:p>
    <w:p>
      <w:pPr>
        <w:pStyle w:val="FirstParagraph"/>
      </w:pPr>
      <w:r>
        <w:t xml:space="preserve">Pertanyaan</w:t>
      </w:r>
      <w:r>
        <w:t xml:space="preserve"> </w:t>
      </w:r>
      <w:r>
        <w:t xml:space="preserve">“ERP terbaik untuk UKM”</w:t>
      </w:r>
      <w:r>
        <w:t xml:space="preserve"> </w:t>
      </w:r>
      <w:r>
        <w:t xml:space="preserve">sebenarnya salah arah; yang tepat adalah sistem mana yang pas dengan tahap pertumbuhan Anda. Accurate dan Zahir rasional untuk akuntansi entitas tunggal. SAP Business One masuk hitungan saat proses lintas cabang, produksi, dan konsolidasi menuntut satu database. Soltius, diakui sebagai SAP Business One Partner of the Year, mendampingi bisnis berkembang dari asesmen kebutuhan, implementasi, hingga dukungan pasca</w:t>
      </w:r>
      <w:r>
        <w:t xml:space="preserve"> </w:t>
      </w:r>
      <w:r>
        <w:rPr>
          <w:i/>
          <w:iCs/>
        </w:rPr>
        <w:t xml:space="preserve">go-live</w:t>
      </w:r>
      <w:r>
        <w:t xml:space="preserve">.</w:t>
      </w:r>
    </w:p>
    <w:p>
      <w:pPr>
        <w:pStyle w:val="BodyText"/>
      </w:pPr>
      <w:r>
        <w:t xml:space="preserve">Untuk mendiskusikan apakah SAP Business One sudah relevan dengan tahap bisnis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news.sap.com/2025/12/global-success-of-sap-business-one/" TargetMode="External" /><Relationship Type="http://schemas.openxmlformats.org/officeDocument/2006/relationships/hyperlink" Id="rId20" Target="https://www.antaranews.com/berita/4397157/kemenkop-ukm-255-juta-umkm-telah-go-digital" TargetMode="External" /><Relationship Type="http://schemas.openxmlformats.org/officeDocument/2006/relationships/hyperlink" Id="rId18" Target="https://www.soltius.co.id/id/blog/8-modul-sap-indonesia-yang-paling-banyak-digunakan" TargetMode="External" /><Relationship Type="http://schemas.openxmlformats.org/officeDocument/2006/relationships/hyperlink" Id="rId17" Target="https://www.soltius.co.id/id/blog/pengertian-sap-business-one-dan-kegunaannya" TargetMode="External" /></Relationships>
</file>

<file path=word/_rels/footnotes.xml.rels><?xml version="1.0" encoding="UTF-8"?><Relationships xmlns="http://schemas.openxmlformats.org/package/2006/relationships"><Relationship Type="http://schemas.openxmlformats.org/officeDocument/2006/relationships/hyperlink" Id="rId22" Target="https://news.sap.com/2025/12/global-success-of-sap-business-one/" TargetMode="External" /><Relationship Type="http://schemas.openxmlformats.org/officeDocument/2006/relationships/hyperlink" Id="rId20" Target="https://www.antaranews.com/berita/4397157/kemenkop-ukm-255-juta-umkm-telah-go-digital" TargetMode="External" /><Relationship Type="http://schemas.openxmlformats.org/officeDocument/2006/relationships/hyperlink" Id="rId18" Target="https://www.soltius.co.id/id/blog/8-modul-sap-indonesia-yang-paling-banyak-digunakan" TargetMode="External" /><Relationship Type="http://schemas.openxmlformats.org/officeDocument/2006/relationships/hyperlink" Id="rId17" Target="https://www.soltius.co.id/id/blog/pengertian-sap-business-one-dan-kegunaanny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2026-07-07T01:29:10Z</dcterms:created>
  <dcterms:modified xsi:type="dcterms:W3CDTF">2026-07-07T01:29:10Z</dcterms:modified>
</cp:coreProperties>
</file>

<file path=docProps/custom.xml><?xml version="1.0" encoding="utf-8"?>
<Properties xmlns="http://schemas.openxmlformats.org/officeDocument/2006/custom-properties" xmlns:vt="http://schemas.openxmlformats.org/officeDocument/2006/docPropsVTypes"/>
</file>