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"RISE with SAP untuk Manufaktur: Manfaat dan Pertimbangan Migrasi"</w:t>
      </w:r>
      <w:r>
        <w:br/>
      </w:r>
      <w:r>
        <w:rPr>
          <w:rStyle w:val="FunctionTok"/>
        </w:rPr>
        <w:t xml:space="preserve">meta_title</w:t>
      </w:r>
      <w:r>
        <w:rPr>
          <w:rStyle w:val="KeywordTok"/>
        </w:rPr>
        <w:t xml:space="preserve">:</w:t>
      </w:r>
      <w:r>
        <w:rPr>
          <w:rStyle w:val="AttributeTok"/>
        </w:rPr>
        <w:t xml:space="preserve"> </w:t>
      </w:r>
      <w:r>
        <w:rPr>
          <w:rStyle w:val="StringTok"/>
        </w:rPr>
        <w:t xml:space="preserve">"RISE with SAP Manufaktur: Manfaat &amp; Pertimbangan"</w:t>
      </w:r>
      <w:r>
        <w:br/>
      </w:r>
      <w:r>
        <w:rPr>
          <w:rStyle w:val="FunctionTok"/>
        </w:rPr>
        <w:t xml:space="preserve">meta_description</w:t>
      </w:r>
      <w:r>
        <w:rPr>
          <w:rStyle w:val="KeywordTok"/>
        </w:rPr>
        <w:t xml:space="preserve">:</w:t>
      </w:r>
      <w:r>
        <w:rPr>
          <w:rStyle w:val="AttributeTok"/>
        </w:rPr>
        <w:t xml:space="preserve"> </w:t>
      </w:r>
      <w:r>
        <w:rPr>
          <w:rStyle w:val="StringTok"/>
        </w:rPr>
        <w:t xml:space="preserve">"RISE with SAP untuk manufaktur: manfaat produksi (PP real-time, MES, OEE) dan pertimbangan migrasi khas pabrik: kontinuitas, integrasi mesin, custom code."</w:t>
      </w:r>
      <w:r>
        <w:br/>
      </w:r>
      <w:r>
        <w:rPr>
          <w:rStyle w:val="FunctionTok"/>
        </w:rPr>
        <w:t xml:space="preserve">slug</w:t>
      </w:r>
      <w:r>
        <w:rPr>
          <w:rStyle w:val="KeywordTok"/>
        </w:rPr>
        <w:t xml:space="preserve">:</w:t>
      </w:r>
      <w:r>
        <w:rPr>
          <w:rStyle w:val="AttributeTok"/>
        </w:rPr>
        <w:t xml:space="preserve"> </w:t>
      </w:r>
      <w:r>
        <w:rPr>
          <w:rStyle w:val="StringTok"/>
        </w:rPr>
        <w:t xml:space="preserve">"rise-with-sap-manufaktur-manfaat-pertimbangan-migrasi"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"rise with sap manufaktur"</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"sap cloud erp private manufaktur"</w:t>
      </w:r>
      <w:r>
        <w:rPr>
          <w:rStyle w:val="KeywordTok"/>
        </w:rPr>
        <w:t xml:space="preserve">,</w:t>
      </w:r>
      <w:r>
        <w:rPr>
          <w:rStyle w:val="AttributeTok"/>
        </w:rPr>
        <w:t xml:space="preserve"> </w:t>
      </w:r>
      <w:r>
        <w:rPr>
          <w:rStyle w:val="StringTok"/>
        </w:rPr>
        <w:t xml:space="preserve">"SAP S/4HANA Cloud Private Edition"</w:t>
      </w:r>
      <w:r>
        <w:rPr>
          <w:rStyle w:val="KeywordTok"/>
        </w:rPr>
        <w:t xml:space="preserve">,</w:t>
      </w:r>
      <w:r>
        <w:rPr>
          <w:rStyle w:val="AttributeTok"/>
        </w:rPr>
        <w:t xml:space="preserve"> </w:t>
      </w:r>
      <w:r>
        <w:rPr>
          <w:rStyle w:val="StringTok"/>
        </w:rPr>
        <w:t xml:space="preserve">"SAP Digital Manufacturing"</w:t>
      </w:r>
      <w:r>
        <w:rPr>
          <w:rStyle w:val="KeywordTok"/>
        </w:rPr>
        <w:t xml:space="preserve">,</w:t>
      </w:r>
      <w:r>
        <w:rPr>
          <w:rStyle w:val="AttributeTok"/>
        </w:rPr>
        <w:t xml:space="preserve"> </w:t>
      </w:r>
      <w:r>
        <w:rPr>
          <w:rStyle w:val="StringTok"/>
        </w:rPr>
        <w:t xml:space="preserve">"production planning PP SAP"</w:t>
      </w:r>
      <w:r>
        <w:rPr>
          <w:rStyle w:val="KeywordTok"/>
        </w:rPr>
        <w:t xml:space="preserve">,</w:t>
      </w:r>
      <w:r>
        <w:rPr>
          <w:rStyle w:val="AttributeTok"/>
        </w:rPr>
        <w:t xml:space="preserve"> </w:t>
      </w:r>
      <w:r>
        <w:rPr>
          <w:rStyle w:val="StringTok"/>
        </w:rPr>
        <w:t xml:space="preserve">"integrasi MES ERP manufaktur"</w:t>
      </w:r>
      <w:r>
        <w:rPr>
          <w:rStyle w:val="KeywordTok"/>
        </w:rPr>
        <w:t xml:space="preserve">,</w:t>
      </w:r>
      <w:r>
        <w:rPr>
          <w:rStyle w:val="AttributeTok"/>
        </w:rPr>
        <w:t xml:space="preserve"> </w:t>
      </w:r>
      <w:r>
        <w:rPr>
          <w:rStyle w:val="StringTok"/>
        </w:rPr>
        <w:t xml:space="preserve">"OEE"</w:t>
      </w:r>
      <w:r>
        <w:rPr>
          <w:rStyle w:val="KeywordTok"/>
        </w:rPr>
        <w:t xml:space="preserve">,</w:t>
      </w:r>
      <w:r>
        <w:rPr>
          <w:rStyle w:val="AttributeTok"/>
        </w:rPr>
        <w:t xml:space="preserve"> </w:t>
      </w:r>
      <w:r>
        <w:rPr>
          <w:rStyle w:val="StringTok"/>
        </w:rPr>
        <w:t xml:space="preserve">"embedded analytics"</w:t>
      </w:r>
      <w:r>
        <w:rPr>
          <w:rStyle w:val="KeywordTok"/>
        </w:rPr>
        <w:t xml:space="preserve">,</w:t>
      </w:r>
      <w:r>
        <w:rPr>
          <w:rStyle w:val="AttributeTok"/>
        </w:rPr>
        <w:t xml:space="preserve"> </w:t>
      </w:r>
      <w:r>
        <w:rPr>
          <w:rStyle w:val="StringTok"/>
        </w:rPr>
        <w:t xml:space="preserve">"cutover produksi"</w:t>
      </w:r>
      <w:r>
        <w:rPr>
          <w:rStyle w:val="KeywordTok"/>
        </w:rPr>
        <w:t xml:space="preserve">,</w:t>
      </w:r>
      <w:r>
        <w:rPr>
          <w:rStyle w:val="AttributeTok"/>
        </w:rPr>
        <w:t xml:space="preserve"> </w:t>
      </w:r>
      <w:r>
        <w:rPr>
          <w:rStyle w:val="StringTok"/>
        </w:rPr>
        <w:t xml:space="preserve">"remediasi custom code PP QM PM"</w:t>
      </w:r>
      <w:r>
        <w:rPr>
          <w:rStyle w:val="KeywordTok"/>
        </w:rPr>
        <w:t xml:space="preserve">,</w:t>
      </w:r>
      <w:r>
        <w:rPr>
          <w:rStyle w:val="AttributeTok"/>
        </w:rPr>
        <w:t xml:space="preserve"> </w:t>
      </w:r>
      <w:r>
        <w:rPr>
          <w:rStyle w:val="StringTok"/>
        </w:rPr>
        <w:t xml:space="preserve">"batch management quality"</w:t>
      </w:r>
      <w:r>
        <w:rPr>
          <w:rStyle w:val="KeywordTok"/>
        </w:rPr>
        <w:t xml:space="preserve">,</w:t>
      </w:r>
      <w:r>
        <w:rPr>
          <w:rStyle w:val="AttributeTok"/>
        </w:rPr>
        <w:t xml:space="preserve"> </w:t>
      </w:r>
      <w:r>
        <w:rPr>
          <w:rStyle w:val="StringTok"/>
        </w:rPr>
        <w:t xml:space="preserve">"BOM material master"</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"https://www.sap.com/products/scm/manufacturing-for-planning-and-scheduling.html"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official: PP di S/4HANA merencanakan dengan finite capacity + material availability dan sinkron real-time antara ERP dan MES"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"https://kemenperin.go.id/"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"Kemenperin: tujuh sektor prioritas Making Indonesia 4.0 menyumbang sekitar 70% PDB manufaktur; kesiapan diukur indeks INDI 4.0 skala 0-4"</w:t>
      </w:r>
      <w:r>
        <w:br/>
      </w:r>
      <w:r>
        <w:rPr>
          <w:rStyle w:val="FunctionTok"/>
        </w:rPr>
        <w:t xml:space="preserve">brief_id</w:t>
      </w:r>
      <w:r>
        <w:rPr>
          <w:rStyle w:val="KeywordTok"/>
        </w:rPr>
        <w:t xml:space="preserve">:</w:t>
      </w:r>
      <w:r>
        <w:rPr>
          <w:rStyle w:val="AttributeTok"/>
        </w:rPr>
        <w:t xml:space="preserve"> </w:t>
      </w:r>
      <w:r>
        <w:rPr>
          <w:rStyle w:val="StringTok"/>
        </w:rPr>
        <w:t xml:space="preserve">"rise-manufaktur-c01"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846</w:t>
      </w:r>
    </w:p>
    <w:p>
      <w:r>
        <w:pict>
          <v:rect style="width:0;height:1.5pt" o:hralign="center" o:hrstd="t" o:hr="t"/>
        </w:pict>
      </w:r>
    </w:p>
    <w:bookmarkEnd w:id="16"/>
    <w:bookmarkStart w:id="28" w:name="Xd9362d8a8aaec969f824f1749bdae8f46c6a6c1"/>
    <w:p>
      <w:pPr>
        <w:pStyle w:val="Heading1"/>
      </w:pPr>
      <w:r>
        <w:t xml:space="preserve">RISE with SAP untuk Manufaktur: Manfaat dan Pertimbangan Migrasi</w:t>
      </w:r>
    </w:p>
    <w:p>
      <w:pPr>
        <w:pStyle w:val="FirstParagraph"/>
      </w:pPr>
      <w:r>
        <w:t xml:space="preserve">Seorang Head of Manufacturing yang menjalankan SAP ECC tahu satu hal yang tidak dihadapi kantor keuangan: lini produksi tidak bisa berhenti berhari-hari. Panduan umum soal</w:t>
      </w:r>
      <w:r>
        <w:t xml:space="preserve"> </w:t>
      </w:r>
      <w:hyperlink r:id="rId17">
        <w:r>
          <w:rPr>
            <w:rStyle w:val="Hyperlink"/>
          </w:rPr>
          <w:t xml:space="preserve">migrasi ERP ke cloud</w:t>
        </w:r>
      </w:hyperlink>
      <w:r>
        <w:t xml:space="preserve"> </w:t>
      </w:r>
      <w:r>
        <w:t xml:space="preserve">jarang menjawab itu. Artikel ini memisahkan manfaat RISE with SAP manufaktur yang nyata di lantai produksi dari pertimbangan migrasi yang khas pabrik.</w:t>
      </w:r>
    </w:p>
    <w:p>
      <w:pPr>
        <w:pStyle w:val="BlockText"/>
      </w:pPr>
      <w:r>
        <w:rPr>
          <w:b/>
          <w:bCs/>
        </w:rPr>
        <w:t xml:space="preserve">Ringkasnya:</w:t>
      </w:r>
      <w:r>
        <w:t xml:space="preserve"> </w:t>
      </w:r>
      <w:r>
        <w:t xml:space="preserve">RISE with SAP untuk manufaktur adalah paket langganan (</w:t>
      </w:r>
      <w:r>
        <w:rPr>
          <w:i/>
          <w:iCs/>
        </w:rPr>
        <w:t xml:space="preserve">Business Transformation as a Service</w:t>
      </w:r>
      <w:r>
        <w:t xml:space="preserve">) yang membundel SAP S/4HANA Cloud Private Edition sebagai digital core produksi, SAP Business Technology Platform, dan SAP Business Network; SAP mengelola infrastruktur cloud, sehingga tim IT pabrik fokus pada proses produksi, bukan pemeliharaan server.</w:t>
      </w:r>
    </w:p>
    <w:bookmarkStart w:id="19" w:name="X48fd180dcd19804f31a318c2affb13cc49f6473"/>
    <w:p>
      <w:pPr>
        <w:pStyle w:val="Heading2"/>
      </w:pPr>
      <w:r>
        <w:t xml:space="preserve">Apa Manfaat RISE with SAP yang Spesifik untuk Manufaktur?</w:t>
      </w:r>
    </w:p>
    <w:p>
      <w:pPr>
        <w:pStyle w:val="FirstParagraph"/>
      </w:pPr>
      <w:r>
        <w:t xml:space="preserve">Nilainya terasa di lini produksi, bukan back-office. Production Planning (</w:t>
      </w:r>
      <w:r>
        <w:rPr>
          <w:i/>
          <w:iCs/>
        </w:rPr>
        <w:t xml:space="preserve">PP</w:t>
      </w:r>
      <w:r>
        <w:t xml:space="preserve">) di SAP S/4HANA menyelaraskan jadwal dengan ketersediaan material dan kapasitas mesin secara real-time, dengan penjadwalan detail hingga satuan jam–menit (PP/DS). Visibilitas produksi pun meningkat karena kondisi mesin terbaca langsung, bukan lewat rekap manual.</w:t>
      </w:r>
    </w:p>
    <w:p>
      <w:pPr>
        <w:pStyle w:val="Compact"/>
        <w:numPr>
          <w:ilvl w:val="0"/>
          <w:numId w:val="1001"/>
        </w:numPr>
      </w:pPr>
      <w:r>
        <w:rPr>
          <w:b/>
          <w:bCs/>
        </w:rPr>
        <w:t xml:space="preserve">Perencanaan produksi real-time.</w:t>
      </w:r>
      <w:r>
        <w:t xml:space="preserve"> </w:t>
      </w:r>
      <w:r>
        <w:t xml:space="preserve">PP membaca kapasitas mesin dan ketersediaan material sekaligus, lalu menyusun jadwal yang bisa dieksekusi, bukan sekadar target di atas kertas.</w:t>
      </w:r>
    </w:p>
    <w:p>
      <w:pPr>
        <w:pStyle w:val="Compact"/>
        <w:numPr>
          <w:ilvl w:val="0"/>
          <w:numId w:val="1001"/>
        </w:numPr>
      </w:pPr>
      <w:r>
        <w:rPr>
          <w:b/>
          <w:bCs/>
        </w:rPr>
        <w:t xml:space="preserve">Konektivitas lantai produksi ke ERP.</w:t>
      </w:r>
      <w:r>
        <w:t xml:space="preserve"> </w:t>
      </w:r>
      <w:r>
        <w:t xml:space="preserve">Data mesin mengalir ke ERP lewat SAP Digital Manufacturing, solusi</w:t>
      </w:r>
      <w:r>
        <w:t xml:space="preserve"> </w:t>
      </w:r>
      <w:hyperlink r:id="rId18">
        <w:r>
          <w:rPr>
            <w:rStyle w:val="Hyperlink"/>
          </w:rPr>
          <w:t xml:space="preserve">digital manufacturing</w:t>
        </w:r>
      </w:hyperlink>
      <w:r>
        <w:t xml:space="preserve"> </w:t>
      </w:r>
      <w:r>
        <w:t xml:space="preserve">yang menjembatani</w:t>
      </w:r>
      <w:r>
        <w:t xml:space="preserve"> </w:t>
      </w:r>
      <w:r>
        <w:rPr>
          <w:i/>
          <w:iCs/>
        </w:rPr>
        <w:t xml:space="preserve">shop floor</w:t>
      </w:r>
      <w:r>
        <w:t xml:space="preserve"> </w:t>
      </w:r>
      <w:r>
        <w:t xml:space="preserve">dan sistem inti.</w:t>
      </w:r>
    </w:p>
    <w:p>
      <w:pPr>
        <w:pStyle w:val="Compact"/>
        <w:numPr>
          <w:ilvl w:val="0"/>
          <w:numId w:val="1001"/>
        </w:numPr>
      </w:pPr>
      <w:r>
        <w:rPr>
          <w:b/>
          <w:bCs/>
        </w:rPr>
        <w:t xml:space="preserve">Analitik OEE tertanam.</w:t>
      </w:r>
      <w:r>
        <w:t xml:space="preserve"> </w:t>
      </w:r>
      <w:r>
        <w:t xml:space="preserve">OEE (</w:t>
      </w:r>
      <w:r>
        <w:rPr>
          <w:i/>
          <w:iCs/>
        </w:rPr>
        <w:t xml:space="preserve">Overall Equipment Effectiveness</w:t>
      </w:r>
      <w:r>
        <w:t xml:space="preserve">) dihitung sebagai Availability × Performance × Quality dan dipantau lewat SAP Analytics Cloud yang tertanam di SAP Digital Manufacturing, tanpa ekspor manual ke Excel.</w:t>
      </w:r>
    </w:p>
    <w:p>
      <w:pPr>
        <w:pStyle w:val="Compact"/>
        <w:numPr>
          <w:ilvl w:val="0"/>
          <w:numId w:val="1001"/>
        </w:numPr>
      </w:pPr>
      <w:r>
        <w:rPr>
          <w:b/>
          <w:bCs/>
        </w:rPr>
        <w:t xml:space="preserve">Infrastruktur terkelola.</w:t>
      </w:r>
      <w:r>
        <w:t xml:space="preserve"> </w:t>
      </w:r>
      <w:r>
        <w:t xml:space="preserve">SAP mengurus hosting, pemeliharaan teknis, dan pemantauan keamanan 24/7; konfigurasi, data, dan proses bisnis tetap milik pabrik.</w:t>
      </w:r>
    </w:p>
    <w:bookmarkEnd w:id="19"/>
    <w:bookmarkStart w:id="21" w:name="X567d9f7cdc1e84a3bc4f0bbdaca8fa6db334e71"/>
    <w:p>
      <w:pPr>
        <w:pStyle w:val="Heading2"/>
      </w:pPr>
      <w:r>
        <w:t xml:space="preserve">Pertimbangan Migrasi RISE yang Khas Manufaktur</w:t>
      </w:r>
    </w:p>
    <w:p>
      <w:pPr>
        <w:pStyle w:val="FirstParagraph"/>
      </w:pPr>
      <w:r>
        <w:t xml:space="preserve">Berbeda dari sistem back-office, pabrik tidak bisa berhenti berhari-hari saat</w:t>
      </w:r>
      <w:r>
        <w:t xml:space="preserve"> </w:t>
      </w:r>
      <w:r>
        <w:rPr>
          <w:i/>
          <w:iCs/>
        </w:rPr>
        <w:t xml:space="preserve">cutover</w:t>
      </w:r>
      <w:r>
        <w:t xml:space="preserve">, mesin dan MES (</w:t>
      </w:r>
      <w:r>
        <w:rPr>
          <w:i/>
          <w:iCs/>
        </w:rPr>
        <w:t xml:space="preserve">Manufacturing Execution System</w:t>
      </w:r>
      <w:r>
        <w:t xml:space="preserve">) non-SAP harus tetap terhubung, dan modul PP, Quality Management (</w:t>
      </w:r>
      <w:r>
        <w:rPr>
          <w:i/>
          <w:iCs/>
        </w:rPr>
        <w:t xml:space="preserve">QM</w:t>
      </w:r>
      <w:r>
        <w:t xml:space="preserve">), serta Plant Maintenance (</w:t>
      </w:r>
      <w:r>
        <w:rPr>
          <w:i/>
          <w:iCs/>
        </w:rPr>
        <w:t xml:space="preserve">PM</w:t>
      </w:r>
      <w:r>
        <w:t xml:space="preserve">) umumnya paling banyak dikustomisasi. Remediasi custom code karena itu paling berat justru di lini produksi.</w:t>
      </w:r>
    </w:p>
    <w:p>
      <w:pPr>
        <w:pStyle w:val="BodyText"/>
      </w:pPr>
      <w:r>
        <w:t xml:space="preserve">SAP menegaskan perencanaan dan eksekusi produksi disinkronkan real-time antara ERP dan MES (</w:t>
      </w:r>
      <w:hyperlink r:id="rId20">
        <w:r>
          <w:rPr>
            <w:rStyle w:val="Hyperlink"/>
          </w:rPr>
          <w:t xml:space="preserve">SAP</w:t>
        </w:r>
      </w:hyperlink>
      <w:r>
        <w:t xml:space="preserve">). Enam hal berikut yang paling menentukan: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Pertimbangan khas manufaktur</w:t>
            </w:r>
          </w:p>
        </w:tc>
        <w:tc>
          <w:tcPr/>
          <w:p>
            <w:pPr>
              <w:pStyle w:val="Compact"/>
            </w:pPr>
            <w:r>
              <w:t xml:space="preserve">Risiko bila diabaikan</w:t>
            </w:r>
          </w:p>
        </w:tc>
        <w:tc>
          <w:tcPr/>
          <w:p>
            <w:pPr>
              <w:pStyle w:val="Compact"/>
            </w:pPr>
            <w:r>
              <w:t xml:space="preserve">Langkah mitigasi</w:t>
            </w:r>
          </w:p>
        </w:tc>
      </w:tr>
      <w:tr>
        <w:tc>
          <w:tcPr/>
          <w:p>
            <w:pPr>
              <w:pStyle w:val="Compact"/>
            </w:pPr>
            <w:r>
              <w:t xml:space="preserve">Kontinuitas produksi saat cutover</w:t>
            </w:r>
          </w:p>
        </w:tc>
        <w:tc>
          <w:tcPr/>
          <w:p>
            <w:pPr>
              <w:pStyle w:val="Compact"/>
            </w:pPr>
            <w:r>
              <w:t xml:space="preserve">Lini berhenti, order telat</w:t>
            </w:r>
          </w:p>
        </w:tc>
        <w:tc>
          <w:tcPr/>
          <w:p>
            <w:pPr>
              <w:pStyle w:val="Compact"/>
            </w:pPr>
            <w:r>
              <w:t xml:space="preserve">Jadwalkan cutover di jendela maintenance/shutdown; siapkan rollback plan sebelum go-live</w:t>
            </w:r>
          </w:p>
        </w:tc>
      </w:tr>
      <w:tr>
        <w:tc>
          <w:tcPr/>
          <w:p>
            <w:pPr>
              <w:pStyle w:val="Compact"/>
            </w:pPr>
            <w:r>
              <w:t xml:space="preserve">Integrasi mesin &amp; MES (OT non-SAP)</w:t>
            </w:r>
          </w:p>
        </w:tc>
        <w:tc>
          <w:tcPr/>
          <w:p>
            <w:pPr>
              <w:pStyle w:val="Compact"/>
            </w:pPr>
            <w:r>
              <w:t xml:space="preserve">Data lantai produksi terputus pasca-migrasi</w:t>
            </w:r>
          </w:p>
        </w:tc>
        <w:tc>
          <w:tcPr/>
          <w:p>
            <w:pPr>
              <w:pStyle w:val="Compact"/>
            </w:pPr>
            <w:r>
              <w:t xml:space="preserve">Petakan interface (mis. OPC UA / SAP Digital Manufacturing) sejak fase Explore</w:t>
            </w:r>
          </w:p>
        </w:tc>
      </w:tr>
      <w:tr>
        <w:tc>
          <w:tcPr/>
          <w:p>
            <w:pPr>
              <w:pStyle w:val="Compact"/>
            </w:pPr>
            <w:r>
              <w:t xml:space="preserve">Custom code PP/QM/PM</w:t>
            </w:r>
          </w:p>
        </w:tc>
        <w:tc>
          <w:tcPr/>
          <w:p>
            <w:pPr>
              <w:pStyle w:val="Compact"/>
            </w:pPr>
            <w:r>
              <w:t xml:space="preserve">Objek inkompatibel merembet ke operasi produksi</w:t>
            </w:r>
          </w:p>
        </w:tc>
        <w:tc>
          <w:tcPr/>
          <w:p>
            <w:pPr>
              <w:pStyle w:val="Compact"/>
            </w:pPr>
            <w:r>
              <w:t xml:space="preserve">Jalankan SAP Custom Code Migration app; pindahkan ekstensi ke BTP (prinsip clean core)</w:t>
            </w:r>
          </w:p>
        </w:tc>
      </w:tr>
      <w:tr>
        <w:tc>
          <w:tcPr/>
          <w:p>
            <w:pPr>
              <w:pStyle w:val="Compact"/>
            </w:pPr>
            <w:r>
              <w:t xml:space="preserve">Data master material &amp; BOM</w:t>
            </w:r>
          </w:p>
        </w:tc>
        <w:tc>
          <w:tcPr/>
          <w:p>
            <w:pPr>
              <w:pStyle w:val="Compact"/>
            </w:pPr>
            <w:r>
              <w:t xml:space="preserve">Salah komponen, salah biaya</w:t>
            </w:r>
          </w:p>
        </w:tc>
        <w:tc>
          <w:tcPr/>
          <w:p>
            <w:pPr>
              <w:pStyle w:val="Compact"/>
            </w:pPr>
            <w:r>
              <w:t xml:space="preserve">Bersihkan dan validasi sebelum migrasi (SAP Migration Cockpit)</w:t>
            </w:r>
          </w:p>
        </w:tc>
      </w:tr>
      <w:tr>
        <w:tc>
          <w:tcPr/>
          <w:p>
            <w:pPr>
              <w:pStyle w:val="Compact"/>
            </w:pPr>
            <w:r>
              <w:t xml:space="preserve">Batch management &amp; quality (QM)</w:t>
            </w:r>
          </w:p>
        </w:tc>
        <w:tc>
          <w:tcPr/>
          <w:p>
            <w:pPr>
              <w:pStyle w:val="Compact"/>
            </w:pPr>
            <w:r>
              <w:t xml:space="preserve">Jejak mutu dan traceability putus</w:t>
            </w:r>
          </w:p>
        </w:tc>
        <w:tc>
          <w:tcPr/>
          <w:p>
            <w:pPr>
              <w:pStyle w:val="Compact"/>
            </w:pPr>
            <w:r>
              <w:t xml:space="preserve">Uji siklus produksi lengkap saat UAT, bukan hanya transaksi finance</w:t>
            </w:r>
          </w:p>
        </w:tc>
      </w:tr>
      <w:tr>
        <w:tc>
          <w:tcPr/>
          <w:p>
            <w:pPr>
              <w:pStyle w:val="Compact"/>
            </w:pPr>
            <w:r>
              <w:t xml:space="preserve">Dual-run &amp; lisensi paralel</w:t>
            </w:r>
          </w:p>
        </w:tc>
        <w:tc>
          <w:tcPr/>
          <w:p>
            <w:pPr>
              <w:pStyle w:val="Compact"/>
            </w:pPr>
            <w:r>
              <w:t xml:space="preserve">Biaya infrastruktur ganda tak teranggarkan</w:t>
            </w:r>
          </w:p>
        </w:tc>
        <w:tc>
          <w:tcPr/>
          <w:p>
            <w:pPr>
              <w:pStyle w:val="Compact"/>
            </w:pPr>
            <w:r>
              <w:t xml:space="preserve">Modelkan periode paralel ±3–12 bulan (estimasi industri, bukan angka resmi SAP)</w:t>
            </w:r>
          </w:p>
        </w:tc>
      </w:tr>
    </w:tbl>
    <w:p>
      <w:pPr>
        <w:pStyle w:val="BodyText"/>
      </w:pPr>
      <w:r>
        <w:t xml:space="preserve">BOM (</w:t>
      </w:r>
      <w:r>
        <w:rPr>
          <w:i/>
          <w:iCs/>
        </w:rPr>
        <w:t xml:space="preserve">Bill of Materials</w:t>
      </w:r>
      <w:r>
        <w:t xml:space="preserve">) dan material master yang kotor adalah sumber kesalahan paling mahal karena merembet ke biaya dan jadwal. Baris dual-run wajib dibaca sebagai patokan lapangan: 3–12 bulan adalah rentang praktik, bukan komitmen SLA dari SAP.</w:t>
      </w:r>
    </w:p>
    <w:bookmarkEnd w:id="21"/>
    <w:bookmarkStart w:id="22" w:name="X466be8a2a9f756dc1c489dc910aa62680d9e813"/>
    <w:p>
      <w:pPr>
        <w:pStyle w:val="Heading2"/>
      </w:pPr>
      <w:r>
        <w:t xml:space="preserve">Kapan Pabrik Anda Siap (dan Belum Siap) Pindah ke RISE?</w:t>
      </w:r>
    </w:p>
    <w:p>
      <w:pPr>
        <w:pStyle w:val="FirstParagraph"/>
      </w:pPr>
      <w:r>
        <w:t xml:space="preserve">Pabrik siap bila proses produksi relatif terstandar, data material dan BOM bersih, serta ada jendela maintenance untuk cutover. Belum siap bila lantai produksi masih manual, custom code PP menumpuk tanpa pemilik, atau produksi berjalan 24/7 tanpa celah berhenti sama sekali.</w:t>
      </w:r>
    </w:p>
    <w:p>
      <w:pPr>
        <w:pStyle w:val="BodyText"/>
      </w:pPr>
      <w:r>
        <w:t xml:space="preserve">Konteks lokalnya nyata. Menurut Kemenperin, tujuh sektor prioritas Making Indonesia 4.0 menyumbang sekitar 70% PDB manufaktur, tetapi kesiapan digital tiap pabrik berbeda; indeks INDI 4.0 mengukurnya pada skala 0–4. Tenggat mainstream maintenance SAP ECC pada 31 Desember 2027 menambah urgensi, namun kesiapan lantai produksi tetap penentu utama.</w:t>
      </w:r>
    </w:p>
    <w:p>
      <w:pPr>
        <w:pStyle w:val="BodyText"/>
      </w:pPr>
      <w:r>
        <w:t xml:space="preserve">RISE bukan tombol ajaib untuk pabrik yang MES-nya belum matang; konektivitas</w:t>
      </w:r>
      <w:r>
        <w:t xml:space="preserve"> </w:t>
      </w:r>
      <w:r>
        <w:rPr>
          <w:i/>
          <w:iCs/>
        </w:rPr>
        <w:t xml:space="preserve">shop floor</w:t>
      </w:r>
      <w:r>
        <w:t xml:space="preserve"> </w:t>
      </w:r>
      <w:r>
        <w:t xml:space="preserve">harus dibereskan lebih dulu. Langkah pertama yang konkret: jalankan SAP Readiness Check dan petakan integrasi lantai produksi sejak awal, sebelum menetapkan jadwal cutover.</w:t>
      </w:r>
    </w:p>
    <w:bookmarkEnd w:id="22"/>
    <w:bookmarkStart w:id="26" w:name="faq-pertanyaan-yang-sering-diajukan"/>
    <w:p>
      <w:pPr>
        <w:pStyle w:val="Heading2"/>
      </w:pPr>
      <w:r>
        <w:t xml:space="preserve">FAQ (Pertanyaan yang Sering Diajukan)</w:t>
      </w:r>
    </w:p>
    <w:bookmarkStart w:id="23" w:name="X582ca2ac1d06fc7198d48cba658c8f74ef6c4a3"/>
    <w:p>
      <w:pPr>
        <w:pStyle w:val="Heading3"/>
      </w:pPr>
      <w:r>
        <w:t xml:space="preserve">Apakah produksi harus berhenti saat migrasi ke RISE with SAP?</w:t>
      </w:r>
    </w:p>
    <w:p>
      <w:pPr>
        <w:pStyle w:val="FirstParagraph"/>
      </w:pPr>
      <w:r>
        <w:t xml:space="preserve">Tidak sepanjang proyek. Sebagian besar pekerjaan berjalan paralel (dual-run), tetapi cutover final tetap butuh jendela downtime terjadwal, hitungan jam sampai hari tergantung lingkup. Kuncinya menjadwalkannya di jendela maintenance produksi dan menyiapkan rollback plan sebelum go-live.</w:t>
      </w:r>
    </w:p>
    <w:bookmarkEnd w:id="23"/>
    <w:bookmarkStart w:id="24" w:name="Xa4ba6b75be03a729c2f783cec30bc20a60fe890"/>
    <w:p>
      <w:pPr>
        <w:pStyle w:val="Heading3"/>
      </w:pPr>
      <w:r>
        <w:t xml:space="preserve">Apakah SAP Digital Manufacturing termasuk dalam paket RISE with SAP?</w:t>
      </w:r>
    </w:p>
    <w:p>
      <w:pPr>
        <w:pStyle w:val="FirstParagraph"/>
      </w:pPr>
      <w:r>
        <w:t xml:space="preserve">Tidak. RISE membundel tiga pilar: SAP S/4HANA Cloud Private Edition, SAP Business Technology Platform, dan SAP Business Network. Production Planning memang embedded di S/4HANA, tetapi SAP Digital Manufacturing adalah solusi MES terpisah dengan lisensi sendiri yang berintegrasi native ke S/4HANA.</w:t>
      </w:r>
    </w:p>
    <w:bookmarkEnd w:id="24"/>
    <w:bookmarkStart w:id="25" w:name="Xefa885ee944d64ca56f61111a460076c7544df6"/>
    <w:p>
      <w:pPr>
        <w:pStyle w:val="Heading3"/>
      </w:pPr>
      <w:r>
        <w:t xml:space="preserve">Apa manfaat utama RISE with SAP untuk manufaktur?</w:t>
      </w:r>
    </w:p>
    <w:p>
      <w:pPr>
        <w:pStyle w:val="FirstParagraph"/>
      </w:pPr>
      <w:r>
        <w:t xml:space="preserve">Production Planning di SAP S/4HANA menyelaraskan jadwal dengan ketersediaan material dan kapasitas mesin secara real-time, dengan penjadwalan detail hingga satuan jam–menit (PP/DS). SAP mengelola infrastruktur cloud dan pemantauan keamanan 24/7, sehingga tim IT pabrik fokus pada proses produksi.</w:t>
      </w:r>
    </w:p>
    <w:bookmarkEnd w:id="25"/>
    <w:bookmarkEnd w:id="26"/>
    <w:bookmarkStart w:id="27" w:name="kesimpulan"/>
    <w:p>
      <w:pPr>
        <w:pStyle w:val="Heading2"/>
      </w:pPr>
      <w:r>
        <w:t xml:space="preserve">Kesimpulan</w:t>
      </w:r>
    </w:p>
    <w:p>
      <w:pPr>
        <w:pStyle w:val="FirstParagraph"/>
      </w:pPr>
      <w:r>
        <w:t xml:space="preserve">Pertanyaan pertama pabrik saat migrasi bukan soal modul finance, melainkan berapa lama lini boleh berhenti. RISE with SAP untuk manufaktur menjawabnya hanya bila manfaat produksi dan pertimbangan cutover dinilai bersama sejak awal. Sebagai SAP Platinum Partner melalui United VARs dan berpengalaman sejak 1998, Soltius mendampingi migrasi serta integrasi lantai produksi ke ERP.</w:t>
      </w:r>
    </w:p>
    <w:p>
      <w:pPr>
        <w:pStyle w:val="BodyText"/>
      </w:pPr>
      <w:r>
        <w:t xml:space="preserve">Untuk menilai kesiapan RISE with SAP manufaktur dan SAP Cloud ERP Private di pabrik Anda, kunjungi soltius.co.id.</w:t>
      </w:r>
    </w:p>
    <w:bookmarkEnd w:id="27"/>
    <w:bookmarkEnd w:id="2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ap.com/products/scm/manufacturing-for-planning-and-scheduling.html" TargetMode="External" /><Relationship Type="http://schemas.openxmlformats.org/officeDocument/2006/relationships/hyperlink" Id="rId18" Target="https://www.soltius.co.id/id/blog/digital-manufaktur-sistem"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ap.com/products/scm/manufacturing-for-planning-and-scheduling.html" TargetMode="External" /><Relationship Type="http://schemas.openxmlformats.org/officeDocument/2006/relationships/hyperlink" Id="rId18" Target="https://www.soltius.co.id/id/blog/digital-manufaktur-sistem"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2026-09-01T01:40:29Z</dcterms:created>
  <dcterms:modified xsi:type="dcterms:W3CDTF">2026-09-01T01:40:29Z</dcterms:modified>
</cp:coreProperties>
</file>

<file path=docProps/custom.xml><?xml version="1.0" encoding="utf-8"?>
<Properties xmlns="http://schemas.openxmlformats.org/officeDocument/2006/custom-properties" xmlns:vt="http://schemas.openxmlformats.org/officeDocument/2006/docPropsVTypes"/>
</file>