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Kaizen dan Penerapannya untuk Efisiensi Produksi"</w:t>
      </w:r>
      <w:r>
        <w:br/>
      </w:r>
      <w:r>
        <w:rPr>
          <w:rStyle w:val="FunctionTok"/>
        </w:rPr>
        <w:t xml:space="preserve">meta_title</w:t>
      </w:r>
      <w:r>
        <w:rPr>
          <w:rStyle w:val="KeywordTok"/>
        </w:rPr>
        <w:t xml:space="preserve">:</w:t>
      </w:r>
      <w:r>
        <w:rPr>
          <w:rStyle w:val="AttributeTok"/>
        </w:rPr>
        <w:t xml:space="preserve"> </w:t>
      </w:r>
      <w:r>
        <w:rPr>
          <w:rStyle w:val="StringTok"/>
        </w:rPr>
        <w:t xml:space="preserve">"Kaizen: Metode &amp; Penerapan untuk Efisiensi Produksi"</w:t>
      </w:r>
      <w:r>
        <w:br/>
      </w:r>
      <w:r>
        <w:rPr>
          <w:rStyle w:val="FunctionTok"/>
        </w:rPr>
        <w:t xml:space="preserve">meta_description</w:t>
      </w:r>
      <w:r>
        <w:rPr>
          <w:rStyle w:val="KeywordTok"/>
        </w:rPr>
        <w:t xml:space="preserve">:</w:t>
      </w:r>
      <w:r>
        <w:rPr>
          <w:rStyle w:val="AttributeTok"/>
        </w:rPr>
        <w:t xml:space="preserve"> </w:t>
      </w:r>
      <w:r>
        <w:rPr>
          <w:rStyle w:val="StringTok"/>
        </w:rPr>
        <w:t xml:space="preserve">"Kaizen adalah perbaikan berkelanjutan lewat langkah kecil. Pahami metode kaizen (PDCA, 5S, gemba) dan penerapannya untuk efisiensi produksi di pabrik."</w:t>
      </w:r>
      <w:r>
        <w:br/>
      </w:r>
      <w:r>
        <w:rPr>
          <w:rStyle w:val="FunctionTok"/>
        </w:rPr>
        <w:t xml:space="preserve">slug</w:t>
      </w:r>
      <w:r>
        <w:rPr>
          <w:rStyle w:val="KeywordTok"/>
        </w:rPr>
        <w:t xml:space="preserve">:</w:t>
      </w:r>
      <w:r>
        <w:rPr>
          <w:rStyle w:val="AttributeTok"/>
        </w:rPr>
        <w:t xml:space="preserve"> </w:t>
      </w:r>
      <w:r>
        <w:rPr>
          <w:rStyle w:val="StringTok"/>
        </w:rPr>
        <w:t xml:space="preserve">"kaizen-penerapan-efisiensi-produksi"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"kaizen"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"metode kaizen"</w:t>
      </w:r>
      <w:r>
        <w:rPr>
          <w:rStyle w:val="KeywordTok"/>
        </w:rPr>
        <w:t xml:space="preserve">,</w:t>
      </w:r>
      <w:r>
        <w:rPr>
          <w:rStyle w:val="AttributeTok"/>
        </w:rPr>
        <w:t xml:space="preserve"> </w:t>
      </w:r>
      <w:r>
        <w:rPr>
          <w:rStyle w:val="StringTok"/>
        </w:rPr>
        <w:t xml:space="preserve">"perbaikan berkelanjutan"</w:t>
      </w:r>
      <w:r>
        <w:rPr>
          <w:rStyle w:val="KeywordTok"/>
        </w:rPr>
        <w:t xml:space="preserve">,</w:t>
      </w:r>
      <w:r>
        <w:rPr>
          <w:rStyle w:val="AttributeTok"/>
        </w:rPr>
        <w:t xml:space="preserve"> </w:t>
      </w:r>
      <w:r>
        <w:rPr>
          <w:rStyle w:val="StringTok"/>
        </w:rPr>
        <w:t xml:space="preserve">"continuous improvement"</w:t>
      </w:r>
      <w:r>
        <w:rPr>
          <w:rStyle w:val="KeywordTok"/>
        </w:rPr>
        <w:t xml:space="preserve">,</w:t>
      </w:r>
      <w:r>
        <w:rPr>
          <w:rStyle w:val="AttributeTok"/>
        </w:rPr>
        <w:t xml:space="preserve"> </w:t>
      </w:r>
      <w:r>
        <w:rPr>
          <w:rStyle w:val="StringTok"/>
        </w:rPr>
        <w:t xml:space="preserve">"PDCA"</w:t>
      </w:r>
      <w:r>
        <w:rPr>
          <w:rStyle w:val="KeywordTok"/>
        </w:rPr>
        <w:t xml:space="preserve">,</w:t>
      </w:r>
      <w:r>
        <w:rPr>
          <w:rStyle w:val="AttributeTok"/>
        </w:rPr>
        <w:t xml:space="preserve"> </w:t>
      </w:r>
      <w:r>
        <w:rPr>
          <w:rStyle w:val="StringTok"/>
        </w:rPr>
        <w:t xml:space="preserve">"5S"</w:t>
      </w:r>
      <w:r>
        <w:rPr>
          <w:rStyle w:val="KeywordTok"/>
        </w:rPr>
        <w:t xml:space="preserve">,</w:t>
      </w:r>
      <w:r>
        <w:rPr>
          <w:rStyle w:val="AttributeTok"/>
        </w:rPr>
        <w:t xml:space="preserve"> </w:t>
      </w:r>
      <w:r>
        <w:rPr>
          <w:rStyle w:val="StringTok"/>
        </w:rPr>
        <w:t xml:space="preserve">"gemba"</w:t>
      </w:r>
      <w:r>
        <w:rPr>
          <w:rStyle w:val="KeywordTok"/>
        </w:rPr>
        <w:t xml:space="preserve">,</w:t>
      </w:r>
      <w:r>
        <w:rPr>
          <w:rStyle w:val="AttributeTok"/>
        </w:rPr>
        <w:t xml:space="preserve"> </w:t>
      </w:r>
      <w:r>
        <w:rPr>
          <w:rStyle w:val="StringTok"/>
        </w:rPr>
        <w:t xml:space="preserve">"kaizen event"</w:t>
      </w:r>
      <w:r>
        <w:rPr>
          <w:rStyle w:val="KeywordTok"/>
        </w:rPr>
        <w:t xml:space="preserve">,</w:t>
      </w:r>
      <w:r>
        <w:rPr>
          <w:rStyle w:val="AttributeTok"/>
        </w:rPr>
        <w:t xml:space="preserve"> </w:t>
      </w:r>
      <w:r>
        <w:rPr>
          <w:rStyle w:val="StringTok"/>
        </w:rPr>
        <w:t xml:space="preserve">"standardisasi kerja"</w:t>
      </w:r>
      <w:r>
        <w:rPr>
          <w:rStyle w:val="KeywordTok"/>
        </w:rPr>
        <w:t xml:space="preserve">,</w:t>
      </w:r>
      <w:r>
        <w:rPr>
          <w:rStyle w:val="AttributeTok"/>
        </w:rPr>
        <w:t xml:space="preserve"> </w:t>
      </w:r>
      <w:r>
        <w:rPr>
          <w:rStyle w:val="StringTok"/>
        </w:rPr>
        <w:t xml:space="preserve">"efisiensi produksi"</w:t>
      </w:r>
      <w:r>
        <w:rPr>
          <w:rStyle w:val="KeywordTok"/>
        </w:rPr>
        <w:t xml:space="preserve">,</w:t>
      </w:r>
      <w:r>
        <w:rPr>
          <w:rStyle w:val="AttributeTok"/>
        </w:rPr>
        <w:t xml:space="preserve"> </w:t>
      </w:r>
      <w:r>
        <w:rPr>
          <w:rStyle w:val="StringTok"/>
        </w:rPr>
        <w:t xml:space="preserve">"SAP Digital Manufacturing"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"https://kaizen.com/"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"Kaizen Institute (didirikan Masaaki Imai, penulis Kaizen: The Key to Japan's Competitive Success, 1986): asal dan sosok di balik penyebaran kaizen ke manajemen global"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"https://www.sap.com/products/scm/digital-manufacturing.html"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SAP Digital Manufacturing sebagai cloud MES near-real-time yang menjembatani ERP dengan lantai produksi, memasok data untuk tahap Check PDCA"</w:t>
      </w:r>
      <w:r>
        <w:br/>
      </w:r>
      <w:r>
        <w:rPr>
          <w:rStyle w:val="FunctionTok"/>
        </w:rPr>
        <w:t xml:space="preserve">brief_id</w:t>
      </w:r>
      <w:r>
        <w:rPr>
          <w:rStyle w:val="KeywordTok"/>
        </w:rPr>
        <w:t xml:space="preserve">:</w:t>
      </w:r>
      <w:r>
        <w:rPr>
          <w:rStyle w:val="AttributeTok"/>
        </w:rPr>
        <w:t xml:space="preserve"> </w:t>
      </w:r>
      <w:r>
        <w:rPr>
          <w:rStyle w:val="StringTok"/>
        </w:rPr>
        <w:t xml:space="preserve">"kaizen-c01"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1166</w:t>
      </w:r>
    </w:p>
    <w:p>
      <w:r>
        <w:pict>
          <v:rect style="width:0;height:1.5pt" o:hralign="center" o:hrstd="t" o:hr="t"/>
        </w:pict>
      </w:r>
    </w:p>
    <w:bookmarkEnd w:id="16"/>
    <w:bookmarkStart w:id="31" w:name="X641123de826f50f3ad1c581727901ac20795d72"/>
    <w:p>
      <w:pPr>
        <w:pStyle w:val="Heading1"/>
      </w:pPr>
      <w:r>
        <w:t xml:space="preserve">Apa Itu Kaizen dan Penerapannya untuk Efisiensi Produksi</w:t>
      </w:r>
    </w:p>
    <w:p>
      <w:pPr>
        <w:pStyle w:val="FirstParagraph"/>
      </w:pPr>
      <w:r>
        <w:t xml:space="preserve">Banyak manajer produksi menunda lompatan efisiensi sampai anggaran besar cair: mesin baru, lini otomatis, atau konsultan. Padahal sebagian besar pemborosan justru mengendap di gerakan kecil yang berulang ribuan kali sehari, seperti operator mencari alat, lini menunggu instruksi, dan setelan mesin yang sedikit meleset. Kaizen menempuh jalan sebaliknya dan kian sering berjalan beriringan dengan</w:t>
      </w:r>
      <w:r>
        <w:t xml:space="preserve"> </w:t>
      </w:r>
      <w:hyperlink r:id="rId17">
        <w:r>
          <w:rPr>
            <w:rStyle w:val="Hyperlink"/>
          </w:rPr>
          <w:t xml:space="preserve">manufaktur digital</w:t>
        </w:r>
      </w:hyperlink>
      <w:r>
        <w:t xml:space="preserve">. Tulisan ini membahas bagaimana ia dijalankan di lantai produksi, bukan sekadar artinya.</w:t>
      </w:r>
    </w:p>
    <w:p>
      <w:pPr>
        <w:pStyle w:val="BlockText"/>
      </w:pPr>
      <w:r>
        <w:rPr>
          <w:b/>
          <w:bCs/>
        </w:rPr>
        <w:t xml:space="preserve">Ringkasnya:</w:t>
      </w:r>
      <w:r>
        <w:t xml:space="preserve"> </w:t>
      </w:r>
      <w:r>
        <w:t xml:space="preserve">Kaizen </w:t>
      </w:r>
      <w:r>
        <w:rPr>
          <w:rFonts w:hint="eastAsia"/>
        </w:rPr>
        <w:t xml:space="preserve">(改善,</w:t>
      </w:r>
      <w:r>
        <w:t xml:space="preserve"> bahasa Jepang untuk</w:t>
      </w:r>
      <w:r>
        <w:t xml:space="preserve"> </w:t>
      </w:r>
      <w:r>
        <w:t xml:space="preserve">“perubahan menjadi lebih baik”</w:t>
      </w:r>
      <w:r>
        <w:t xml:space="preserve">) adalah filosofi sekaligus praktik perbaikan berkelanjutan lewat langkah-langkah kecil yang melibatkan semua orang — dari manajer hingga operator lini. Tujuannya menaikkan kualitas, produktivitas, dan keselamatan serta menekan biaya secara bertahap, bukan lewat lompatan investasi besar.</w:t>
      </w:r>
    </w:p>
    <w:bookmarkStart w:id="19" w:name="X976727b5022988c04ced89f44b85e849f3d897a"/>
    <w:p>
      <w:pPr>
        <w:pStyle w:val="Heading2"/>
      </w:pPr>
      <w:r>
        <w:t xml:space="preserve">Bagaimana Metode Kaizen Bekerja lewat Siklus PDCA?</w:t>
      </w:r>
    </w:p>
    <w:p>
      <w:pPr>
        <w:pStyle w:val="FirstParagraph"/>
      </w:pPr>
      <w:r>
        <w:t xml:space="preserve">Mesin penggerak metode kaizen adalah siklus PDCA (</w:t>
      </w:r>
      <w:r>
        <w:rPr>
          <w:i/>
          <w:iCs/>
        </w:rPr>
        <w:t xml:space="preserve">Plan-Do-Check-Act</w:t>
      </w:r>
      <w:r>
        <w:t xml:space="preserve">), yang juga dikenal sebagai siklus Deming. Sebuah perbaikan direncanakan, diuji dalam skala kecil, hasilnya diverifikasi dengan data nyata, lalu dibakukan menjadi standar baru bila terbukti berhasil. Siklus ini berputar tanpa titik akhir; standar hari ini menjadi pijakan perbaikan berikutnya.</w:t>
      </w:r>
    </w:p>
    <w:p>
      <w:pPr>
        <w:pStyle w:val="BodyText"/>
      </w:pPr>
      <w:r>
        <w:t xml:space="preserve">Empat langkahnya sederhana tetapi sering dijalankan setengah hati:</w:t>
      </w:r>
    </w:p>
    <w:p>
      <w:pPr>
        <w:pStyle w:val="Compact"/>
        <w:numPr>
          <w:ilvl w:val="0"/>
          <w:numId w:val="1001"/>
        </w:numPr>
      </w:pPr>
      <w:r>
        <w:rPr>
          <w:b/>
          <w:bCs/>
        </w:rPr>
        <w:t xml:space="preserve">Plan (Rencanakan).</w:t>
      </w:r>
      <w:r>
        <w:t xml:space="preserve"> </w:t>
      </w:r>
      <w:r>
        <w:t xml:space="preserve">Datangi masalah langsung di tempatnya, tetapkan target terukur seperti memangkas waktu siklus di satu stasiun, lalu rancang satu perubahan kecil.</w:t>
      </w:r>
    </w:p>
    <w:p>
      <w:pPr>
        <w:pStyle w:val="Compact"/>
        <w:numPr>
          <w:ilvl w:val="0"/>
          <w:numId w:val="1001"/>
        </w:numPr>
      </w:pPr>
      <w:r>
        <w:rPr>
          <w:b/>
          <w:bCs/>
        </w:rPr>
        <w:t xml:space="preserve">Do (Lakukan).</w:t>
      </w:r>
      <w:r>
        <w:t xml:space="preserve"> </w:t>
      </w:r>
      <w:r>
        <w:t xml:space="preserve">Terapkan perubahan itu dalam skala terbatas, misalnya satu lini atau satu shift, agar risikonya kecil dan mudah dibatalkan bila meleset.</w:t>
      </w:r>
    </w:p>
    <w:p>
      <w:pPr>
        <w:pStyle w:val="Compact"/>
        <w:numPr>
          <w:ilvl w:val="0"/>
          <w:numId w:val="1001"/>
        </w:numPr>
      </w:pPr>
      <w:r>
        <w:rPr>
          <w:b/>
          <w:bCs/>
        </w:rPr>
        <w:t xml:space="preserve">Check (Periksa).</w:t>
      </w:r>
      <w:r>
        <w:t xml:space="preserve"> </w:t>
      </w:r>
      <w:r>
        <w:t xml:space="preserve">Bandingkan hasilnya dengan data sebelum dan sesudah: waktu siklus, jumlah cacat, atau output. Tahap inilah yang paling sering dilewati di lapangan.</w:t>
      </w:r>
    </w:p>
    <w:p>
      <w:pPr>
        <w:pStyle w:val="Compact"/>
        <w:numPr>
          <w:ilvl w:val="0"/>
          <w:numId w:val="1001"/>
        </w:numPr>
      </w:pPr>
      <w:r>
        <w:rPr>
          <w:b/>
          <w:bCs/>
        </w:rPr>
        <w:t xml:space="preserve">Act (Tindak lanjuti).</w:t>
      </w:r>
      <w:r>
        <w:t xml:space="preserve"> </w:t>
      </w:r>
      <w:r>
        <w:t xml:space="preserve">Jika berhasil, bakukan menjadi standar kerja baru (</w:t>
      </w:r>
      <w:r>
        <w:rPr>
          <w:i/>
          <w:iCs/>
        </w:rPr>
        <w:t xml:space="preserve">standardized work</w:t>
      </w:r>
      <w:r>
        <w:t xml:space="preserve">); jika tidak, sesuaikan lalu ulangi. Standar itu menjadi dasar siklus berikutnya.</w:t>
      </w:r>
    </w:p>
    <w:p>
      <w:pPr>
        <w:pStyle w:val="FirstParagraph"/>
      </w:pPr>
      <w:r>
        <w:t xml:space="preserve">Siklus empat langkah ini bukan temuan baru. Istilah kaizen melompat ke panggung manajemen global lewat buku Masaaki Imai,</w:t>
      </w:r>
      <w:r>
        <w:t xml:space="preserve"> </w:t>
      </w:r>
      <w:r>
        <w:rPr>
          <w:i/>
          <w:iCs/>
        </w:rPr>
        <w:t xml:space="preserve">Kaizen: The Key to Japan’s Competitive Success</w:t>
      </w:r>
      <w:r>
        <w:t xml:space="preserve">, yang terbit pada 1986. Imai, yang menurut</w:t>
      </w:r>
      <w:r>
        <w:t xml:space="preserve"> </w:t>
      </w:r>
      <w:hyperlink r:id="rId18">
        <w:r>
          <w:rPr>
            <w:rStyle w:val="Hyperlink"/>
          </w:rPr>
          <w:t xml:space="preserve">Kaizen Institute</w:t>
        </w:r>
      </w:hyperlink>
      <w:r>
        <w:t xml:space="preserve"> </w:t>
      </w:r>
      <w:r>
        <w:t xml:space="preserve">dijuluki bapak perbaikan berkelanjutan, mendirikan lembaga yang menyebarkan praktik itu ke berbagai negara.</w:t>
      </w:r>
    </w:p>
    <w:bookmarkEnd w:id="19"/>
    <w:bookmarkStart w:id="20" w:name="Xc347573cd090cb58ecce8873291f1d78d55a706"/>
    <w:p>
      <w:pPr>
        <w:pStyle w:val="Heading2"/>
      </w:pPr>
      <w:r>
        <w:t xml:space="preserve">5S dan Gemba: Fondasi Praktis Kaizen di Lantai Produksi</w:t>
      </w:r>
    </w:p>
    <w:p>
      <w:pPr>
        <w:pStyle w:val="FirstParagraph"/>
      </w:pPr>
      <w:r>
        <w:t xml:space="preserve">Banyak inisiatif kaizen berangkat dari dua hal yang sangat konkret: 5S, yaitu menata area kerja agar rapi dan efisien, serta gemba, yaitu mendatangi lantai produksi langsung untuk melihat kondisi sebenarnya. Keduanya memindahkan perbaikan dari ruang rapat ke tempat kerja nyata, berdampingan dengan operator yang paling paham prosesnya.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5S (Jepang)</w:t>
            </w:r>
          </w:p>
        </w:tc>
        <w:tc>
          <w:tcPr/>
          <w:p>
            <w:pPr>
              <w:pStyle w:val="Compact"/>
            </w:pPr>
            <w:r>
              <w:t xml:space="preserve">Padanan (Inggris / 5R Indonesia)</w:t>
            </w:r>
          </w:p>
        </w:tc>
        <w:tc>
          <w:tcPr/>
          <w:p>
            <w:pPr>
              <w:pStyle w:val="Compact"/>
            </w:pPr>
            <w:r>
              <w:t xml:space="preserve">Yang dilakukan di lantai produksi</w:t>
            </w:r>
          </w:p>
        </w:tc>
      </w:tr>
      <w:tr>
        <w:tc>
          <w:tcPr/>
          <w:p>
            <w:pPr>
              <w:pStyle w:val="Compact"/>
            </w:pPr>
            <w:r>
              <w:rPr>
                <w:b/>
                <w:bCs/>
              </w:rPr>
              <w:t xml:space="preserve">Seiri</w:t>
            </w:r>
          </w:p>
        </w:tc>
        <w:tc>
          <w:tcPr/>
          <w:p>
            <w:pPr>
              <w:pStyle w:val="Compact"/>
            </w:pPr>
            <w:r>
              <w:t xml:space="preserve">Sort / Ringkas</w:t>
            </w:r>
          </w:p>
        </w:tc>
        <w:tc>
          <w:tcPr/>
          <w:p>
            <w:pPr>
              <w:pStyle w:val="Compact"/>
            </w:pPr>
            <w:r>
              <w:t xml:space="preserve">Pisahkan barang perlu dari tak perlu; singkirkan yang tidak terpakai dari area kerja</w:t>
            </w:r>
          </w:p>
        </w:tc>
      </w:tr>
      <w:tr>
        <w:tc>
          <w:tcPr/>
          <w:p>
            <w:pPr>
              <w:pStyle w:val="Compact"/>
            </w:pPr>
            <w:r>
              <w:rPr>
                <w:b/>
                <w:bCs/>
              </w:rPr>
              <w:t xml:space="preserve">Seiton</w:t>
            </w:r>
          </w:p>
        </w:tc>
        <w:tc>
          <w:tcPr/>
          <w:p>
            <w:pPr>
              <w:pStyle w:val="Compact"/>
            </w:pPr>
            <w:r>
              <w:t xml:space="preserve">Set in order / Rapi</w:t>
            </w:r>
          </w:p>
        </w:tc>
        <w:tc>
          <w:tcPr/>
          <w:p>
            <w:pPr>
              <w:pStyle w:val="Compact"/>
            </w:pPr>
            <w:r>
              <w:t xml:space="preserve">Beri tiap alat tempat tetap dan bertanda agar waktu mencari hilang</w:t>
            </w:r>
          </w:p>
        </w:tc>
      </w:tr>
      <w:tr>
        <w:tc>
          <w:tcPr/>
          <w:p>
            <w:pPr>
              <w:pStyle w:val="Compact"/>
            </w:pPr>
            <w:r>
              <w:rPr>
                <w:b/>
                <w:bCs/>
              </w:rPr>
              <w:t xml:space="preserve">Seiso</w:t>
            </w:r>
          </w:p>
        </w:tc>
        <w:tc>
          <w:tcPr/>
          <w:p>
            <w:pPr>
              <w:pStyle w:val="Compact"/>
            </w:pPr>
            <w:r>
              <w:t xml:space="preserve">Shine / Resik</w:t>
            </w:r>
          </w:p>
        </w:tc>
        <w:tc>
          <w:tcPr/>
          <w:p>
            <w:pPr>
              <w:pStyle w:val="Compact"/>
            </w:pPr>
            <w:r>
              <w:t xml:space="preserve">Bersihkan area dan mesin; kebersihan memunculkan anomali seperti bocor atau aus lebih awal</w:t>
            </w:r>
          </w:p>
        </w:tc>
      </w:tr>
      <w:tr>
        <w:tc>
          <w:tcPr/>
          <w:p>
            <w:pPr>
              <w:pStyle w:val="Compact"/>
            </w:pPr>
            <w:r>
              <w:rPr>
                <w:b/>
                <w:bCs/>
              </w:rPr>
              <w:t xml:space="preserve">Seiketsu</w:t>
            </w:r>
          </w:p>
        </w:tc>
        <w:tc>
          <w:tcPr/>
          <w:p>
            <w:pPr>
              <w:pStyle w:val="Compact"/>
            </w:pPr>
            <w:r>
              <w:t xml:space="preserve">Standardize / Rawat</w:t>
            </w:r>
          </w:p>
        </w:tc>
        <w:tc>
          <w:tcPr/>
          <w:p>
            <w:pPr>
              <w:pStyle w:val="Compact"/>
            </w:pPr>
            <w:r>
              <w:t xml:space="preserve">Bakukan tiga langkah pertama agar konsisten antar-shift</w:t>
            </w:r>
          </w:p>
        </w:tc>
      </w:tr>
      <w:tr>
        <w:tc>
          <w:tcPr/>
          <w:p>
            <w:pPr>
              <w:pStyle w:val="Compact"/>
            </w:pPr>
            <w:r>
              <w:rPr>
                <w:b/>
                <w:bCs/>
              </w:rPr>
              <w:t xml:space="preserve">Shitsuke</w:t>
            </w:r>
          </w:p>
        </w:tc>
        <w:tc>
          <w:tcPr/>
          <w:p>
            <w:pPr>
              <w:pStyle w:val="Compact"/>
            </w:pPr>
            <w:r>
              <w:t xml:space="preserve">Sustain / Rajin</w:t>
            </w:r>
          </w:p>
        </w:tc>
        <w:tc>
          <w:tcPr/>
          <w:p>
            <w:pPr>
              <w:pStyle w:val="Compact"/>
            </w:pPr>
            <w:r>
              <w:t xml:space="preserve">Jadikan kebiasaan lewat audit dan disiplin, bukan kampanye sekali jalan</w:t>
            </w:r>
          </w:p>
        </w:tc>
      </w:tr>
    </w:tbl>
    <w:p>
      <w:pPr>
        <w:pStyle w:val="BodyText"/>
      </w:pPr>
      <w:r>
        <w:t xml:space="preserve">Prinsip</w:t>
      </w:r>
      <w:r>
        <w:t xml:space="preserve"> </w:t>
      </w:r>
      <w:r>
        <w:t xml:space="preserve">“pergi dan lihat sendiri”</w:t>
      </w:r>
      <w:r>
        <w:t xml:space="preserve"> </w:t>
      </w:r>
      <w:r>
        <w:t xml:space="preserve">(</w:t>
      </w:r>
      <w:r>
        <w:rPr>
          <w:i/>
          <w:iCs/>
        </w:rPr>
        <w:t xml:space="preserve">genchi genbutsu</w:t>
      </w:r>
      <w:r>
        <w:t xml:space="preserve">) menuntut manajer dan tim turun ke</w:t>
      </w:r>
      <w:r>
        <w:t xml:space="preserve"> </w:t>
      </w:r>
      <w:r>
        <w:rPr>
          <w:i/>
          <w:iCs/>
        </w:rPr>
        <w:t xml:space="preserve">gemba</w:t>
      </w:r>
      <w:r>
        <w:t xml:space="preserve">, lokasi fisik tempat pekerjaan berlangsung. Di sana mereka mengukur waktu siklus yang sesungguhnya, menyaksikan gerakan yang terbuang, dan menggali ide perbaikan bersama operator. Pendekatan ini berakar pada Toyota Production System, tempat kaizen mematangkan bentuk modernnya.</w:t>
      </w:r>
    </w:p>
    <w:bookmarkEnd w:id="20"/>
    <w:bookmarkStart w:id="21" w:name="Xc59866a459f0dc7f831f5c5df21643ab3ecb641"/>
    <w:p>
      <w:pPr>
        <w:pStyle w:val="Heading2"/>
      </w:pPr>
      <w:r>
        <w:t xml:space="preserve">Apa Bedanya Kaizen Harian dan Kaizen Event?</w:t>
      </w:r>
    </w:p>
    <w:p>
      <w:pPr>
        <w:pStyle w:val="FirstParagraph"/>
      </w:pPr>
      <w:r>
        <w:t xml:space="preserve">Kaizen berjalan dalam dua bentuk yang saling melengkapi. Kaizen harian (</w:t>
      </w:r>
      <w:r>
        <w:rPr>
          <w:i/>
          <w:iCs/>
        </w:rPr>
        <w:t xml:space="preserve">point kaizen</w:t>
      </w:r>
      <w:r>
        <w:t xml:space="preserve">) adalah perbaikan kecil yang dijalankan operator sebagai bagian dari pekerjaan rutin, nyaris tanpa biaya. Kaizen event (</w:t>
      </w:r>
      <w:r>
        <w:rPr>
          <w:i/>
          <w:iCs/>
        </w:rPr>
        <w:t xml:space="preserve">kaizen blitz</w:t>
      </w:r>
      <w:r>
        <w:t xml:space="preserve">) adalah lokakarya terfokus, biasanya 3–5 hari penuh, ketika tim lintas fungsi membenahi satu proses atau area tertentu dengan cepat.</w:t>
      </w:r>
    </w:p>
    <w:p>
      <w:pPr>
        <w:pStyle w:val="BodyText"/>
      </w:pPr>
      <w:r>
        <w:t xml:space="preserve">Masing-masing punya ritme dan titik rawannya sendiri:</w:t>
      </w:r>
    </w:p>
    <w:p>
      <w:pPr>
        <w:pStyle w:val="Compact"/>
        <w:numPr>
          <w:ilvl w:val="0"/>
          <w:numId w:val="1002"/>
        </w:numPr>
      </w:pPr>
      <w:r>
        <w:rPr>
          <w:b/>
          <w:bCs/>
        </w:rPr>
        <w:t xml:space="preserve">Kaizen harian</w:t>
      </w:r>
      <w:r>
        <w:t xml:space="preserve"> </w:t>
      </w:r>
      <w:r>
        <w:t xml:space="preserve">berintensitas rendah tetapi berfrekuensi tinggi. Kekuatannya terletak pada akumulasi ratusan perbaikan kecil dari orang yang berdiri di lini setiap hari. Risikonya, semangat ini mudah luntur tanpa dukungan dan pengakuan dari manajemen.</w:t>
      </w:r>
    </w:p>
    <w:p>
      <w:pPr>
        <w:pStyle w:val="Compact"/>
        <w:numPr>
          <w:ilvl w:val="0"/>
          <w:numId w:val="1002"/>
        </w:numPr>
      </w:pPr>
      <w:r>
        <w:rPr>
          <w:b/>
          <w:bCs/>
        </w:rPr>
        <w:t xml:space="preserve">Kaizen event</w:t>
      </w:r>
      <w:r>
        <w:t xml:space="preserve"> </w:t>
      </w:r>
      <w:r>
        <w:t xml:space="preserve">berintensitas tinggi dan terjadwal. Bentuk ini cocok untuk hambatan yang menuntut keputusan lintas departemen, misalnya penataan ulang tata letak atau aliran material. Risikonya, hasil kerja sepekan bisa menguap bila tidak dibakukan lalu dirawat secara harian.</w:t>
      </w:r>
    </w:p>
    <w:p>
      <w:pPr>
        <w:pStyle w:val="FirstParagraph"/>
      </w:pPr>
      <w:r>
        <w:t xml:space="preserve">Rentang 3–5 hari itu kelaziman praktisi, bukan aturan baku, dan sebagian event bahkan menuntut persiapan berminggu-minggu. Keduanya sama-sama gagal ketika hanya menjadi acara seremonial. Yang membuat kaizen bertahan bukan banyaknya sesi, melainkan standardisasi hasil dan keterlibatan operator yang konsisten.</w:t>
      </w:r>
    </w:p>
    <w:bookmarkEnd w:id="21"/>
    <w:bookmarkStart w:id="24" w:name="X40646ba5a18f4b9951f0985bd4d0c80de9fcdbb"/>
    <w:p>
      <w:pPr>
        <w:pStyle w:val="Heading2"/>
      </w:pPr>
      <w:r>
        <w:t xml:space="preserve">Bagaimana Kaizen Menaikkan Efisiensi Produksi dan Cara Mengukurnya?</w:t>
      </w:r>
    </w:p>
    <w:p>
      <w:pPr>
        <w:pStyle w:val="FirstParagraph"/>
      </w:pPr>
      <w:r>
        <w:t xml:space="preserve">Dampak kaizen terhadap efisiensi baru nyata bila diukur sebelum dan sesudah perbaikan. Indikator yang lazim dipantau mencakup produktivitas (output per jam), kualitas (tingkat cacat), tingkat persediaan atau</w:t>
      </w:r>
      <w:r>
        <w:t xml:space="preserve"> </w:t>
      </w:r>
      <w:r>
        <w:rPr>
          <w:i/>
          <w:iCs/>
        </w:rPr>
        <w:t xml:space="preserve">work in process</w:t>
      </w:r>
      <w:r>
        <w:t xml:space="preserve">, dan</w:t>
      </w:r>
      <w:r>
        <w:t xml:space="preserve"> </w:t>
      </w:r>
      <w:r>
        <w:rPr>
          <w:i/>
          <w:iCs/>
        </w:rPr>
        <w:t xml:space="preserve">lead time</w:t>
      </w:r>
      <w:r>
        <w:t xml:space="preserve">. Tanpa pembanding data yang jelas, perbaikan kecil sulit dibuktikan dan cepat dicap sekadar</w:t>
      </w:r>
      <w:r>
        <w:t xml:space="preserve"> </w:t>
      </w:r>
      <w:r>
        <w:t xml:space="preserve">“perasaan”</w:t>
      </w:r>
      <w:r>
        <w:t xml:space="preserve"> </w:t>
      </w:r>
      <w:r>
        <w:t xml:space="preserve">belaka.</w:t>
      </w:r>
    </w:p>
    <w:p>
      <w:pPr>
        <w:pStyle w:val="BodyText"/>
      </w:pPr>
      <w:r>
        <w:t xml:space="preserve">Di lantai produksi, metrik gabungan seperti OEE (</w:t>
      </w:r>
      <w:r>
        <w:rPr>
          <w:i/>
          <w:iCs/>
        </w:rPr>
        <w:t xml:space="preserve">Overall Equipment Effectiveness</w:t>
      </w:r>
      <w:r>
        <w:t xml:space="preserve">) kerap dipakai untuk memantau tren hasil kaizen dari waktu ke waktu. Masalahnya ada di tahap</w:t>
      </w:r>
      <w:r>
        <w:t xml:space="preserve"> </w:t>
      </w:r>
      <w:r>
        <w:rPr>
          <w:i/>
          <w:iCs/>
        </w:rPr>
        <w:t xml:space="preserve">Check</w:t>
      </w:r>
      <w:r>
        <w:t xml:space="preserve">: memverifikasi perbaikan menuntut data waktu siklus dan cacat yang akurat sekaligus cepat, justru hal yang paling langka di pabrik yang masih mencatat manual.</w:t>
      </w:r>
    </w:p>
    <w:p>
      <w:pPr>
        <w:pStyle w:val="BodyText"/>
      </w:pPr>
      <w:r>
        <w:t xml:space="preserve">Di sinilah lapisan data berperan.</w:t>
      </w:r>
      <w:r>
        <w:t xml:space="preserve"> </w:t>
      </w:r>
      <w:r>
        <w:rPr>
          <w:b/>
          <w:bCs/>
        </w:rPr>
        <w:t xml:space="preserve">SAP Digital Manufacturing</w:t>
      </w:r>
      <w:r>
        <w:t xml:space="preserve"> </w:t>
      </w:r>
      <w:r>
        <w:t xml:space="preserve">adalah</w:t>
      </w:r>
      <w:r>
        <w:t xml:space="preserve"> </w:t>
      </w:r>
      <w:r>
        <w:rPr>
          <w:i/>
          <w:iCs/>
        </w:rPr>
        <w:t xml:space="preserve">cloud MES</w:t>
      </w:r>
      <w:r>
        <w:t xml:space="preserve"> </w:t>
      </w:r>
      <w:r>
        <w:t xml:space="preserve">(</w:t>
      </w:r>
      <w:r>
        <w:rPr>
          <w:i/>
          <w:iCs/>
        </w:rPr>
        <w:t xml:space="preserve">Manufacturing Execution System</w:t>
      </w:r>
      <w:r>
        <w:t xml:space="preserve"> </w:t>
      </w:r>
      <w:r>
        <w:t xml:space="preserve">berbasis cloud) yang menghubungkan lantai produksi dengan sistem ERP, sehingga waktu siklus,</w:t>
      </w:r>
      <w:r>
        <w:t xml:space="preserve"> </w:t>
      </w:r>
      <w:r>
        <w:rPr>
          <w:i/>
          <w:iCs/>
        </w:rPr>
        <w:t xml:space="preserve">downtime</w:t>
      </w:r>
      <w:r>
        <w:t xml:space="preserve">, dan cacat tampak nyaris seketika. Menurut</w:t>
      </w:r>
      <w:r>
        <w:t xml:space="preserve"> </w:t>
      </w:r>
      <w:hyperlink r:id="rId22">
        <w:r>
          <w:rPr>
            <w:rStyle w:val="Hyperlink"/>
          </w:rPr>
          <w:t xml:space="preserve">SAP</w:t>
        </w:r>
      </w:hyperlink>
      <w:r>
        <w:t xml:space="preserve">, platform ini menjembatani kesenjangan antara sistem ERP dan lantai produksi dengan data serta analitik near-real-time. Angka itulah yang dibutuhkan tahap</w:t>
      </w:r>
      <w:r>
        <w:t xml:space="preserve"> </w:t>
      </w:r>
      <w:r>
        <w:rPr>
          <w:i/>
          <w:iCs/>
        </w:rPr>
        <w:t xml:space="preserve">Check</w:t>
      </w:r>
      <w:r>
        <w:t xml:space="preserve">, bukan laporan akhir bulan. Tren metrik lintas waktu kemudian menjadi bahan</w:t>
      </w:r>
      <w:r>
        <w:t xml:space="preserve"> </w:t>
      </w:r>
      <w:hyperlink r:id="rId23">
        <w:r>
          <w:rPr>
            <w:rStyle w:val="Hyperlink"/>
          </w:rPr>
          <w:t xml:space="preserve">business intelligence</w:t>
        </w:r>
      </w:hyperlink>
      <w:r>
        <w:t xml:space="preserve"> </w:t>
      </w:r>
      <w:r>
        <w:t xml:space="preserve">untuk memutuskan perbaikan mana yang layak diperluas.</w:t>
      </w:r>
    </w:p>
    <w:p>
      <w:pPr>
        <w:pStyle w:val="BodyText"/>
      </w:pPr>
      <w:r>
        <w:t xml:space="preserve">Meski begitu, sistem secanggih apa pun tidak menggantikan disiplin harian. Tanpa operator yang terlibat dan standar yang dirawat, dasbor hanya memamerkan masalah tanpa pernah menyelesaikannya.</w:t>
      </w:r>
    </w:p>
    <w:bookmarkEnd w:id="24"/>
    <w:bookmarkStart w:id="29" w:name="faq-pertanyaan-yang-sering-diajukan"/>
    <w:p>
      <w:pPr>
        <w:pStyle w:val="Heading2"/>
      </w:pPr>
      <w:r>
        <w:t xml:space="preserve">FAQ (Pertanyaan yang Sering Diajukan)</w:t>
      </w:r>
    </w:p>
    <w:bookmarkStart w:id="25" w:name="apa-saja-5s-dalam-kaizen"/>
    <w:p>
      <w:pPr>
        <w:pStyle w:val="Heading3"/>
      </w:pPr>
      <w:r>
        <w:t xml:space="preserve">Apa saja 5S dalam kaizen?</w:t>
      </w:r>
    </w:p>
    <w:p>
      <w:pPr>
        <w:pStyle w:val="FirstParagraph"/>
      </w:pPr>
      <w:r>
        <w:t xml:space="preserve">Lima langkah penataan tempat kerja asal Jepang: Seiri (ringkas), Seiton (rapi), Seiso (resik), Seiketsu (rawat), dan Shitsuke (rajin). Di Indonesia kelimanya sering disebut 5R. 5S umumnya menjadi langkah pertama kaizen karena area kerja yang tertata memudahkan memunculkan dan menjalankan perbaikan berikutnya.</w:t>
      </w:r>
    </w:p>
    <w:bookmarkEnd w:id="25"/>
    <w:bookmarkStart w:id="26" w:name="Xfb1f8c660d09013319b6e846b7dc4b565a50005"/>
    <w:p>
      <w:pPr>
        <w:pStyle w:val="Heading3"/>
      </w:pPr>
      <w:r>
        <w:t xml:space="preserve">Apa perbedaan kaizen dan lean manufacturing?</w:t>
      </w:r>
    </w:p>
    <w:p>
      <w:pPr>
        <w:pStyle w:val="FirstParagraph"/>
      </w:pPr>
      <w:r>
        <w:t xml:space="preserve">Lean manufacturing adalah sistem prinsip untuk menghilangkan pemborosan, sedangkan kaizen adalah mesin perbaikan berkelanjutan yang menjalankannya lewat langkah-langkah kecil. Singkatnya, lean menetapkan apa yang diburu, dan kaizen adalah kebiasaan harian memburunya, berjalan terus-menerus tanpa titik akhir di seluruh lini.</w:t>
      </w:r>
    </w:p>
    <w:bookmarkEnd w:id="26"/>
    <w:bookmarkStart w:id="27" w:name="apa-itu-kaizen-event"/>
    <w:p>
      <w:pPr>
        <w:pStyle w:val="Heading3"/>
      </w:pPr>
      <w:r>
        <w:t xml:space="preserve">Apa itu kaizen event?</w:t>
      </w:r>
    </w:p>
    <w:p>
      <w:pPr>
        <w:pStyle w:val="FirstParagraph"/>
      </w:pPr>
      <w:r>
        <w:t xml:space="preserve">Lokakarya perbaikan terfokus yang biasanya berlangsung 3–5 hari penuh, ketika tim lintas fungsi membenahi satu proses atau area tertentu secara cepat. Berbeda dari kaizen harian yang berjalan terus-menerus oleh operator, kaizen event dijadwalkan khusus untuk hambatan yang menuntut keputusan antar-departemen.</w:t>
      </w:r>
    </w:p>
    <w:bookmarkEnd w:id="27"/>
    <w:bookmarkStart w:id="28" w:name="bagaimana-cara-memulai-kaizen-di-pabrik"/>
    <w:p>
      <w:pPr>
        <w:pStyle w:val="Heading3"/>
      </w:pPr>
      <w:r>
        <w:t xml:space="preserve">Bagaimana cara memulai kaizen di pabrik?</w:t>
      </w:r>
    </w:p>
    <w:p>
      <w:pPr>
        <w:pStyle w:val="FirstParagraph"/>
      </w:pPr>
      <w:r>
        <w:t xml:space="preserve">Mulailah dari dua hal berbiaya rendah: terapkan 5S untuk menata area kerja, lalu lakukan</w:t>
      </w:r>
      <w:r>
        <w:t xml:space="preserve"> </w:t>
      </w:r>
      <w:r>
        <w:rPr>
          <w:i/>
          <w:iCs/>
        </w:rPr>
        <w:t xml:space="preserve">gemba walk</w:t>
      </w:r>
      <w:r>
        <w:t xml:space="preserve"> </w:t>
      </w:r>
      <w:r>
        <w:t xml:space="preserve">bersama operator untuk menemukan pemborosan nyata. Pilih satu masalah kecil, jalankan satu siklus PDCA berisi empat langkah, ukur hasilnya, baru perluas. Hindari memulai dari proyek besar.</w:t>
      </w:r>
    </w:p>
    <w:bookmarkEnd w:id="28"/>
    <w:bookmarkEnd w:id="29"/>
    <w:bookmarkStart w:id="30" w:name="kesimpulan"/>
    <w:p>
      <w:pPr>
        <w:pStyle w:val="Heading2"/>
      </w:pPr>
      <w:r>
        <w:t xml:space="preserve">Kesimpulan</w:t>
      </w:r>
    </w:p>
    <w:p>
      <w:pPr>
        <w:pStyle w:val="FirstParagraph"/>
      </w:pPr>
      <w:r>
        <w:t xml:space="preserve">Kaizen bukan slogan motivasi, melainkan disiplin: siklus PDCA yang berputar, fondasi 5S dan gemba, serta pengukuran jujur sebelum dan sesudah. Teknologi berperan di tahap verifikasi, bukan menggantikan disiplin harian. Sebagai SAP Platinum Partner melalui United VARs dan berpengalaman sejak 1998 sebagai bagian dari Metrodata Group, Soltius mengimplementasikan dan mendampingi penerapan SAP Digital Manufacturing untuk menghubungkan lantai produksi dengan ERP secara real-time, bukan membangun perangkat lunaknya.</w:t>
      </w:r>
    </w:p>
    <w:p>
      <w:pPr>
        <w:pStyle w:val="BodyText"/>
      </w:pPr>
      <w:r>
        <w:t xml:space="preserve">Untuk menelaah bagaimana visibilitas data SAP Digital Manufacturing dapat menopang perbaikan berkelanjutan di pabrik Anda,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kaizen.com/" TargetMode="External" /><Relationship Type="http://schemas.openxmlformats.org/officeDocument/2006/relationships/hyperlink" Id="rId22" Target="https://www.sap.com/products/scm/digital-manufacturing.html"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igital-manufaktur-sistem" TargetMode="External" /></Relationships>
</file>

<file path=word/_rels/footnotes.xml.rels><?xml version="1.0" encoding="UTF-8"?><Relationships xmlns="http://schemas.openxmlformats.org/package/2006/relationships"><Relationship Type="http://schemas.openxmlformats.org/officeDocument/2006/relationships/hyperlink" Id="rId18" Target="https://kaizen.com/" TargetMode="External" /><Relationship Type="http://schemas.openxmlformats.org/officeDocument/2006/relationships/hyperlink" Id="rId22" Target="https://www.sap.com/products/scm/digital-manufacturing.html"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igital-manufaktur-si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2026-10-08T11:05:00Z</dcterms:created>
  <dcterms:modified xsi:type="dcterms:W3CDTF">2026-10-08T11:05:00Z</dcterms:modified>
</cp:coreProperties>
</file>

<file path=docProps/custom.xml><?xml version="1.0" encoding="utf-8"?>
<Properties xmlns="http://schemas.openxmlformats.org/officeDocument/2006/custom-properties" xmlns:vt="http://schemas.openxmlformats.org/officeDocument/2006/docPropsVTypes"/>
</file>