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BTP untuk Pemula: Fungsi dan Use Case Business Technology Platform"</w:t>
      </w:r>
      <w:r>
        <w:br/>
      </w:r>
      <w:r>
        <w:rPr>
          <w:rStyle w:val="FunctionTok"/>
        </w:rPr>
        <w:t xml:space="preserve">meta_title</w:t>
      </w:r>
      <w:r>
        <w:rPr>
          <w:rStyle w:val="KeywordTok"/>
        </w:rPr>
        <w:t xml:space="preserve">:</w:t>
      </w:r>
      <w:r>
        <w:rPr>
          <w:rStyle w:val="AttributeTok"/>
        </w:rPr>
        <w:t xml:space="preserve"> </w:t>
      </w:r>
      <w:r>
        <w:rPr>
          <w:rStyle w:val="StringTok"/>
        </w:rPr>
        <w:t xml:space="preserve">"SAP BTP Adalah: Fungsi, 4 Pilar &amp; Use Case Pemula"</w:t>
      </w:r>
      <w:r>
        <w:br/>
      </w:r>
      <w:r>
        <w:rPr>
          <w:rStyle w:val="FunctionTok"/>
        </w:rPr>
        <w:t xml:space="preserve">meta_description</w:t>
      </w:r>
      <w:r>
        <w:rPr>
          <w:rStyle w:val="KeywordTok"/>
        </w:rPr>
        <w:t xml:space="preserve">:</w:t>
      </w:r>
      <w:r>
        <w:rPr>
          <w:rStyle w:val="AttributeTok"/>
        </w:rPr>
        <w:t xml:space="preserve"> </w:t>
      </w:r>
      <w:r>
        <w:rPr>
          <w:rStyle w:val="StringTok"/>
        </w:rPr>
        <w:t xml:space="preserve">"SAP BTP adalah platform PaaS dari SAP untuk membangun, mengintegrasikan, dan menganalisis aplikasi. Pahami 4 pilar Business Technology Platform &amp; use case-nya."</w:t>
      </w:r>
      <w:r>
        <w:br/>
      </w:r>
      <w:r>
        <w:rPr>
          <w:rStyle w:val="FunctionTok"/>
        </w:rPr>
        <w:t xml:space="preserve">slug</w:t>
      </w:r>
      <w:r>
        <w:rPr>
          <w:rStyle w:val="KeywordTok"/>
        </w:rPr>
        <w:t xml:space="preserve">:</w:t>
      </w:r>
      <w:r>
        <w:rPr>
          <w:rStyle w:val="AttributeTok"/>
        </w:rPr>
        <w:t xml:space="preserve"> </w:t>
      </w:r>
      <w:r>
        <w:rPr>
          <w:rStyle w:val="StringTok"/>
        </w:rPr>
        <w:t xml:space="preserve">"sap-btp-adalah-fungsi-pilar-use-case"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btp adalah"</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"business technology platform"</w:t>
      </w:r>
      <w:r>
        <w:rPr>
          <w:rStyle w:val="KeywordTok"/>
        </w:rPr>
        <w:t xml:space="preserve">,</w:t>
      </w:r>
      <w:r>
        <w:rPr>
          <w:rStyle w:val="AttributeTok"/>
        </w:rPr>
        <w:t xml:space="preserve"> </w:t>
      </w:r>
      <w:r>
        <w:rPr>
          <w:rStyle w:val="StringTok"/>
        </w:rPr>
        <w:t xml:space="preserve">"apa itu sap btp"</w:t>
      </w:r>
      <w:r>
        <w:rPr>
          <w:rStyle w:val="KeywordTok"/>
        </w:rPr>
        <w:t xml:space="preserve">,</w:t>
      </w:r>
      <w:r>
        <w:rPr>
          <w:rStyle w:val="AttributeTok"/>
        </w:rPr>
        <w:t xml:space="preserve"> </w:t>
      </w:r>
      <w:r>
        <w:rPr>
          <w:rStyle w:val="StringTok"/>
        </w:rPr>
        <w:t xml:space="preserve">"fungsi sap btp"</w:t>
      </w:r>
      <w:r>
        <w:rPr>
          <w:rStyle w:val="KeywordTok"/>
        </w:rPr>
        <w:t xml:space="preserve">,</w:t>
      </w:r>
      <w:r>
        <w:rPr>
          <w:rStyle w:val="AttributeTok"/>
        </w:rPr>
        <w:t xml:space="preserve"> </w:t>
      </w:r>
      <w:r>
        <w:rPr>
          <w:rStyle w:val="StringTok"/>
        </w:rPr>
        <w:t xml:space="preserve">"4 pilar sap btp"</w:t>
      </w:r>
      <w:r>
        <w:rPr>
          <w:rStyle w:val="KeywordTok"/>
        </w:rPr>
        <w:t xml:space="preserve">,</w:t>
      </w:r>
      <w:r>
        <w:rPr>
          <w:rStyle w:val="AttributeTok"/>
        </w:rPr>
        <w:t xml:space="preserve"> </w:t>
      </w:r>
      <w:r>
        <w:rPr>
          <w:rStyle w:val="StringTok"/>
        </w:rPr>
        <w:t xml:space="preserve">"sap btp paas"</w:t>
      </w:r>
      <w:r>
        <w:rPr>
          <w:rStyle w:val="KeywordTok"/>
        </w:rPr>
        <w:t xml:space="preserve">,</w:t>
      </w:r>
      <w:r>
        <w:rPr>
          <w:rStyle w:val="AttributeTok"/>
        </w:rPr>
        <w:t xml:space="preserve"> </w:t>
      </w:r>
      <w:r>
        <w:rPr>
          <w:rStyle w:val="StringTok"/>
        </w:rPr>
        <w:t xml:space="preserve">"sap integration suite"</w:t>
      </w:r>
      <w:r>
        <w:rPr>
          <w:rStyle w:val="KeywordTok"/>
        </w:rPr>
        <w:t xml:space="preserve">,</w:t>
      </w:r>
      <w:r>
        <w:rPr>
          <w:rStyle w:val="AttributeTok"/>
        </w:rPr>
        <w:t xml:space="preserve"> </w:t>
      </w:r>
      <w:r>
        <w:rPr>
          <w:rStyle w:val="StringTok"/>
        </w:rPr>
        <w:t xml:space="preserve">"sap build"</w:t>
      </w:r>
      <w:r>
        <w:rPr>
          <w:rStyle w:val="KeywordTok"/>
        </w:rPr>
        <w:t xml:space="preserve">,</w:t>
      </w:r>
      <w:r>
        <w:rPr>
          <w:rStyle w:val="AttributeTok"/>
        </w:rPr>
        <w:t xml:space="preserve"> </w:t>
      </w:r>
      <w:r>
        <w:rPr>
          <w:rStyle w:val="StringTok"/>
        </w:rPr>
        <w:t xml:space="preserve">"use case sap btp"</w:t>
      </w:r>
      <w:r>
        <w:rPr>
          <w:rStyle w:val="KeywordTok"/>
        </w:rPr>
        <w:t xml:space="preserve">,</w:t>
      </w:r>
      <w:r>
        <w:rPr>
          <w:rStyle w:val="AttributeTok"/>
        </w:rPr>
        <w:t xml:space="preserve"> </w:t>
      </w:r>
      <w:r>
        <w:rPr>
          <w:rStyle w:val="StringTok"/>
        </w:rPr>
        <w:t xml:space="preserve">"sap cloud platform"</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dan no-code"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"https://www.sap.com/products/technology-platform.html"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resmi: kapabilitas dan area fungsional SAP BTP serta penamaan produk per pilar (SAP Build, SAP Integration Suite, SAP HANA Cloud/Datasphere/Analytics Cloud, SAP Business AI/Joule)"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"https://learning.sap.com/courses/exploring-sap-business-technology-platform"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Learning: kerangka pilar fungsional SAP BTP (pengembangan aplikasi &amp; otomasi, integrasi, data &amp; analitik, AI) yang dipakai sebagai acuan empat pilar"</w:t>
      </w:r>
      <w:r>
        <w:br/>
      </w:r>
      <w:r>
        <w:rPr>
          <w:rStyle w:val="FunctionTok"/>
        </w:rPr>
        <w:t xml:space="preserve">brief_id</w:t>
      </w:r>
      <w:r>
        <w:rPr>
          <w:rStyle w:val="KeywordTok"/>
        </w:rPr>
        <w:t xml:space="preserve">:</w:t>
      </w:r>
      <w:r>
        <w:rPr>
          <w:rStyle w:val="AttributeTok"/>
        </w:rPr>
        <w:t xml:space="preserve"> </w:t>
      </w:r>
      <w:r>
        <w:rPr>
          <w:rStyle w:val="StringTok"/>
        </w:rPr>
        <w:t xml:space="preserve">"sap-btp-c01"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1022</w:t>
      </w:r>
    </w:p>
    <w:p>
      <w:r>
        <w:pict>
          <v:rect style="width:0;height:1.5pt" o:hralign="center" o:hrstd="t" o:hr="t"/>
        </w:pict>
      </w:r>
    </w:p>
    <w:bookmarkEnd w:id="16"/>
    <w:bookmarkStart w:id="31" w:name="X388ff51aca86a923ce5fe2e81b74e737500aee9"/>
    <w:p>
      <w:pPr>
        <w:pStyle w:val="Heading1"/>
      </w:pPr>
      <w:r>
        <w:t xml:space="preserve">SAP BTP untuk Pemula: Fungsi dan Use Case Business Technology Platform</w:t>
      </w:r>
    </w:p>
    <w:p>
      <w:pPr>
        <w:pStyle w:val="FirstParagraph"/>
      </w:pPr>
      <w:r>
        <w:t xml:space="preserve">Istilah SAP BTP muncul di hampir setiap presentasi cloud SAP, berdampingan dengan S/4HANA dan RISE, tetapi fungsinya sering kabur bagi tim yang mendengarnya. Akibatnya SAP BTP salah dinilai sebagai produk tambahan yang mahal, atau justru dibeli tanpa</w:t>
      </w:r>
      <w:r>
        <w:t xml:space="preserve"> </w:t>
      </w:r>
      <w:r>
        <w:rPr>
          <w:i/>
          <w:iCs/>
        </w:rPr>
        <w:t xml:space="preserve">use case</w:t>
      </w:r>
      <w:r>
        <w:t xml:space="preserve"> </w:t>
      </w:r>
      <w:r>
        <w:t xml:space="preserve">konkret sehingga langganan menganggur. Padahal SAP BTP adalah fondasi tempat banyak solusi SAP modern berjalan, termasuk alat</w:t>
      </w:r>
      <w:r>
        <w:t xml:space="preserve"> </w:t>
      </w:r>
      <w:hyperlink r:id="rId17">
        <w:r>
          <w:rPr>
            <w:rStyle w:val="Hyperlink"/>
          </w:rPr>
          <w:t xml:space="preserve">platform low-code dan no-code</w:t>
        </w:r>
      </w:hyperlink>
      <w:r>
        <w:t xml:space="preserve">. Artikel ini memetakan empat pilar business technology platform tersebut dan use case nyatanya.</w:t>
      </w:r>
    </w:p>
    <w:p>
      <w:pPr>
        <w:pStyle w:val="BlockText"/>
      </w:pPr>
      <w:r>
        <w:rPr>
          <w:b/>
          <w:bCs/>
        </w:rPr>
        <w:t xml:space="preserve">Secara singkat:</w:t>
      </w:r>
      <w:r>
        <w:t xml:space="preserve"> </w:t>
      </w:r>
      <w:r>
        <w:t xml:space="preserve">SAP Business Technology Platform (SAP BTP) adalah platform-as-a-service (PaaS) dari SAP untuk membangun, mengintegrasikan, memperluas, dan menganalisis aplikasi bisnis dalam satu lingkungan cloud yang dikelola SAP di atas infrastruktur hyperscaler besar. Sebelumnya platform ini bernama SAP Cloud Platform; nama SAP BTP resmi dipakai sejak 2021.</w:t>
      </w:r>
    </w:p>
    <w:bookmarkStart w:id="20" w:name="Xdcbf8fbabdebd668d1d0f8772371c16d0a535f3"/>
    <w:p>
      <w:pPr>
        <w:pStyle w:val="Heading2"/>
      </w:pPr>
      <w:r>
        <w:t xml:space="preserve">Empat Pilar SAP BTP dan Fungsi Tiap Komponen</w:t>
      </w:r>
    </w:p>
    <w:p>
      <w:pPr>
        <w:pStyle w:val="FirstParagraph"/>
      </w:pPr>
      <w:r>
        <w:t xml:space="preserve">SAP BTP menyatukan empat area kapabilitas dalam satu lingkungan: pengembangan aplikasi beserta otomasi, integrasi, data dan analitik, serta kecerdasan buatan (</w:t>
      </w:r>
      <w:r>
        <w:rPr>
          <w:i/>
          <w:iCs/>
        </w:rPr>
        <w:t xml:space="preserve">AI</w:t>
      </w:r>
      <w:r>
        <w:t xml:space="preserve">). Pengelompokan ini berarti perusahaan tidak perlu merakit platform berbeda untuk tiap kebutuhan, melainkan menambah satu pilar sesuai masalah yang muncul lebih dulu.</w:t>
      </w:r>
    </w:p>
    <w:p>
      <w:pPr>
        <w:pStyle w:val="BodyText"/>
      </w:pPr>
      <w:r>
        <w:t xml:space="preserve">Tabel berikut memetakan tiap pilar ke fungsi inti, produk SAP yang menjalankannya, dan masalah bisnis yang dipecahkannya. Penamaan produk mengacu pada</w:t>
      </w:r>
      <w:r>
        <w:t xml:space="preserve"> </w:t>
      </w:r>
      <w:hyperlink r:id="rId18">
        <w:r>
          <w:rPr>
            <w:rStyle w:val="Hyperlink"/>
          </w:rPr>
          <w:t xml:space="preserve">dokumentasi resmi SAP</w:t>
        </w:r>
      </w:hyperlink>
      <w:r>
        <w:t xml:space="preserve"> </w:t>
      </w:r>
      <w:r>
        <w:t xml:space="preserve">dan memang berevolusi dari waktu ke waktu.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Pilar</w:t>
            </w:r>
          </w:p>
        </w:tc>
        <w:tc>
          <w:tcPr/>
          <w:p>
            <w:pPr>
              <w:pStyle w:val="Compact"/>
            </w:pPr>
            <w:r>
              <w:t xml:space="preserve">Fungsi inti</w:t>
            </w:r>
          </w:p>
        </w:tc>
        <w:tc>
          <w:tcPr/>
          <w:p>
            <w:pPr>
              <w:pStyle w:val="Compact"/>
            </w:pPr>
            <w:r>
              <w:t xml:space="preserve">Produk SAP utama</w:t>
            </w:r>
          </w:p>
        </w:tc>
        <w:tc>
          <w:tcPr/>
          <w:p>
            <w:pPr>
              <w:pStyle w:val="Compact"/>
            </w:pPr>
            <w:r>
              <w:t xml:space="preserve">Masalah yang dipecahkan</w:t>
            </w:r>
          </w:p>
        </w:tc>
      </w:tr>
      <w:tr>
        <w:tc>
          <w:tcPr/>
          <w:p>
            <w:pPr>
              <w:pStyle w:val="Compact"/>
            </w:pPr>
            <w:r>
              <w:t xml:space="preserve">Pengembangan aplikasi &amp; otomasi</w:t>
            </w:r>
          </w:p>
        </w:tc>
        <w:tc>
          <w:tcPr/>
          <w:p>
            <w:pPr>
              <w:pStyle w:val="Compact"/>
            </w:pPr>
            <w:r>
              <w:t xml:space="preserve">Membangun/memperluas aplikasi (</w:t>
            </w:r>
            <w:r>
              <w:rPr>
                <w:i/>
                <w:iCs/>
              </w:rPr>
              <w:t xml:space="preserve">low-code</w:t>
            </w:r>
            <w:r>
              <w:t xml:space="preserve"> </w:t>
            </w:r>
            <w:r>
              <w:t xml:space="preserve">&amp;</w:t>
            </w:r>
            <w:r>
              <w:t xml:space="preserve"> </w:t>
            </w:r>
            <w:r>
              <w:rPr>
                <w:i/>
                <w:iCs/>
              </w:rPr>
              <w:t xml:space="preserve">pro-code</w:t>
            </w:r>
            <w:r>
              <w:t xml:space="preserve">) dan mengotomasi alur kerja</w:t>
            </w:r>
          </w:p>
        </w:tc>
        <w:tc>
          <w:tcPr/>
          <w:p>
            <w:pPr>
              <w:pStyle w:val="Compact"/>
            </w:pPr>
            <w:r>
              <w:t xml:space="preserve">SAP Build</w:t>
            </w:r>
          </w:p>
        </w:tc>
        <w:tc>
          <w:tcPr/>
          <w:p>
            <w:pPr>
              <w:pStyle w:val="Compact"/>
            </w:pPr>
            <w:r>
              <w:t xml:space="preserve">Backlog IT, aplikasi custom lambat,</w:t>
            </w:r>
            <w:r>
              <w:t xml:space="preserve"> </w:t>
            </w:r>
            <w:r>
              <w:rPr>
                <w:i/>
                <w:iCs/>
              </w:rPr>
              <w:t xml:space="preserve">shadow IT</w:t>
            </w:r>
          </w:p>
        </w:tc>
      </w:tr>
      <w:tr>
        <w:tc>
          <w:tcPr/>
          <w:p>
            <w:pPr>
              <w:pStyle w:val="Compact"/>
            </w:pPr>
            <w:r>
              <w:t xml:space="preserve">Integrasi</w:t>
            </w:r>
          </w:p>
        </w:tc>
        <w:tc>
          <w:tcPr/>
          <w:p>
            <w:pPr>
              <w:pStyle w:val="Compact"/>
            </w:pPr>
            <w:r>
              <w:t xml:space="preserve">Menghubungkan sistem SAP &amp; non-SAP via API, konektor, dan konten prapaket</w:t>
            </w:r>
          </w:p>
        </w:tc>
        <w:tc>
          <w:tcPr/>
          <w:p>
            <w:pPr>
              <w:pStyle w:val="Compact"/>
            </w:pPr>
            <w:r>
              <w:t xml:space="preserve">SAP Integration Suite</w:t>
            </w:r>
          </w:p>
        </w:tc>
        <w:tc>
          <w:tcPr/>
          <w:p>
            <w:pPr>
              <w:pStyle w:val="Compact"/>
            </w:pPr>
            <w:r>
              <w:t xml:space="preserve">Data silo, sistem tidak terhubung, integrasi manual</w:t>
            </w:r>
          </w:p>
        </w:tc>
      </w:tr>
      <w:tr>
        <w:tc>
          <w:tcPr/>
          <w:p>
            <w:pPr>
              <w:pStyle w:val="Compact"/>
            </w:pPr>
            <w:r>
              <w:t xml:space="preserve">Data &amp; analitik</w:t>
            </w:r>
          </w:p>
        </w:tc>
        <w:tc>
          <w:tcPr/>
          <w:p>
            <w:pPr>
              <w:pStyle w:val="Compact"/>
            </w:pPr>
            <w:r>
              <w:t xml:space="preserve">Menyatukan, mengelola, dan menganalisis data lintas sumber</w:t>
            </w:r>
          </w:p>
        </w:tc>
        <w:tc>
          <w:tcPr/>
          <w:p>
            <w:pPr>
              <w:pStyle w:val="Compact"/>
            </w:pPr>
            <w:r>
              <w:t xml:space="preserve">SAP HANA Cloud, SAP Datasphere, SAP Analytics Cloud</w:t>
            </w:r>
          </w:p>
        </w:tc>
        <w:tc>
          <w:tcPr/>
          <w:p>
            <w:pPr>
              <w:pStyle w:val="Compact"/>
            </w:pPr>
            <w:r>
              <w:t xml:space="preserve">Laporan lambat, data tersebar, banyak versi angka</w:t>
            </w:r>
          </w:p>
        </w:tc>
      </w:tr>
      <w:tr>
        <w:tc>
          <w:tcPr/>
          <w:p>
            <w:pPr>
              <w:pStyle w:val="Compact"/>
            </w:pPr>
            <w:r>
              <w:t xml:space="preserve">AI</w:t>
            </w:r>
          </w:p>
        </w:tc>
        <w:tc>
          <w:tcPr/>
          <w:p>
            <w:pPr>
              <w:pStyle w:val="Compact"/>
            </w:pPr>
            <w:r>
              <w:t xml:space="preserve">Menyisipkan AI/ML &amp; AI generatif (asisten Joule) ke proses bisnis</w:t>
            </w:r>
          </w:p>
        </w:tc>
        <w:tc>
          <w:tcPr/>
          <w:p>
            <w:pPr>
              <w:pStyle w:val="Compact"/>
            </w:pPr>
            <w:r>
              <w:t xml:space="preserve">SAP Business AI / Joule</w:t>
            </w:r>
          </w:p>
        </w:tc>
        <w:tc>
          <w:tcPr/>
          <w:p>
            <w:pPr>
              <w:pStyle w:val="Compact"/>
            </w:pPr>
            <w:r>
              <w:t xml:space="preserve">Proses manual, keputusan tanpa</w:t>
            </w:r>
            <w:r>
              <w:t xml:space="preserve"> </w:t>
            </w:r>
            <w:r>
              <w:rPr>
                <w:i/>
                <w:iCs/>
              </w:rPr>
              <w:t xml:space="preserve">insight</w:t>
            </w:r>
          </w:p>
        </w:tc>
      </w:tr>
    </w:tbl>
    <w:p>
      <w:pPr>
        <w:pStyle w:val="BodyText"/>
      </w:pPr>
      <w:r>
        <w:t xml:space="preserve">Jumlah pilar bukan angka baku.</w:t>
      </w:r>
    </w:p>
    <w:p>
      <w:pPr>
        <w:pStyle w:val="BodyText"/>
      </w:pPr>
      <w:r>
        <w:t xml:space="preserve">SAP umumnya mengelompokkan BTP ke dalam empat pilar fungsional seperti di atas, mengikuti kerangka pada</w:t>
      </w:r>
      <w:r>
        <w:t xml:space="preserve"> </w:t>
      </w:r>
      <w:hyperlink r:id="rId19">
        <w:r>
          <w:rPr>
            <w:rStyle w:val="Hyperlink"/>
          </w:rPr>
          <w:t xml:space="preserve">materi SAP Learning</w:t>
        </w:r>
      </w:hyperlink>
      <w:r>
        <w:t xml:space="preserve">. Sebagian materi lain memisahkan lapisan</w:t>
      </w:r>
      <w:r>
        <w:t xml:space="preserve"> </w:t>
      </w:r>
      <w:r>
        <w:rPr>
          <w:i/>
          <w:iCs/>
        </w:rPr>
        <w:t xml:space="preserve">Platform Foundation</w:t>
      </w:r>
      <w:r>
        <w:t xml:space="preserve"> </w:t>
      </w:r>
      <w:r>
        <w:t xml:space="preserve">(runtime, keamanan, dan persistensi) sehingga menjadi lima, atau membingkai AI sebagai lapisan yang dijalin ke seluruh area. Angka empat di sini adalah kerangka, bukan patokan mutlak.</w:t>
      </w:r>
    </w:p>
    <w:p>
      <w:pPr>
        <w:pStyle w:val="BodyText"/>
      </w:pPr>
      <w:r>
        <w:t xml:space="preserve">Keempat pilar bersifat</w:t>
      </w:r>
      <w:r>
        <w:t xml:space="preserve"> </w:t>
      </w:r>
      <w:r>
        <w:rPr>
          <w:i/>
          <w:iCs/>
        </w:rPr>
        <w:t xml:space="preserve">multi-cloud</w:t>
      </w:r>
      <w:r>
        <w:t xml:space="preserve">. Layanannya dapat berjalan di beberapa penyedia infrastruktur besar, antara lain AWS, Microsoft Azure, dan Google Cloud, dengan</w:t>
      </w:r>
      <w:r>
        <w:t xml:space="preserve"> </w:t>
      </w:r>
      <w:r>
        <w:rPr>
          <w:i/>
          <w:iCs/>
        </w:rPr>
        <w:t xml:space="preserve">tooling</w:t>
      </w:r>
      <w:r>
        <w:t xml:space="preserve"> </w:t>
      </w:r>
      <w:r>
        <w:t xml:space="preserve">yang dirancang konsisten lintas penyedia.</w:t>
      </w:r>
    </w:p>
    <w:bookmarkEnd w:id="20"/>
    <w:bookmarkStart w:id="22" w:name="apa-saja-use-case-sap-btp-di-perusahaan"/>
    <w:p>
      <w:pPr>
        <w:pStyle w:val="Heading2"/>
      </w:pPr>
      <w:r>
        <w:t xml:space="preserve">Apa Saja Use Case SAP BTP di Perusahaan?</w:t>
      </w:r>
    </w:p>
    <w:p>
      <w:pPr>
        <w:pStyle w:val="FirstParagraph"/>
      </w:pPr>
      <w:r>
        <w:t xml:space="preserve">Dalam praktik, SAP BTP paling sering dipakai untuk memperluas dan menghubungkan sistem inti SAP tanpa mengubah</w:t>
      </w:r>
      <w:r>
        <w:t xml:space="preserve"> </w:t>
      </w:r>
      <w:r>
        <w:rPr>
          <w:i/>
          <w:iCs/>
        </w:rPr>
        <w:t xml:space="preserve">core</w:t>
      </w:r>
      <w:r>
        <w:t xml:space="preserve">-nya. Ada empat pola yang berulang: menambah ekstensi di luar core, menyambungkan aplikasi yang terpisah, menyatukan data untuk analitik, dan memberi tim bisnis alat low-code. Masing-masing bisa berdiri sebagai proyek tersendiri.</w:t>
      </w:r>
    </w:p>
    <w:p>
      <w:pPr>
        <w:pStyle w:val="Compact"/>
        <w:numPr>
          <w:ilvl w:val="0"/>
          <w:numId w:val="1001"/>
        </w:numPr>
      </w:pPr>
      <w:r>
        <w:rPr>
          <w:b/>
          <w:bCs/>
        </w:rPr>
        <w:t xml:space="preserve">Ekstensi tanpa menyentuh core.</w:t>
      </w:r>
      <w:r>
        <w:t xml:space="preserve"> </w:t>
      </w:r>
      <w:r>
        <w:t xml:space="preserve">Membangun fitur kustom di SAP BTP yang terhubung ke SAP S/4HANA lewat API resmi (pola</w:t>
      </w:r>
      <w:r>
        <w:t xml:space="preserve"> </w:t>
      </w:r>
      <w:r>
        <w:rPr>
          <w:i/>
          <w:iCs/>
        </w:rPr>
        <w:t xml:space="preserve">side-by-side extensibility</w:t>
      </w:r>
      <w:r>
        <w:t xml:space="preserve">), menjaga inti tetap standar dan aman saat</w:t>
      </w:r>
      <w:r>
        <w:t xml:space="preserve"> </w:t>
      </w:r>
      <w:r>
        <w:rPr>
          <w:i/>
          <w:iCs/>
        </w:rPr>
        <w:t xml:space="preserve">upgrade</w:t>
      </w:r>
      <w:r>
        <w:t xml:space="preserve"> </w:t>
      </w:r>
      <w:r>
        <w:t xml:space="preserve">sesuai prinsip</w:t>
      </w:r>
      <w:r>
        <w:t xml:space="preserve"> </w:t>
      </w:r>
      <w:hyperlink r:id="rId21">
        <w:r>
          <w:rPr>
            <w:rStyle w:val="Hyperlink"/>
          </w:rPr>
          <w:t xml:space="preserve">SAP Clean Core</w:t>
        </w:r>
      </w:hyperlink>
      <w:r>
        <w:t xml:space="preserve">.</w:t>
      </w:r>
    </w:p>
    <w:p>
      <w:pPr>
        <w:pStyle w:val="Compact"/>
        <w:numPr>
          <w:ilvl w:val="0"/>
          <w:numId w:val="1001"/>
        </w:numPr>
      </w:pPr>
      <w:r>
        <w:rPr>
          <w:b/>
          <w:bCs/>
        </w:rPr>
        <w:t xml:space="preserve">Integrasi lintas aplikasi.</w:t>
      </w:r>
      <w:r>
        <w:t xml:space="preserve"> </w:t>
      </w:r>
      <w:r>
        <w:t xml:space="preserve">Menyambungkan SAP dengan sistem non-SAP seperti CRM, bank, atau aplikasi e-faktur memakai SAP Integration Suite dan</w:t>
      </w:r>
      <w:r>
        <w:t xml:space="preserve"> </w:t>
      </w:r>
      <w:r>
        <w:rPr>
          <w:i/>
          <w:iCs/>
        </w:rPr>
        <w:t xml:space="preserve">API</w:t>
      </w:r>
      <w:r>
        <w:t xml:space="preserve"> </w:t>
      </w:r>
      <w:r>
        <w:t xml:space="preserve">siap pakai.</w:t>
      </w:r>
    </w:p>
    <w:p>
      <w:pPr>
        <w:pStyle w:val="Compact"/>
        <w:numPr>
          <w:ilvl w:val="0"/>
          <w:numId w:val="1001"/>
        </w:numPr>
      </w:pPr>
      <w:r>
        <w:rPr>
          <w:b/>
          <w:bCs/>
        </w:rPr>
        <w:t xml:space="preserve">Analitik dan dashboard terpadu.</w:t>
      </w:r>
      <w:r>
        <w:t xml:space="preserve"> </w:t>
      </w:r>
      <w:r>
        <w:t xml:space="preserve">Menyatukan data dari banyak sumber menjadi laporan yang tidak lagi menunggu rekap manual di penghujung bulan.</w:t>
      </w:r>
    </w:p>
    <w:p>
      <w:pPr>
        <w:pStyle w:val="Compact"/>
        <w:numPr>
          <w:ilvl w:val="0"/>
          <w:numId w:val="1001"/>
        </w:numPr>
      </w:pPr>
      <w:r>
        <w:rPr>
          <w:b/>
          <w:bCs/>
        </w:rPr>
        <w:t xml:space="preserve">Aplikasi low-code untuk citizen developer.</w:t>
      </w:r>
      <w:r>
        <w:t xml:space="preserve"> </w:t>
      </w:r>
      <w:r>
        <w:t xml:space="preserve">Tim bisnis membangun aplikasi sederhana lewat SAP Build tanpa membebani tim IT inti, lalu tetap diawasi agar tidak menjadi shadow IT.</w:t>
      </w:r>
    </w:p>
    <w:p>
      <w:pPr>
        <w:pStyle w:val="FirstParagraph"/>
      </w:pPr>
      <w:r>
        <w:t xml:space="preserve">Skalanya tidak kecil. Menurut pernyataan SAP (Oktober 2024), lebih dari 27.000 pelanggan sudah memakai platform ini, sebuah angka yang diakui bersifat point-in-time dan bergeser tiap rilis.</w:t>
      </w:r>
    </w:p>
    <w:bookmarkEnd w:id="22"/>
    <w:bookmarkStart w:id="23" w:name="Xb69a450dd0c35ee186bdaa811f141fdbc4bcf06"/>
    <w:p>
      <w:pPr>
        <w:pStyle w:val="Heading2"/>
      </w:pPr>
      <w:r>
        <w:t xml:space="preserve">Perlukah Perusahaan Anda Mulai dengan SAP BTP?</w:t>
      </w:r>
    </w:p>
    <w:p>
      <w:pPr>
        <w:pStyle w:val="FirstParagraph"/>
      </w:pPr>
      <w:r>
        <w:t xml:space="preserve">SAP BTP relevan begitu ada kebutuhan konkret: satu ekstensi, satu integrasi, atau satu lapisan analitik, bukan sebagai pembelian menyeluruh di awal. Perusahaan dapat menguji lebih dulu lewat</w:t>
      </w:r>
      <w:r>
        <w:t xml:space="preserve"> </w:t>
      </w:r>
      <w:r>
        <w:rPr>
          <w:i/>
          <w:iCs/>
        </w:rPr>
        <w:t xml:space="preserve">trial</w:t>
      </w:r>
      <w:r>
        <w:t xml:space="preserve"> </w:t>
      </w:r>
      <w:r>
        <w:t xml:space="preserve">90 hari tanpa memasukkan data pembayaran, lalu menaikkannya ke layanan berbayar ketika satu use case terbukti bernilai.</w:t>
      </w:r>
    </w:p>
    <w:p>
      <w:pPr>
        <w:pStyle w:val="BodyText"/>
      </w:pPr>
      <w:r>
        <w:t xml:space="preserve">Kesalahan yang berulang adalah membeli BTP tanpa use case sehingga langganan menganggur. Adopsi sebaiknya bertahap, per pilar yang benar-benar dibutuhkan, dengan tata kelola (</w:t>
      </w:r>
      <w:r>
        <w:rPr>
          <w:i/>
          <w:iCs/>
        </w:rPr>
        <w:t xml:space="preserve">governance</w:t>
      </w:r>
      <w:r>
        <w:t xml:space="preserve">) sejak awal supaya ekstensi dan integrasi tidak tumbuh liar tanpa pemilik.</w:t>
      </w:r>
    </w:p>
    <w:p>
      <w:pPr>
        <w:pStyle w:val="BodyText"/>
      </w:pPr>
      <w:r>
        <w:t xml:space="preserve">BTP adalah sarana, bukan tujuan.</w:t>
      </w:r>
    </w:p>
    <w:p>
      <w:pPr>
        <w:pStyle w:val="BodyText"/>
      </w:pPr>
      <w:r>
        <w:t xml:space="preserve">Dari sisi biaya, SAP menyediakan tiga model berbayar, yaitu</w:t>
      </w:r>
      <w:r>
        <w:t xml:space="preserve"> </w:t>
      </w:r>
      <w:r>
        <w:rPr>
          <w:i/>
          <w:iCs/>
        </w:rPr>
        <w:t xml:space="preserve">pay-as-you-go</w:t>
      </w:r>
      <w:r>
        <w:t xml:space="preserve">, kredit prabayar, dan langganan, sehingga pengeluaran bisa mengikuti pemakaian. Satu catatan praktis: akun trial yang tidak diakses selama 30 hari berturut-turut berisiko dihapus, jadi jadwalkan eksplorasi dengan tujuan yang jelas, bukan sekadar</w:t>
      </w:r>
      <w:r>
        <w:t xml:space="preserve"> </w:t>
      </w:r>
      <w:r>
        <w:t xml:space="preserve">“mencoba-coba”</w:t>
      </w:r>
      <w:r>
        <w:t xml:space="preserve">.</w:t>
      </w:r>
    </w:p>
    <w:bookmarkEnd w:id="23"/>
    <w:bookmarkStart w:id="29" w:name="faq-pertanyaan-yang-sering-diajukan"/>
    <w:p>
      <w:pPr>
        <w:pStyle w:val="Heading2"/>
      </w:pPr>
      <w:r>
        <w:t xml:space="preserve">FAQ (Pertanyaan yang Sering Diajukan)</w:t>
      </w:r>
    </w:p>
    <w:bookmarkStart w:id="24" w:name="sap-btp-termasuk-saas-atau-paas"/>
    <w:p>
      <w:pPr>
        <w:pStyle w:val="Heading3"/>
      </w:pPr>
      <w:r>
        <w:t xml:space="preserve">SAP BTP termasuk SaaS atau PaaS?</w:t>
      </w:r>
    </w:p>
    <w:p>
      <w:pPr>
        <w:pStyle w:val="FirstParagraph"/>
      </w:pPr>
      <w:r>
        <w:t xml:space="preserve">SAP BTP tergolong platform-as-a-service (PaaS), bukan software-as-a-service (SaaS). Pengguna memperoleh lingkungan untuk membangun dan menyambungkan aplikasi sendiri, bukan aplikasi jadi seperti SAP S/4HANA Cloud Public Edition. TechTarget pun mengklasifikasikannya sebagai produk PaaS dari SAP.</w:t>
      </w:r>
    </w:p>
    <w:bookmarkEnd w:id="24"/>
    <w:bookmarkStart w:id="25" w:name="apa-bedanya-sap-btp-dan-sap-s4hana"/>
    <w:p>
      <w:pPr>
        <w:pStyle w:val="Heading3"/>
      </w:pPr>
      <w:r>
        <w:t xml:space="preserve">Apa bedanya SAP BTP dan SAP S/4HANA?</w:t>
      </w:r>
    </w:p>
    <w:p>
      <w:pPr>
        <w:pStyle w:val="FirstParagraph"/>
      </w:pPr>
      <w:r>
        <w:t xml:space="preserve">SAP S/4HANA adalah ERP inti yang menjalankan keuangan, persediaan, dan produksi. SAP BTP berperan sebagai platform di sekelilingnya untuk memperluas, mengintegrasikan, dan menganalisis tanpa mengubah inti ERP. Keduanya saling melengkapi: S/4HANA mengeksekusi proses bisnis, sedangkan BTP menampung ekstensi dan integrasi di luar core, termasuk pola side-by-side.</w:t>
      </w:r>
    </w:p>
    <w:bookmarkEnd w:id="25"/>
    <w:bookmarkStart w:id="26" w:name="apakah-sap-btp-sama-dengan-sap-build"/>
    <w:p>
      <w:pPr>
        <w:pStyle w:val="Heading3"/>
      </w:pPr>
      <w:r>
        <w:t xml:space="preserve">Apakah SAP BTP sama dengan SAP Build?</w:t>
      </w:r>
    </w:p>
    <w:p>
      <w:pPr>
        <w:pStyle w:val="FirstParagraph"/>
      </w:pPr>
      <w:r>
        <w:t xml:space="preserve">Tidak. SAP Build hanyalah satu alat low-code dan pro-code di dalam pilar pengembangan aplikasi. BTP masih mencakup tiga pilar lain: integrasi lewat SAP Integration Suite, data dan analitik, serta AI. Jadi SAP Build adalah bagian dari BTP, bukan keseluruhannya.</w:t>
      </w:r>
    </w:p>
    <w:bookmarkEnd w:id="26"/>
    <w:bookmarkStart w:id="27" w:name="sap-btp-dulu-namanya-apa"/>
    <w:p>
      <w:pPr>
        <w:pStyle w:val="Heading3"/>
      </w:pPr>
      <w:r>
        <w:t xml:space="preserve">SAP BTP dulu namanya apa?</w:t>
      </w:r>
    </w:p>
    <w:p>
      <w:pPr>
        <w:pStyle w:val="FirstParagraph"/>
      </w:pPr>
      <w:r>
        <w:t xml:space="preserve">Sebelumnya bernama SAP Cloud Platform. Nama itu resmi dipensiunkan pada 18 Januari 2021, dan seluruh fungsinya dilanjutkan di bawah SAP Business Technology Platform. Sebelum 2017, platform ini sempat bernama SAP HANA Cloud Platform. BTP adalah kelanjutan yang diperluas, bukan produk yang sepenuhnya baru.</w:t>
      </w:r>
    </w:p>
    <w:bookmarkEnd w:id="27"/>
    <w:bookmarkStart w:id="28" w:name="apakah-sap-btp-bisa-dicoba-gratis"/>
    <w:p>
      <w:pPr>
        <w:pStyle w:val="Heading3"/>
      </w:pPr>
      <w:r>
        <w:t xml:space="preserve">Apakah SAP BTP bisa dicoba gratis?</w:t>
      </w:r>
    </w:p>
    <w:p>
      <w:pPr>
        <w:pStyle w:val="FirstParagraph"/>
      </w:pPr>
      <w:r>
        <w:t xml:space="preserve">Bisa. SAP menyediakan trial 90 hari tanpa memasukkan data pembayaran untuk eksplorasi non-produksi. Ada pula</w:t>
      </w:r>
      <w:r>
        <w:t xml:space="preserve"> </w:t>
      </w:r>
      <w:r>
        <w:rPr>
          <w:i/>
          <w:iCs/>
        </w:rPr>
        <w:t xml:space="preserve">free tier</w:t>
      </w:r>
      <w:r>
        <w:t xml:space="preserve"> </w:t>
      </w:r>
      <w:r>
        <w:t xml:space="preserve">tanpa batas waktu pada akun berbasis konsumsi; layanan free-nya gratis meski verifikasi tetap meminta data pembayaran.</w:t>
      </w:r>
    </w:p>
    <w:bookmarkEnd w:id="28"/>
    <w:bookmarkEnd w:id="29"/>
    <w:bookmarkStart w:id="30" w:name="kesimpulan"/>
    <w:p>
      <w:pPr>
        <w:pStyle w:val="Heading2"/>
      </w:pPr>
      <w:r>
        <w:t xml:space="preserve">Kesimpulan</w:t>
      </w:r>
    </w:p>
    <w:p>
      <w:pPr>
        <w:pStyle w:val="FirstParagraph"/>
      </w:pPr>
      <w:r>
        <w:t xml:space="preserve">Benang merahnya, SAP BTP bukan satu produk yang dibeli sekaligus, melainkan lapisan teknologi yang diadopsi bertahap mengikuti use case yang paling mendesak, dengan tata kelola sejak awal. Sebagai mitra Digital Platform dan SAP Platinum Partner melalui United VARs sejak 1998, Soltius mengimplementasikan dan mengintegrasikan solusi di atas SAP BTP, dari penilaian kebutuhan hingga dukungan pasca go-live.</w:t>
      </w:r>
    </w:p>
    <w:p>
      <w:pPr>
        <w:pStyle w:val="BodyText"/>
      </w:pPr>
      <w:r>
        <w:t xml:space="preserve">Untuk memetakan use case SAP BTP yang paling sesuai dengan prioritas perusahaan Anda, jelajahi solusinya di soltius.co.id.</w:t>
      </w:r>
    </w:p>
    <w:bookmarkEnd w:id="30"/>
    <w:bookmarkEnd w:id="31"/>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learning.sap.com/courses/exploring-sap-business-technology-platform" TargetMode="External" /><Relationship Type="http://schemas.openxmlformats.org/officeDocument/2006/relationships/hyperlink" Id="rId18" Target="https://www.sap.com/products/technology-platform.html" TargetMode="External" /><Relationship Type="http://schemas.openxmlformats.org/officeDocument/2006/relationships/hyperlink" Id="rId21" Target="https://www.soltius.co.id/blog/sap-clean-core-the-complete-guide" TargetMode="External" /><Relationship Type="http://schemas.openxmlformats.org/officeDocument/2006/relationships/hyperlink" Id="rId17"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19" Target="https://learning.sap.com/courses/exploring-sap-business-technology-platform" TargetMode="External" /><Relationship Type="http://schemas.openxmlformats.org/officeDocument/2006/relationships/hyperlink" Id="rId18" Target="https://www.sap.com/products/technology-platform.html" TargetMode="External" /><Relationship Type="http://schemas.openxmlformats.org/officeDocument/2006/relationships/hyperlink" Id="rId21" Target="https://www.soltius.co.id/blog/sap-clean-core-the-complete-guide" TargetMode="External" /><Relationship Type="http://schemas.openxmlformats.org/officeDocument/2006/relationships/hyperlink" Id="rId17"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2026-10-08T11:05:00Z</dcterms:created>
  <dcterms:modified xsi:type="dcterms:W3CDTF">2026-10-08T11:05:00Z</dcterms:modified>
</cp:coreProperties>
</file>

<file path=docProps/custom.xml><?xml version="1.0" encoding="utf-8"?>
<Properties xmlns="http://schemas.openxmlformats.org/officeDocument/2006/custom-properties" xmlns:vt="http://schemas.openxmlformats.org/officeDocument/2006/docPropsVTypes"/>
</file>