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"BI di Cloud atau On-Premise? Memilih Model Deployment yang Tepat"</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Cloud atau On-Premise?"</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model deployment Business Intelligence: cloud, on-premise, atau hybrid. Bandingkan TCO, kecepatan, kontrol, residensi data, dan data gravity."</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"business-intelligence-cloud-atau-on-premise"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 cloud vs on-premise"</w:t>
      </w:r>
      <w:r>
        <w:br/>
      </w:r>
      <w:r>
        <w:rPr>
          <w:rStyle w:val="AttributeTok"/>
        </w:rPr>
        <w:t xml:space="preserve">  </w:t>
      </w:r>
      <w:r>
        <w:rPr>
          <w:rStyle w:val="KeywordTok"/>
        </w:rPr>
        <w:t xml:space="preserve">-</w:t>
      </w:r>
      <w:r>
        <w:rPr>
          <w:rStyle w:val="AttributeTok"/>
        </w:rPr>
        <w:t xml:space="preserve"> </w:t>
      </w:r>
      <w:r>
        <w:rPr>
          <w:rStyle w:val="StringTok"/>
        </w:rPr>
        <w:t xml:space="preserve">"SaaS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"deployment BI"</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w:t>
      </w:r>
      <w:r>
        <w:br/>
      </w:r>
      <w:r>
        <w:rPr>
          <w:rStyle w:val="AttributeTok"/>
        </w:rPr>
        <w:t xml:space="preserve">  </w:t>
      </w:r>
      <w:r>
        <w:rPr>
          <w:rStyle w:val="KeywordTok"/>
        </w:rPr>
        <w:t xml:space="preserve">-</w:t>
      </w:r>
      <w:r>
        <w:rPr>
          <w:rStyle w:val="AttributeTok"/>
        </w:rPr>
        <w:t xml:space="preserve"> </w:t>
      </w:r>
      <w:r>
        <w:rPr>
          <w:rStyle w:val="StringTok"/>
        </w:rPr>
        <w:t xml:space="preserve">"residensi data"</w:t>
      </w:r>
      <w:r>
        <w:br/>
      </w:r>
      <w:r>
        <w:rPr>
          <w:rStyle w:val="AttributeTok"/>
        </w:rPr>
        <w:t xml:space="preserve">  </w:t>
      </w:r>
      <w:r>
        <w:rPr>
          <w:rStyle w:val="KeywordTok"/>
        </w:rPr>
        <w:t xml:space="preserve">-</w:t>
      </w:r>
      <w:r>
        <w:rPr>
          <w:rStyle w:val="AttributeTok"/>
        </w:rPr>
        <w:t xml:space="preserve"> </w:t>
      </w:r>
      <w:r>
        <w:rPr>
          <w:rStyle w:val="StringTok"/>
        </w:rPr>
        <w:t xml:space="preserve">"private cloud"</w:t>
      </w:r>
      <w:r>
        <w:br/>
      </w:r>
      <w:r>
        <w:rPr>
          <w:rStyle w:val="AttributeTok"/>
        </w:rPr>
        <w:t xml:space="preserve">  </w:t>
      </w:r>
      <w:r>
        <w:rPr>
          <w:rStyle w:val="KeywordTok"/>
        </w:rPr>
        <w:t xml:space="preserve">-</w:t>
      </w:r>
      <w:r>
        <w:rPr>
          <w:rStyle w:val="AttributeTok"/>
        </w:rPr>
        <w:t xml:space="preserve"> </w:t>
      </w:r>
      <w:r>
        <w:rPr>
          <w:rStyle w:val="StringTok"/>
        </w:rPr>
        <w:t xml:space="preserve">"hybrid analytics"</w:t>
      </w:r>
      <w:r>
        <w:br/>
      </w:r>
      <w:r>
        <w:rPr>
          <w:rStyle w:val="AttributeTok"/>
        </w:rPr>
        <w:t xml:space="preserve">  </w:t>
      </w:r>
      <w:r>
        <w:rPr>
          <w:rStyle w:val="KeywordTok"/>
        </w:rPr>
        <w:t xml:space="preserve">-</w:t>
      </w:r>
      <w:r>
        <w:rPr>
          <w:rStyle w:val="AttributeTok"/>
        </w:rPr>
        <w:t xml:space="preserve"> </w:t>
      </w:r>
      <w:r>
        <w:rPr>
          <w:rStyle w:val="StringTok"/>
        </w:rPr>
        <w:t xml:space="preserve">"data gravity"</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"SAP BusinessObjects"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"https://community.sap.com/t5/technology-blog-posts-by-sap/sap-businessobjects-bi-future-is-clarified/ba-p/14146353"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berkomitmen mempertahankan SAP BusinessObjects BI on-premise; BI 2025 dirilis, roadmap BI 2027/2029"</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"https://www.ojk.go.id/id/regulasi/Documents/Pages/Penyelenggaraan-Teknologi-Informasi-Oleh-Bank-Umum/RINGKASAN%20POJK%2011%20-%2003%20-%202022.pdf"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"POJK 11/POJK.03/2022: pusat data &amp; DRC bank di Indonesia, dengan jalur izin OJK untuk sebagian di luar negeri"</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2092</w:t>
      </w:r>
    </w:p>
    <w:p>
      <w:r>
        <w:pict>
          <v:rect style="width:0;height:1.5pt" o:hralign="center" o:hrstd="t" o:hr="t"/>
        </w:pict>
      </w:r>
    </w:p>
    <w:bookmarkEnd w:id="16"/>
    <w:bookmarkStart w:id="35" w:name="X29ab2182305152597c62c7bc65a39b7d28bcf59"/>
    <w:p>
      <w:pPr>
        <w:pStyle w:val="Heading1"/>
      </w:pPr>
      <w:r>
        <w:t xml:space="preserve">BI di Cloud atau On-Premise? Memilih Model Deployment yang Tepat</w:t>
      </w:r>
    </w:p>
    <w:p>
      <w:pPr>
        <w:pStyle w:val="FirstParagraph"/>
      </w:pPr>
      <w:r>
        <w:t xml:space="preserve">Setiap kali sebuah perusahaan mulai serius membangun kapabilitas</w:t>
      </w:r>
      <w:r>
        <w:t xml:space="preserve"> </w:t>
      </w:r>
      <w:hyperlink r:id="rId17">
        <w:r>
          <w:rPr>
            <w:rStyle w:val="Hyperlink"/>
          </w:rPr>
          <w:t xml:space="preserve">Business Intelligence</w:t>
        </w:r>
      </w:hyperlink>
      <w:r>
        <w:t xml:space="preserve">, perdebatan yang sama muncul di ruang rapat: taruh di cloud atau on-premise? Sayangnya diskusi itu sering berhenti pada dua asumsi keliru: bahwa cloud otomatis lebih murah, dan bahwa on-premise otomatis lebih aman. Padahal keputusan model</w:t>
      </w:r>
      <w:r>
        <w:t xml:space="preserve"> </w:t>
      </w:r>
      <w:r>
        <w:rPr>
          <w:i/>
          <w:iCs/>
        </w:rPr>
        <w:t xml:space="preserve">deployment</w:t>
      </w:r>
      <w:r>
        <w:t xml:space="preserve"> </w:t>
      </w:r>
      <w:r>
        <w:t xml:space="preserve">(di mana platform dan data BI berjalan) menyangkut biaya tiga sampai lima tahun ke depan, kapasitas tim untuk merawat sistem, letak data terbesar Anda, kecepatan</w:t>
      </w:r>
      <w:r>
        <w:t xml:space="preserve"> </w:t>
      </w:r>
      <w:r>
        <w:rPr>
          <w:i/>
          <w:iCs/>
        </w:rPr>
        <w:t xml:space="preserve">upgrade</w:t>
      </w:r>
      <w:r>
        <w:t xml:space="preserve">, dan aturan residensi data di sektor Anda. Artikel ini memberi kerangka untuk memilihnya, bukan satu jawaban seragam.</w:t>
      </w:r>
    </w:p>
    <w:p>
      <w:pPr>
        <w:pStyle w:val="BlockText"/>
      </w:pPr>
      <w:r>
        <w:rPr>
          <w:b/>
          <w:bCs/>
        </w:rPr>
        <w:t xml:space="preserve">Ringkas:</w:t>
      </w:r>
      <w:r>
        <w:t xml:space="preserve"> </w:t>
      </w:r>
      <w:r>
        <w:t xml:space="preserve">Model</w:t>
      </w:r>
      <w:r>
        <w:t xml:space="preserve"> </w:t>
      </w:r>
      <w:r>
        <w:rPr>
          <w:i/>
          <w:iCs/>
        </w:rPr>
        <w:t xml:space="preserve">deployment</w:t>
      </w:r>
      <w:r>
        <w:t xml:space="preserve"> </w:t>
      </w:r>
      <w:r>
        <w:t xml:space="preserve">Business Intelligence menentukan di mana platform dan data BI berjalan: cloud (</w:t>
      </w:r>
      <w:r>
        <w:rPr>
          <w:i/>
          <w:iCs/>
        </w:rPr>
        <w:t xml:space="preserve">SaaS</w:t>
      </w:r>
      <w:r>
        <w:t xml:space="preserve">, dikelola vendor), on-premise (di infrastruktur sendiri), atau</w:t>
      </w:r>
      <w:r>
        <w:t xml:space="preserve"> </w:t>
      </w:r>
      <w:r>
        <w:rPr>
          <w:i/>
          <w:iCs/>
        </w:rPr>
        <w:t xml:space="preserve">hybrid</w:t>
      </w:r>
      <w:r>
        <w:t xml:space="preserve"> </w:t>
      </w:r>
      <w:r>
        <w:t xml:space="preserve">(gabungan keduanya). Pilihan ini memengaruhi biaya (TCO), kecepatan</w:t>
      </w:r>
      <w:r>
        <w:t xml:space="preserve"> </w:t>
      </w:r>
      <w:r>
        <w:rPr>
          <w:i/>
          <w:iCs/>
        </w:rPr>
        <w:t xml:space="preserve">deploy</w:t>
      </w:r>
      <w:r>
        <w:t xml:space="preserve">, pemeliharaan, kontrol, dan kepatuhan residensi data, bukan sekadar soal teknologi melainkan keputusan bisnis dan risiko.</w:t>
      </w:r>
    </w:p>
    <w:p>
      <w:pPr>
        <w:pStyle w:val="FirstParagraph"/>
      </w:pPr>
      <w:r>
        <w:t xml:space="preserve">Berikut kita bahas beda ketiga model, sebuah tabel perbandingan enam dimensi, kapan on-premise justru lebih masuk akal, mengapa lokasi</w:t>
      </w:r>
      <w:r>
        <w:t xml:space="preserve"> </w:t>
      </w:r>
      <w:r>
        <w:rPr>
          <w:i/>
          <w:iCs/>
        </w:rPr>
        <w:t xml:space="preserve">data warehouse</w:t>
      </w:r>
      <w:r>
        <w:t xml:space="preserve"> </w:t>
      </w:r>
      <w:r>
        <w:t xml:space="preserve">ikut menentukan, dan koreksi jujur atas mitos</w:t>
      </w:r>
      <w:r>
        <w:t xml:space="preserve"> </w:t>
      </w:r>
      <w:r>
        <w:t xml:space="preserve">“cloud selalu lebih murah”</w:t>
      </w:r>
      <w:r>
        <w:t xml:space="preserve">.</w:t>
      </w:r>
    </w:p>
    <w:bookmarkStart w:id="19" w:name="X8a37c6182490f682d570ec6c828bb51846b1d3b"/>
    <w:p>
      <w:pPr>
        <w:pStyle w:val="Heading2"/>
      </w:pPr>
      <w:r>
        <w:t xml:space="preserve">Apa beda BI cloud (SaaS), on-premise, dan hybrid?</w:t>
      </w:r>
    </w:p>
    <w:p>
      <w:pPr>
        <w:pStyle w:val="FirstParagraph"/>
      </w:pPr>
      <w:r>
        <w:t xml:space="preserve">Perbedaannya terletak pada siapa yang mengelola infrastruktur. BI cloud (</w:t>
      </w:r>
      <w:r>
        <w:rPr>
          <w:i/>
          <w:iCs/>
        </w:rPr>
        <w:t xml:space="preserve">SaaS</w:t>
      </w:r>
      <w:r>
        <w:t xml:space="preserve">,</w:t>
      </w:r>
      <w:r>
        <w:t xml:space="preserve"> </w:t>
      </w:r>
      <w:r>
        <w:rPr>
          <w:i/>
          <w:iCs/>
        </w:rPr>
        <w:t xml:space="preserve">Software as a Service</w:t>
      </w:r>
      <w:r>
        <w:t xml:space="preserve">) berjalan di server vendor yang menangani</w:t>
      </w:r>
      <w:r>
        <w:t xml:space="preserve"> </w:t>
      </w:r>
      <w:r>
        <w:rPr>
          <w:i/>
          <w:iCs/>
        </w:rPr>
        <w:t xml:space="preserve">hosting</w:t>
      </w:r>
      <w:r>
        <w:t xml:space="preserve">,</w:t>
      </w:r>
      <w:r>
        <w:t xml:space="preserve"> </w:t>
      </w:r>
      <w:r>
        <w:rPr>
          <w:i/>
          <w:iCs/>
        </w:rPr>
        <w:t xml:space="preserve">patch</w:t>
      </w:r>
      <w:r>
        <w:t xml:space="preserve">, dan penskalaan. BI on-premise berjalan di infrastruktur perusahaan sendiri dan dikelola tim internal.</w:t>
      </w:r>
      <w:r>
        <w:t xml:space="preserve"> </w:t>
      </w:r>
      <w:r>
        <w:rPr>
          <w:i/>
          <w:iCs/>
        </w:rPr>
        <w:t xml:space="preserve">Hybrid</w:t>
      </w:r>
      <w:r>
        <w:t xml:space="preserve"> </w:t>
      </w:r>
      <w:r>
        <w:t xml:space="preserve">menggabungkan keduanya: sebagian beban di cloud, sebagian tetap di</w:t>
      </w:r>
      <w:r>
        <w:t xml:space="preserve"> </w:t>
      </w:r>
      <w:r>
        <w:rPr>
          <w:i/>
          <w:iCs/>
        </w:rPr>
        <w:t xml:space="preserve">data center</w:t>
      </w:r>
      <w:r>
        <w:t xml:space="preserve"> </w:t>
      </w:r>
      <w:r>
        <w:t xml:space="preserve">sendiri, sesuai kebutuhan kontrol dan kepatuhan.</w:t>
      </w:r>
    </w:p>
    <w:p>
      <w:pPr>
        <w:pStyle w:val="BodyText"/>
      </w:pPr>
      <w:r>
        <w:t xml:space="preserve">Contoh dari ekosistem SAP membantu memperjelas spektrum ini.</w:t>
      </w:r>
      <w:r>
        <w:t xml:space="preserve"> </w:t>
      </w:r>
      <w:r>
        <w:rPr>
          <w:b/>
          <w:bCs/>
        </w:rPr>
        <w:t xml:space="preserve">SAP Analytics Cloud (SAC)</w:t>
      </w:r>
      <w:r>
        <w:t xml:space="preserve"> </w:t>
      </w:r>
      <w:r>
        <w:t xml:space="preserve">adalah layanan analitik</w:t>
      </w:r>
      <w:r>
        <w:t xml:space="preserve"> </w:t>
      </w:r>
      <w:r>
        <w:rPr>
          <w:i/>
          <w:iCs/>
        </w:rPr>
        <w:t xml:space="preserve">SaaS</w:t>
      </w:r>
      <w:r>
        <w:t xml:space="preserve"> </w:t>
      </w:r>
      <w:r>
        <w:t xml:space="preserve">yang dirancang sebagai solusi cloud sejak dibangun pada 2015; tidak ada edisi on-premise penuh untuknya. Yang sering disalahpahami:</w:t>
      </w:r>
      <w:r>
        <w:t xml:space="preserve"> </w:t>
      </w:r>
      <w:r>
        <w:t xml:space="preserve">“cloud-only”</w:t>
      </w:r>
      <w:r>
        <w:t xml:space="preserve"> </w:t>
      </w:r>
      <w:r>
        <w:t xml:space="preserve">tidak berarti data Anda wajib pindah ke cloud. SAC bisa dihubungkan ke sumber data on-premise lewat</w:t>
      </w:r>
      <w:r>
        <w:t xml:space="preserve"> </w:t>
      </w:r>
      <w:r>
        <w:rPr>
          <w:i/>
          <w:iCs/>
        </w:rPr>
        <w:t xml:space="preserve">live connection</w:t>
      </w:r>
      <w:r>
        <w:t xml:space="preserve"> </w:t>
      </w:r>
      <w:r>
        <w:t xml:space="preserve">(koneksi langsung), sehingga platform analitik berada di cloud sementara datanya tetap di tempat Anda.</w:t>
      </w:r>
    </w:p>
    <w:p>
      <w:pPr>
        <w:pStyle w:val="BodyText"/>
      </w:pPr>
      <w:r>
        <w:t xml:space="preserve">Di sisi lain,</w:t>
      </w:r>
      <w:r>
        <w:t xml:space="preserve"> </w:t>
      </w:r>
      <w:r>
        <w:rPr>
          <w:b/>
          <w:bCs/>
        </w:rPr>
        <w:t xml:space="preserve">SAP BusinessObjects BI</w:t>
      </w:r>
      <w:r>
        <w:t xml:space="preserve"> </w:t>
      </w:r>
      <w:r>
        <w:t xml:space="preserve">adalah platform BI on-premise, dan</w:t>
      </w:r>
      <w:r>
        <w:t xml:space="preserve"> </w:t>
      </w:r>
      <w:hyperlink r:id="rId18">
        <w:r>
          <w:rPr>
            <w:rStyle w:val="Hyperlink"/>
          </w:rPr>
          <w:t xml:space="preserve">SAP menegaskan komitmennya mempertahankan ketersediaan on-premise</w:t>
        </w:r>
      </w:hyperlink>
      <w:r>
        <w:t xml:space="preserve"> </w:t>
      </w:r>
      <w:r>
        <w:t xml:space="preserve">ini.</w:t>
      </w:r>
      <w:r>
        <w:t xml:space="preserve"> </w:t>
      </w:r>
      <w:r>
        <w:rPr>
          <w:i/>
          <w:iCs/>
        </w:rPr>
        <w:t xml:space="preserve">Mainstream maintenance</w:t>
      </w:r>
      <w:r>
        <w:t xml:space="preserve"> </w:t>
      </w:r>
      <w:r>
        <w:t xml:space="preserve">BI Platform 4.3 diperpanjang hingga akhir 2026 dengan jaminan perbaikan keamanan sampai akhir 2027, dan SAP merilis SAP BusinessObjects BI 2025 pada Maret 2025 agar pelanggan dapat tetap berada on-premise. SAP juga menyatakan rencana rilis BI 2027 dan BI 2029, meski tanggal</w:t>
      </w:r>
      <w:r>
        <w:t xml:space="preserve"> </w:t>
      </w:r>
      <w:r>
        <w:rPr>
          <w:i/>
          <w:iCs/>
        </w:rPr>
        <w:t xml:space="preserve">roadmap</w:t>
      </w:r>
      <w:r>
        <w:t xml:space="preserve"> </w:t>
      </w:r>
      <w:r>
        <w:t xml:space="preserve">semacam ini bisa bergeser.</w:t>
      </w:r>
    </w:p>
    <w:p>
      <w:pPr>
        <w:pStyle w:val="BodyText"/>
      </w:pPr>
      <w:r>
        <w:t xml:space="preserve">Di antara dua kutub itu ada</w:t>
      </w:r>
      <w:r>
        <w:t xml:space="preserve"> </w:t>
      </w:r>
      <w:r>
        <w:rPr>
          <w:i/>
          <w:iCs/>
        </w:rPr>
        <w:t xml:space="preserve">private cloud</w:t>
      </w:r>
      <w:r>
        <w:t xml:space="preserve">: infrastruktur cloud yang terdedikasi untuk satu organisasi (</w:t>
      </w:r>
      <w:r>
        <w:rPr>
          <w:i/>
          <w:iCs/>
        </w:rPr>
        <w:t xml:space="preserve">single-tenant</w:t>
      </w:r>
      <w:r>
        <w:t xml:space="preserve">), memberi kontrol dan kustomisasi lebih besar ketimbang cloud publik (</w:t>
      </w:r>
      <w:r>
        <w:rPr>
          <w:i/>
          <w:iCs/>
        </w:rPr>
        <w:t xml:space="preserve">multi-tenant</w:t>
      </w:r>
      <w:r>
        <w:t xml:space="preserve">) yang berbagi infrastruktur antarbanyak pelanggan. Untuk memetakan mana yang mana, tabel singkat berikut menjaga akurasi: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Produk</w:t>
            </w:r>
          </w:p>
        </w:tc>
        <w:tc>
          <w:tcPr/>
          <w:p>
            <w:pPr>
              <w:pStyle w:val="Compact"/>
            </w:pPr>
            <w:r>
              <w:t xml:space="preserve">Sifat deployment</w:t>
            </w:r>
          </w:p>
        </w:tc>
        <w:tc>
          <w:tcPr/>
          <w:p>
            <w:pPr>
              <w:pStyle w:val="Compact"/>
            </w:pPr>
            <w:r>
              <w:t xml:space="preserve">Catatan</w:t>
            </w:r>
          </w:p>
        </w:tc>
      </w:tr>
      <w:tr>
        <w:tc>
          <w:tcPr/>
          <w:p>
            <w:pPr>
              <w:pStyle w:val="Compact"/>
            </w:pPr>
            <w:r>
              <w:t xml:space="preserve">SAP Analytics Cloud (SAC)</w:t>
            </w:r>
          </w:p>
        </w:tc>
        <w:tc>
          <w:tcPr/>
          <w:p>
            <w:pPr>
              <w:pStyle w:val="Compact"/>
            </w:pPr>
            <w:r>
              <w:rPr>
                <w:i/>
                <w:iCs/>
              </w:rPr>
              <w:t xml:space="preserve">SaaS</w:t>
            </w:r>
            <w:r>
              <w:t xml:space="preserve"> </w:t>
            </w:r>
            <w:r>
              <w:t xml:space="preserve">/ cloud-only</w:t>
            </w:r>
          </w:p>
        </w:tc>
        <w:tc>
          <w:tcPr/>
          <w:p>
            <w:pPr>
              <w:pStyle w:val="Compact"/>
            </w:pPr>
            <w:r>
              <w:t xml:space="preserve">Bisa terhubung ke data on-prem; tanpa edisi on-prem penuh</w:t>
            </w:r>
          </w:p>
        </w:tc>
      </w:tr>
      <w:tr>
        <w:tc>
          <w:tcPr/>
          <w:p>
            <w:pPr>
              <w:pStyle w:val="Compact"/>
            </w:pPr>
            <w:r>
              <w:t xml:space="preserve">SAP BusinessObjects BI</w:t>
            </w:r>
          </w:p>
        </w:tc>
        <w:tc>
          <w:tcPr/>
          <w:p>
            <w:pPr>
              <w:pStyle w:val="Compact"/>
            </w:pPr>
            <w:r>
              <w:t xml:space="preserve">On-premise</w:t>
            </w:r>
          </w:p>
        </w:tc>
        <w:tc>
          <w:tcPr/>
          <w:p>
            <w:pPr>
              <w:pStyle w:val="Compact"/>
            </w:pPr>
            <w:r>
              <w:t xml:space="preserve">SAP komit pertahankan on-prem; BI 2025 rilis, roadmap BI 2027/2029</w:t>
            </w:r>
          </w:p>
        </w:tc>
      </w:tr>
      <w:tr>
        <w:tc>
          <w:tcPr/>
          <w:p>
            <w:pPr>
              <w:pStyle w:val="Compact"/>
            </w:pPr>
            <w:r>
              <w:t xml:space="preserve">SAP HANA Cloud</w:t>
            </w:r>
          </w:p>
        </w:tc>
        <w:tc>
          <w:tcPr/>
          <w:p>
            <w:pPr>
              <w:pStyle w:val="Compact"/>
            </w:pPr>
            <w:r>
              <w:t xml:space="preserve">Database cloud terkelola (</w:t>
            </w:r>
            <w:r>
              <w:rPr>
                <w:i/>
                <w:iCs/>
              </w:rPr>
              <w:t xml:space="preserve">DBaaS</w:t>
            </w:r>
            <w:r>
              <w:t xml:space="preserve">)</w:t>
            </w:r>
          </w:p>
        </w:tc>
        <w:tc>
          <w:tcPr/>
          <w:p>
            <w:pPr>
              <w:pStyle w:val="Compact"/>
            </w:pPr>
            <w:r>
              <w:t xml:space="preserve">Lapisan data untuk skenario cloud/hybrid</w:t>
            </w:r>
          </w:p>
        </w:tc>
      </w:tr>
      <w:tr>
        <w:tc>
          <w:tcPr/>
          <w:p>
            <w:pPr>
              <w:pStyle w:val="Compact"/>
            </w:pPr>
            <w:r>
              <w:t xml:space="preserve">RISE with SAP (S/4HANA Private)</w:t>
            </w:r>
          </w:p>
        </w:tc>
        <w:tc>
          <w:tcPr/>
          <w:p>
            <w:pPr>
              <w:pStyle w:val="Compact"/>
            </w:pPr>
            <w:r>
              <w:t xml:space="preserve">Cloud privat</w:t>
            </w:r>
            <w:r>
              <w:t xml:space="preserve"> </w:t>
            </w:r>
            <w:r>
              <w:rPr>
                <w:i/>
                <w:iCs/>
              </w:rPr>
              <w:t xml:space="preserve">single-tenant</w:t>
            </w:r>
            <w:r>
              <w:t xml:space="preserve"> </w:t>
            </w:r>
            <w:r>
              <w:t xml:space="preserve">terkelola</w:t>
            </w:r>
          </w:p>
        </w:tc>
        <w:tc>
          <w:tcPr/>
          <w:p>
            <w:pPr>
              <w:pStyle w:val="Compact"/>
            </w:pPr>
            <w:r>
              <w:t xml:space="preserve">Kontrol mirip on-prem, infrastruktur cloud</w:t>
            </w:r>
          </w:p>
        </w:tc>
      </w:tr>
      <w:tr>
        <w:tc>
          <w:tcPr/>
          <w:p>
            <w:pPr>
              <w:pStyle w:val="Compact"/>
            </w:pPr>
            <w:r>
              <w:t xml:space="preserve">GROW with SAP (S/4HANA Public)</w:t>
            </w:r>
          </w:p>
        </w:tc>
        <w:tc>
          <w:tcPr/>
          <w:p>
            <w:pPr>
              <w:pStyle w:val="Compact"/>
            </w:pPr>
            <w:r>
              <w:t xml:space="preserve">Cloud publik</w:t>
            </w:r>
            <w:r>
              <w:t xml:space="preserve"> </w:t>
            </w:r>
            <w:r>
              <w:rPr>
                <w:i/>
                <w:iCs/>
              </w:rPr>
              <w:t xml:space="preserve">multi-tenant</w:t>
            </w:r>
          </w:p>
        </w:tc>
        <w:tc>
          <w:tcPr/>
          <w:p>
            <w:pPr>
              <w:pStyle w:val="Compact"/>
            </w:pPr>
            <w:r>
              <w:t xml:space="preserve">Standar, deploy lebih cepat, TCO lebih rendah</w:t>
            </w:r>
          </w:p>
        </w:tc>
      </w:tr>
    </w:tbl>
    <w:bookmarkEnd w:id="19"/>
    <w:bookmarkStart w:id="20" w:name="Xff7a938e72e780efdd327cc507a12abda37bd55"/>
    <w:p>
      <w:pPr>
        <w:pStyle w:val="Heading2"/>
      </w:pPr>
      <w:r>
        <w:t xml:space="preserve">Cloud vs on-premise: perbandingan biaya, kontrol, kecepatan, dan pemeliharaan</w:t>
      </w:r>
    </w:p>
    <w:p>
      <w:pPr>
        <w:pStyle w:val="FirstParagraph"/>
      </w:pPr>
      <w:r>
        <w:t xml:space="preserve">Tidak ada pemenang mutlak. Cloud unggul pada kecepatan</w:t>
      </w:r>
      <w:r>
        <w:t xml:space="preserve"> </w:t>
      </w:r>
      <w:r>
        <w:rPr>
          <w:i/>
          <w:iCs/>
        </w:rPr>
        <w:t xml:space="preserve">deploy</w:t>
      </w:r>
      <w:r>
        <w:t xml:space="preserve"> </w:t>
      </w:r>
      <w:r>
        <w:t xml:space="preserve">dan pemeliharaan minim karena vendor menanggungnya; on-premise unggul pada kontrol penuh dan biaya yang stabil untuk beban besar jangka panjang. Kuncinya adalah membandingkan total biaya kepemilikan (</w:t>
      </w:r>
      <w:r>
        <w:rPr>
          <w:i/>
          <w:iCs/>
        </w:rPr>
        <w:t xml:space="preserve">Total Cost of Ownership</w:t>
      </w:r>
      <w:r>
        <w:t xml:space="preserve">/TCO) selama tiga sampai lima tahun, bukan sekadar harga awal atau langganan bulan pertama.</w:t>
      </w:r>
    </w:p>
    <w:p>
      <w:pPr>
        <w:pStyle w:val="BodyText"/>
      </w:pPr>
      <w:r>
        <w:t xml:space="preserve">Perbedaan paling mendasar ada di struktur biaya. On-premise umumnya bermodel</w:t>
      </w:r>
      <w:r>
        <w:t xml:space="preserve"> </w:t>
      </w:r>
      <w:r>
        <w:rPr>
          <w:i/>
          <w:iCs/>
        </w:rPr>
        <w:t xml:space="preserve">capex</w:t>
      </w:r>
      <w:r>
        <w:t xml:space="preserve"> </w:t>
      </w:r>
      <w:r>
        <w:t xml:space="preserve">(</w:t>
      </w:r>
      <w:r>
        <w:rPr>
          <w:i/>
          <w:iCs/>
        </w:rPr>
        <w:t xml:space="preserve">capital expenditure</w:t>
      </w:r>
      <w:r>
        <w:t xml:space="preserve">, belanja modal di muka untuk</w:t>
      </w:r>
      <w:r>
        <w:t xml:space="preserve"> </w:t>
      </w:r>
      <w:r>
        <w:rPr>
          <w:i/>
          <w:iCs/>
        </w:rPr>
        <w:t xml:space="preserve">hardware</w:t>
      </w:r>
      <w:r>
        <w:t xml:space="preserve"> </w:t>
      </w:r>
      <w:r>
        <w:t xml:space="preserve">dan lisensi), sedangkan</w:t>
      </w:r>
      <w:r>
        <w:t xml:space="preserve"> </w:t>
      </w:r>
      <w:r>
        <w:rPr>
          <w:i/>
          <w:iCs/>
        </w:rPr>
        <w:t xml:space="preserve">SaaS</w:t>
      </w:r>
      <w:r>
        <w:t xml:space="preserve"> </w:t>
      </w:r>
      <w:r>
        <w:t xml:space="preserve">bermodel</w:t>
      </w:r>
      <w:r>
        <w:t xml:space="preserve"> </w:t>
      </w:r>
      <w:r>
        <w:rPr>
          <w:i/>
          <w:iCs/>
        </w:rPr>
        <w:t xml:space="preserve">opex</w:t>
      </w:r>
      <w:r>
        <w:t xml:space="preserve"> </w:t>
      </w:r>
      <w:r>
        <w:t xml:space="preserve">(</w:t>
      </w:r>
      <w:r>
        <w:rPr>
          <w:i/>
          <w:iCs/>
        </w:rPr>
        <w:t xml:space="preserve">operational expenditure</w:t>
      </w:r>
      <w:r>
        <w:t xml:space="preserve">, biaya langganan berulang). Model</w:t>
      </w:r>
      <w:r>
        <w:t xml:space="preserve"> </w:t>
      </w:r>
      <w:r>
        <w:rPr>
          <w:i/>
          <w:iCs/>
        </w:rPr>
        <w:t xml:space="preserve">SaaS</w:t>
      </w:r>
      <w:r>
        <w:t xml:space="preserve"> </w:t>
      </w:r>
      <w:r>
        <w:t xml:space="preserve">memindahkan beban</w:t>
      </w:r>
      <w:r>
        <w:t xml:space="preserve"> </w:t>
      </w:r>
      <w:r>
        <w:rPr>
          <w:i/>
          <w:iCs/>
        </w:rPr>
        <w:t xml:space="preserve">hardware</w:t>
      </w:r>
      <w:r>
        <w:t xml:space="preserve">,</w:t>
      </w:r>
      <w:r>
        <w:t xml:space="preserve"> </w:t>
      </w:r>
      <w:r>
        <w:rPr>
          <w:i/>
          <w:iCs/>
        </w:rPr>
        <w:t xml:space="preserve">patch</w:t>
      </w:r>
      <w:r>
        <w:t xml:space="preserve">, dan penskalaan ke vendor; on-premise menahan belanja modal tetapi menuntut tim internal yang mampu merawatnya.</w:t>
      </w:r>
    </w:p>
    <w:p>
      <w:pPr>
        <w:pStyle w:val="BodyText"/>
      </w:pPr>
      <w:r>
        <w:t xml:space="preserve">Soal kecepatan, menurut penyedia</w:t>
      </w:r>
      <w:r>
        <w:t xml:space="preserve"> </w:t>
      </w:r>
      <w:r>
        <w:rPr>
          <w:i/>
          <w:iCs/>
        </w:rPr>
        <w:t xml:space="preserve">SaaS</w:t>
      </w:r>
      <w:r>
        <w:t xml:space="preserve"> </w:t>
      </w:r>
      <w:r>
        <w:t xml:space="preserve">seperti Sigma dan Zoho, penerapan cloud umumnya bisa berjalan dalam hitungan jam hingga hari karena vendor sudah menyiapkan lingkungannya, sementara on-premise butuh minggu hingga bulan untuk pengadaan dan instalasi</w:t>
      </w:r>
      <w:r>
        <w:t xml:space="preserve"> </w:t>
      </w:r>
      <w:r>
        <w:rPr>
          <w:i/>
          <w:iCs/>
        </w:rPr>
        <w:t xml:space="preserve">hardware</w:t>
      </w:r>
      <w:r>
        <w:t xml:space="preserve">. Angka ini berasal dari sumber vendor, jadi perlakukan sebagai pola umum, bukan jaminan pasti untuk setiap kasus.</w:t>
      </w:r>
    </w:p>
    <w:p>
      <w:pPr>
        <w:pStyle w:val="BodyText"/>
      </w:pPr>
      <w:r>
        <w:t xml:space="preserve">Tabel berikut merangkum enam dimensi yang paling sering menentukan keputusan: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Cloud (</w:t>
            </w:r>
            <w:r>
              <w:rPr>
                <w:i/>
                <w:iCs/>
              </w:rPr>
              <w:t xml:space="preserve">SaaS</w:t>
            </w:r>
            <w:r>
              <w:t xml:space="preserve">)</w:t>
            </w:r>
          </w:p>
        </w:tc>
        <w:tc>
          <w:tcPr/>
          <w:p>
            <w:pPr>
              <w:pStyle w:val="Compact"/>
            </w:pPr>
            <w:r>
              <w:t xml:space="preserve">On-Premise</w:t>
            </w:r>
          </w:p>
        </w:tc>
        <w:tc>
          <w:tcPr/>
          <w:p>
            <w:pPr>
              <w:pStyle w:val="Compact"/>
            </w:pPr>
            <w:r>
              <w:t xml:space="preserve">Hybrid</w:t>
            </w:r>
          </w:p>
        </w:tc>
      </w:tr>
      <w:tr>
        <w:tc>
          <w:tcPr/>
          <w:p>
            <w:pPr>
              <w:pStyle w:val="Compact"/>
            </w:pPr>
            <w:r>
              <w:t xml:space="preserve">Biaya</w:t>
            </w:r>
          </w:p>
        </w:tc>
        <w:tc>
          <w:tcPr/>
          <w:p>
            <w:pPr>
              <w:pStyle w:val="Compact"/>
            </w:pPr>
            <w:r>
              <w:rPr>
                <w:i/>
                <w:iCs/>
              </w:rPr>
              <w:t xml:space="preserve">Opex</w:t>
            </w:r>
            <w:r>
              <w:t xml:space="preserve">/langganan; rendah di muka, tumbuh dengan pengguna/volume</w:t>
            </w:r>
          </w:p>
        </w:tc>
        <w:tc>
          <w:tcPr/>
          <w:p>
            <w:pPr>
              <w:pStyle w:val="Compact"/>
            </w:pPr>
            <w:r>
              <w:rPr>
                <w:i/>
                <w:iCs/>
              </w:rPr>
              <w:t xml:space="preserve">Capex</w:t>
            </w:r>
            <w:r>
              <w:t xml:space="preserve"> </w:t>
            </w:r>
            <w:r>
              <w:t xml:space="preserve">di muka (hardware+lisensi); stabil jangka panjang</w:t>
            </w:r>
          </w:p>
        </w:tc>
        <w:tc>
          <w:tcPr/>
          <w:p>
            <w:pPr>
              <w:pStyle w:val="Compact"/>
            </w:pPr>
            <w:r>
              <w:t xml:space="preserve">Campuran; optimalkan per beban</w:t>
            </w:r>
          </w:p>
        </w:tc>
      </w:tr>
      <w:tr>
        <w:tc>
          <w:tcPr/>
          <w:p>
            <w:pPr>
              <w:pStyle w:val="Compact"/>
            </w:pPr>
            <w:r>
              <w:t xml:space="preserve">Kecepatan deploy</w:t>
            </w:r>
          </w:p>
        </w:tc>
        <w:tc>
          <w:tcPr/>
          <w:p>
            <w:pPr>
              <w:pStyle w:val="Compact"/>
            </w:pPr>
            <w:r>
              <w:t xml:space="preserve">Jam/hari (vendor)</w:t>
            </w:r>
          </w:p>
        </w:tc>
        <w:tc>
          <w:tcPr/>
          <w:p>
            <w:pPr>
              <w:pStyle w:val="Compact"/>
            </w:pPr>
            <w:r>
              <w:t xml:space="preserve">Minggu/bulan (provisioning sendiri)</w:t>
            </w:r>
          </w:p>
        </w:tc>
        <w:tc>
          <w:tcPr/>
          <w:p>
            <w:pPr>
              <w:pStyle w:val="Compact"/>
            </w:pPr>
            <w:r>
              <w:t xml:space="preserve">Bertahap per komponen</w:t>
            </w:r>
          </w:p>
        </w:tc>
      </w:tr>
      <w:tr>
        <w:tc>
          <w:tcPr/>
          <w:p>
            <w:pPr>
              <w:pStyle w:val="Compact"/>
            </w:pPr>
            <w:r>
              <w:t xml:space="preserve">Pemeliharaan/upgrade</w:t>
            </w:r>
          </w:p>
        </w:tc>
        <w:tc>
          <w:tcPr/>
          <w:p>
            <w:pPr>
              <w:pStyle w:val="Compact"/>
            </w:pPr>
            <w:r>
              <w:t xml:space="preserve">Ditangani vendor; kontinu</w:t>
            </w:r>
          </w:p>
        </w:tc>
        <w:tc>
          <w:tcPr/>
          <w:p>
            <w:pPr>
              <w:pStyle w:val="Compact"/>
            </w:pPr>
            <w:r>
              <w:t xml:space="preserve">Tim internal; terjadwal</w:t>
            </w:r>
          </w:p>
        </w:tc>
        <w:tc>
          <w:tcPr/>
          <w:p>
            <w:pPr>
              <w:pStyle w:val="Compact"/>
            </w:pPr>
            <w:r>
              <w:t xml:space="preserve">Terbagi vendor &amp; internal</w:t>
            </w:r>
          </w:p>
        </w:tc>
      </w:tr>
      <w:tr>
        <w:tc>
          <w:tcPr/>
          <w:p>
            <w:pPr>
              <w:pStyle w:val="Compact"/>
            </w:pPr>
            <w:r>
              <w:t xml:space="preserve">Kontrol/kustomisasi</w:t>
            </w:r>
          </w:p>
        </w:tc>
        <w:tc>
          <w:tcPr/>
          <w:p>
            <w:pPr>
              <w:pStyle w:val="Compact"/>
            </w:pPr>
            <w:r>
              <w:t xml:space="preserve">Terbatas standar vendor</w:t>
            </w:r>
          </w:p>
        </w:tc>
        <w:tc>
          <w:tcPr/>
          <w:p>
            <w:pPr>
              <w:pStyle w:val="Compact"/>
            </w:pPr>
            <w:r>
              <w:t xml:space="preserve">Penuh</w:t>
            </w:r>
          </w:p>
        </w:tc>
        <w:tc>
          <w:tcPr/>
          <w:p>
            <w:pPr>
              <w:pStyle w:val="Compact"/>
            </w:pPr>
            <w:r>
              <w:t xml:space="preserve">Fleksibel per lokasi</w:t>
            </w:r>
          </w:p>
        </w:tc>
      </w:tr>
      <w:tr>
        <w:tc>
          <w:tcPr/>
          <w:p>
            <w:pPr>
              <w:pStyle w:val="Compact"/>
            </w:pPr>
            <w:r>
              <w:t xml:space="preserve">Skalabilitas</w:t>
            </w:r>
          </w:p>
        </w:tc>
        <w:tc>
          <w:tcPr/>
          <w:p>
            <w:pPr>
              <w:pStyle w:val="Compact"/>
            </w:pPr>
            <w:r>
              <w:t xml:space="preserve">Elastis,</w:t>
            </w:r>
            <w:r>
              <w:t xml:space="preserve"> </w:t>
            </w:r>
            <w:r>
              <w:rPr>
                <w:i/>
                <w:iCs/>
              </w:rPr>
              <w:t xml:space="preserve">on-demand</w:t>
            </w:r>
          </w:p>
        </w:tc>
        <w:tc>
          <w:tcPr/>
          <w:p>
            <w:pPr>
              <w:pStyle w:val="Compact"/>
            </w:pPr>
            <w:r>
              <w:t xml:space="preserve">Terbatas kapasitas fisik</w:t>
            </w:r>
          </w:p>
        </w:tc>
        <w:tc>
          <w:tcPr/>
          <w:p>
            <w:pPr>
              <w:pStyle w:val="Compact"/>
            </w:pPr>
            <w:r>
              <w:t xml:space="preserve">Elastis di sisi cloud</w:t>
            </w:r>
          </w:p>
        </w:tc>
      </w:tr>
      <w:tr>
        <w:tc>
          <w:tcPr/>
          <w:p>
            <w:pPr>
              <w:pStyle w:val="Compact"/>
            </w:pPr>
            <w:r>
              <w:t xml:space="preserve">Keamanan/residensi</w:t>
            </w:r>
          </w:p>
        </w:tc>
        <w:tc>
          <w:tcPr/>
          <w:p>
            <w:pPr>
              <w:pStyle w:val="Compact"/>
            </w:pPr>
            <w:r>
              <w:t xml:space="preserve">Bergantung region &amp; kepatuhan vendor</w:t>
            </w:r>
          </w:p>
        </w:tc>
        <w:tc>
          <w:tcPr/>
          <w:p>
            <w:pPr>
              <w:pStyle w:val="Compact"/>
            </w:pPr>
            <w:r>
              <w:t xml:space="preserve">Kontrol penuh, cocok residensi ketat</w:t>
            </w:r>
          </w:p>
        </w:tc>
        <w:tc>
          <w:tcPr/>
          <w:p>
            <w:pPr>
              <w:pStyle w:val="Compact"/>
            </w:pPr>
            <w:r>
              <w:t xml:space="preserve">Data sensitif on-prem, sisanya cloud</w:t>
            </w:r>
          </w:p>
        </w:tc>
      </w:tr>
    </w:tbl>
    <w:p>
      <w:pPr>
        <w:pStyle w:val="BodyText"/>
      </w:pPr>
      <w:r>
        <w:t xml:space="preserve">Perhatikan bahwa</w:t>
      </w:r>
      <w:r>
        <w:t xml:space="preserve"> </w:t>
      </w:r>
      <w:r>
        <w:t xml:space="preserve">“keamanan”</w:t>
      </w:r>
      <w:r>
        <w:t xml:space="preserve"> </w:t>
      </w:r>
      <w:r>
        <w:t xml:space="preserve">tidak identik dengan</w:t>
      </w:r>
      <w:r>
        <w:t xml:space="preserve"> </w:t>
      </w:r>
      <w:r>
        <w:t xml:space="preserve">“on-premise”</w:t>
      </w:r>
      <w:r>
        <w:t xml:space="preserve">. Data di cloud bisa sangat aman bila region dan kepatuhan vendor sesuai kebutuhan Anda; data on-premise bisa rapuh bila tim internal tidak menambal celah tepat waktu. Yang berubah bukan tingkat keamanan secara absolut, melainkan siapa yang bertanggung jawab menjaganya.</w:t>
      </w:r>
    </w:p>
    <w:bookmarkEnd w:id="20"/>
    <w:bookmarkStart w:id="22" w:name="X5eeae8f87d2dcfde339cd4493e0736a77d8f97f"/>
    <w:p>
      <w:pPr>
        <w:pStyle w:val="Heading2"/>
      </w:pPr>
      <w:r>
        <w:t xml:space="preserve">Kapan on-premise (atau private cloud) masih pilihan yang tepat?</w:t>
      </w:r>
    </w:p>
    <w:p>
      <w:pPr>
        <w:pStyle w:val="FirstParagraph"/>
      </w:pPr>
      <w:r>
        <w:t xml:space="preserve">On-premise atau</w:t>
      </w:r>
      <w:r>
        <w:t xml:space="preserve"> </w:t>
      </w:r>
      <w:r>
        <w:rPr>
          <w:i/>
          <w:iCs/>
        </w:rPr>
        <w:t xml:space="preserve">private cloud</w:t>
      </w:r>
      <w:r>
        <w:t xml:space="preserve"> </w:t>
      </w:r>
      <w:r>
        <w:t xml:space="preserve">tetap tepat ketika regulasi sektor mewajibkan data berada di dalam negeri, ketika lingkungannya sangat sensitif, atau ketika investasi infrastruktur lama belum bisa dipindah. Di sektor perbankan, misalnya, ketentuan otoritas mensyaratkan pusat data dan pemulihan bencana berada di Indonesia, meski sebagian boleh di luar negeri dengan izin resmi.</w:t>
      </w:r>
    </w:p>
    <w:p>
      <w:pPr>
        <w:pStyle w:val="BodyText"/>
      </w:pPr>
      <w:r>
        <w:t xml:space="preserve">Di Indonesia, dua aturan paling relevan untuk keputusan ini adalah:</w:t>
      </w:r>
    </w:p>
    <w:p>
      <w:pPr>
        <w:pStyle w:val="Compact"/>
        <w:numPr>
          <w:ilvl w:val="0"/>
          <w:numId w:val="1001"/>
        </w:numPr>
      </w:pPr>
      <w:r>
        <w:rPr>
          <w:b/>
          <w:bCs/>
        </w:rPr>
        <w:t xml:space="preserve">PP 71/2019</w:t>
      </w:r>
      <w:r>
        <w:t xml:space="preserve"> </w:t>
      </w:r>
      <w:r>
        <w:t xml:space="preserve">tentang Penyelenggaraan Sistem dan Transaksi Elektronik (menggantikan PP 82/2012). Penyelenggara Sistem Elektronik (PSE) Lingkup Publik wajib menempatkan pengelolaan dan penyimpanan data di wilayah Indonesia, sedangkan PSE Lingkup Privat lebih fleksibel sepanjang tetap menjamin akses untuk pengawasan dan penegakan hukum.</w:t>
      </w:r>
    </w:p>
    <w:p>
      <w:pPr>
        <w:pStyle w:val="Compact"/>
        <w:numPr>
          <w:ilvl w:val="0"/>
          <w:numId w:val="1001"/>
        </w:numPr>
      </w:pPr>
      <w:r>
        <w:rPr>
          <w:b/>
          <w:bCs/>
        </w:rPr>
        <w:t xml:space="preserve">POJK 11/POJK.03/2022</w:t>
      </w:r>
      <w:r>
        <w:t xml:space="preserve"> </w:t>
      </w:r>
      <w:r>
        <w:t xml:space="preserve">tentang penyelenggaraan teknologi informasi oleh bank umum, ditetapkan 5 Juli 2022 dan berlaku 6 Oktober 2022. Bank wajib menempatkan pusat data dan</w:t>
      </w:r>
      <w:r>
        <w:t xml:space="preserve"> </w:t>
      </w:r>
      <w:r>
        <w:rPr>
          <w:i/>
          <w:iCs/>
        </w:rPr>
        <w:t xml:space="preserve">disaster recovery center</w:t>
      </w:r>
      <w:r>
        <w:t xml:space="preserve"> </w:t>
      </w:r>
      <w:r>
        <w:t xml:space="preserve">di Indonesia; sebagian boleh ditempatkan di luar negeri, tetapi melalui proses persetujuan dan izin OJK (</w:t>
      </w:r>
      <w:hyperlink r:id="rId21">
        <w:r>
          <w:rPr>
            <w:rStyle w:val="Hyperlink"/>
          </w:rPr>
          <w:t xml:space="preserve">OJK, 2022</w:t>
        </w:r>
      </w:hyperlink>
      <w:r>
        <w:t xml:space="preserve">).</w:t>
      </w:r>
    </w:p>
    <w:p>
      <w:pPr>
        <w:pStyle w:val="FirstParagraph"/>
      </w:pPr>
      <w:r>
        <w:t xml:space="preserve">Yang perlu diluruskan: aturan-aturan ini bukan larangan cloud. Keduanya menyediakan jalur, entah lewat klasifikasi Publik versus Privat atau lewat izin. Narasi</w:t>
      </w:r>
      <w:r>
        <w:t xml:space="preserve"> </w:t>
      </w:r>
      <w:r>
        <w:t xml:space="preserve">“regulasi Indonesia melarang analitik di cloud”</w:t>
      </w:r>
      <w:r>
        <w:t xml:space="preserve"> </w:t>
      </w:r>
      <w:r>
        <w:t xml:space="preserve">keliru dan sering membuat perusahaan menutup opsi yang sebenarnya sah. Sebagai payung yang lebih luas, ada pula UU No. 27 Tahun 2022 tentang Pelindungan Data Pribadi yang mengatur perlakuan data pribadi lintas model</w:t>
      </w:r>
      <w:r>
        <w:t xml:space="preserve"> </w:t>
      </w:r>
      <w:r>
        <w:rPr>
          <w:i/>
          <w:iCs/>
        </w:rPr>
        <w:t xml:space="preserve">deployment</w:t>
      </w:r>
      <w:r>
        <w:t xml:space="preserve">.</w:t>
      </w:r>
    </w:p>
    <w:p>
      <w:pPr>
        <w:pStyle w:val="BodyText"/>
      </w:pPr>
      <w:r>
        <w:t xml:space="preserve">Selain kepatuhan, ada alasan praktis untuk bertahan on-premise: beban kerja yang stabil dan besar, kebutuhan kontrol penuh atas kustomisasi, atau data warisan (</w:t>
      </w:r>
      <w:r>
        <w:rPr>
          <w:i/>
          <w:iCs/>
        </w:rPr>
        <w:t xml:space="preserve">legacy</w:t>
      </w:r>
      <w:r>
        <w:t xml:space="preserve">) yang mahal dipindahkan. Di sinilah</w:t>
      </w:r>
      <w:r>
        <w:t xml:space="preserve"> </w:t>
      </w:r>
      <w:r>
        <w:rPr>
          <w:i/>
          <w:iCs/>
        </w:rPr>
        <w:t xml:space="preserve">private cloud</w:t>
      </w:r>
      <w:r>
        <w:t xml:space="preserve"> </w:t>
      </w:r>
      <w:r>
        <w:t xml:space="preserve">dan pola</w:t>
      </w:r>
      <w:r>
        <w:t xml:space="preserve"> </w:t>
      </w:r>
      <w:r>
        <w:rPr>
          <w:i/>
          <w:iCs/>
        </w:rPr>
        <w:t xml:space="preserve">hybrid</w:t>
      </w:r>
      <w:r>
        <w:t xml:space="preserve"> </w:t>
      </w:r>
      <w:r>
        <w:t xml:space="preserve">menjadi jalan tengah yang realistis. Sebuah organisasi bisa menyimpan beban paling sensitif di infrastrukturnya sendiri sambil menikmati elastisitas cloud untuk dasbor</w:t>
      </w:r>
      <w:r>
        <w:t xml:space="preserve"> </w:t>
      </w:r>
      <w:r>
        <w:rPr>
          <w:i/>
          <w:iCs/>
        </w:rPr>
        <w:t xml:space="preserve">self-service</w:t>
      </w:r>
      <w:r>
        <w:t xml:space="preserve">. Perlu dicatat, menjalankan BusinessObjects di atas infrastruktur</w:t>
      </w:r>
      <w:r>
        <w:t xml:space="preserve"> </w:t>
      </w:r>
      <w:r>
        <w:rPr>
          <w:i/>
          <w:iCs/>
        </w:rPr>
        <w:t xml:space="preserve">cloud</w:t>
      </w:r>
      <w:r>
        <w:t xml:space="preserve"> </w:t>
      </w:r>
      <w:r>
        <w:t xml:space="preserve">seperti Azure adalah</w:t>
      </w:r>
      <w:r>
        <w:t xml:space="preserve"> </w:t>
      </w:r>
      <w:r>
        <w:rPr>
          <w:i/>
          <w:iCs/>
        </w:rPr>
        <w:t xml:space="preserve">lift-and-shift</w:t>
      </w:r>
      <w:r>
        <w:t xml:space="preserve"> </w:t>
      </w:r>
      <w:r>
        <w:t xml:space="preserve">(memindahkan aplikasi apa adanya), bukan</w:t>
      </w:r>
      <w:r>
        <w:t xml:space="preserve"> </w:t>
      </w:r>
      <w:r>
        <w:rPr>
          <w:i/>
          <w:iCs/>
        </w:rPr>
        <w:t xml:space="preserve">SaaS</w:t>
      </w:r>
      <w:r>
        <w:t xml:space="preserve">; Anda tetap mengelola</w:t>
      </w:r>
      <w:r>
        <w:t xml:space="preserve"> </w:t>
      </w:r>
      <w:r>
        <w:rPr>
          <w:i/>
          <w:iCs/>
        </w:rPr>
        <w:t xml:space="preserve">software</w:t>
      </w:r>
      <w:r>
        <w:t xml:space="preserve">,</w:t>
      </w:r>
      <w:r>
        <w:t xml:space="preserve"> </w:t>
      </w:r>
      <w:r>
        <w:rPr>
          <w:i/>
          <w:iCs/>
        </w:rPr>
        <w:t xml:space="preserve">upgrade</w:t>
      </w:r>
      <w:r>
        <w:t xml:space="preserve">, dan</w:t>
      </w:r>
      <w:r>
        <w:t xml:space="preserve"> </w:t>
      </w:r>
      <w:r>
        <w:rPr>
          <w:i/>
          <w:iCs/>
        </w:rPr>
        <w:t xml:space="preserve">patch</w:t>
      </w:r>
      <w:r>
        <w:t xml:space="preserve"> </w:t>
      </w:r>
      <w:r>
        <w:t xml:space="preserve">sendiri.</w:t>
      </w:r>
    </w:p>
    <w:bookmarkEnd w:id="22"/>
    <w:bookmarkStart w:id="25" w:name="Xc7b1cd02de002f549b2ef1f18eba874731cdd08"/>
    <w:p>
      <w:pPr>
        <w:pStyle w:val="Heading2"/>
      </w:pPr>
      <w:r>
        <w:t xml:space="preserve">Data gravity: kenapa lokasi data warehouse menentukan lokasi BI Anda</w:t>
      </w:r>
    </w:p>
    <w:p>
      <w:pPr>
        <w:pStyle w:val="FirstParagraph"/>
      </w:pPr>
      <w:r>
        <w:rPr>
          <w:i/>
          <w:iCs/>
        </w:rPr>
        <w:t xml:space="preserve">Data gravity</w:t>
      </w:r>
      <w:r>
        <w:t xml:space="preserve"> </w:t>
      </w:r>
      <w:r>
        <w:t xml:space="preserve">(gravitasi data) menjelaskan bahwa makin besar data menumpuk di satu lokasi, makin mahal dan lambat memindahkannya, sehingga analitik cenderung ditarik mendekati data alih-alih sebaliknya. Karena itu lokasi</w:t>
      </w:r>
      <w:r>
        <w:t xml:space="preserve"> </w:t>
      </w:r>
      <w:r>
        <w:rPr>
          <w:i/>
          <w:iCs/>
        </w:rPr>
        <w:t xml:space="preserve">data warehouse</w:t>
      </w:r>
      <w:r>
        <w:t xml:space="preserve"> </w:t>
      </w:r>
      <w:r>
        <w:t xml:space="preserve">terbesar Anda sering menentukan lokasi paling rasional untuk menjalankan BI, agar biaya transfer keluar (</w:t>
      </w:r>
      <w:r>
        <w:rPr>
          <w:i/>
          <w:iCs/>
        </w:rPr>
        <w:t xml:space="preserve">egress</w:t>
      </w:r>
      <w:r>
        <w:t xml:space="preserve">) dan</w:t>
      </w:r>
      <w:r>
        <w:t xml:space="preserve"> </w:t>
      </w:r>
      <w:r>
        <w:rPr>
          <w:i/>
          <w:iCs/>
        </w:rPr>
        <w:t xml:space="preserve">latency</w:t>
      </w:r>
      <w:r>
        <w:t xml:space="preserve"> </w:t>
      </w:r>
      <w:r>
        <w:t xml:space="preserve">tetap rendah.</w:t>
      </w:r>
    </w:p>
    <w:p>
      <w:pPr>
        <w:pStyle w:val="BodyText"/>
      </w:pPr>
      <w:r>
        <w:t xml:space="preserve">Istilah ini diperkenalkan Dave McCrory pada 2010. Analoginya sederhana: data yang besar bekerja seperti massa yang menarik aplikasi dan</w:t>
      </w:r>
      <w:r>
        <w:t xml:space="preserve"> </w:t>
      </w:r>
      <w:r>
        <w:rPr>
          <w:i/>
          <w:iCs/>
        </w:rPr>
        <w:t xml:space="preserve">compute</w:t>
      </w:r>
      <w:r>
        <w:t xml:space="preserve"> </w:t>
      </w:r>
      <w:r>
        <w:t xml:space="preserve">mendekat. McCrory bahkan menyebut biaya</w:t>
      </w:r>
      <w:r>
        <w:t xml:space="preserve"> </w:t>
      </w:r>
      <w:r>
        <w:rPr>
          <w:i/>
          <w:iCs/>
        </w:rPr>
        <w:t xml:space="preserve">egress</w:t>
      </w:r>
      <w:r>
        <w:t xml:space="preserve"> </w:t>
      </w:r>
      <w:r>
        <w:t xml:space="preserve">sebagai gravitasi data yang</w:t>
      </w:r>
      <w:r>
        <w:t xml:space="preserve"> </w:t>
      </w:r>
      <w:r>
        <w:t xml:space="preserve">“artifisial”</w:t>
      </w:r>
      <w:r>
        <w:t xml:space="preserve">, yakni bukan batas teknologi melainkan model finansial layanan cloud. Makin banyak data yang tersimpan, makin mahal memindahkannya keluar, sehingga secara ekonomi lebih masuk akal membawa analitik ke tempat data berada.</w:t>
      </w:r>
    </w:p>
    <w:p>
      <w:pPr>
        <w:pStyle w:val="BodyText"/>
      </w:pPr>
      <w:r>
        <w:t xml:space="preserve">Implikasinya bekerja dua arah, dan inilah yang sering menyederhanakan keputusan:</w:t>
      </w:r>
    </w:p>
    <w:p>
      <w:pPr>
        <w:pStyle w:val="Compact"/>
        <w:numPr>
          <w:ilvl w:val="0"/>
          <w:numId w:val="1002"/>
        </w:numPr>
      </w:pPr>
      <w:r>
        <w:rPr>
          <w:b/>
          <w:bCs/>
        </w:rPr>
        <w:t xml:space="preserve">Jika data inti Anda masih on-premise</w:t>
      </w:r>
      <w:r>
        <w:t xml:space="preserve">, menjalankan BI on-premise atau</w:t>
      </w:r>
      <w:r>
        <w:t xml:space="preserve"> </w:t>
      </w:r>
      <w:r>
        <w:rPr>
          <w:i/>
          <w:iCs/>
        </w:rPr>
        <w:t xml:space="preserve">hybrid</w:t>
      </w:r>
      <w:r>
        <w:t xml:space="preserve"> </w:t>
      </w:r>
      <w:r>
        <w:t xml:space="preserve">biasanya lebih rasional, karena menghindari transfer data besar yang berulang.</w:t>
      </w:r>
    </w:p>
    <w:p>
      <w:pPr>
        <w:pStyle w:val="Compact"/>
        <w:numPr>
          <w:ilvl w:val="0"/>
          <w:numId w:val="1002"/>
        </w:numPr>
      </w:pPr>
      <w:r>
        <w:rPr>
          <w:b/>
          <w:bCs/>
        </w:rPr>
        <w:t xml:space="preserve">Jika ERP dan</w:t>
      </w:r>
      <w:r>
        <w:rPr>
          <w:b/>
          <w:bCs/>
        </w:rPr>
        <w:t xml:space="preserve"> </w:t>
      </w:r>
      <w:r>
        <w:rPr>
          <w:b/>
          <w:bCs/>
          <w:i/>
          <w:iCs/>
        </w:rPr>
        <w:t xml:space="preserve">data warehouse</w:t>
      </w:r>
      <w:r>
        <w:rPr>
          <w:b/>
          <w:bCs/>
        </w:rPr>
        <w:t xml:space="preserve"> </w:t>
      </w:r>
      <w:r>
        <w:rPr>
          <w:b/>
          <w:bCs/>
        </w:rPr>
        <w:t xml:space="preserve">Anda sudah di cloud</w:t>
      </w:r>
      <w:r>
        <w:t xml:space="preserve">, menaruh BI di cloud yang sama menekan</w:t>
      </w:r>
      <w:r>
        <w:t xml:space="preserve"> </w:t>
      </w:r>
      <w:r>
        <w:rPr>
          <w:i/>
          <w:iCs/>
        </w:rPr>
        <w:t xml:space="preserve">egress</w:t>
      </w:r>
      <w:r>
        <w:t xml:space="preserve"> </w:t>
      </w:r>
      <w:r>
        <w:t xml:space="preserve">dan</w:t>
      </w:r>
      <w:r>
        <w:t xml:space="preserve"> </w:t>
      </w:r>
      <w:r>
        <w:rPr>
          <w:i/>
          <w:iCs/>
        </w:rPr>
        <w:t xml:space="preserve">latency</w:t>
      </w:r>
      <w:r>
        <w:t xml:space="preserve">. Ketika ERP inti sedang atau sudah dipindahkan lewat</w:t>
      </w:r>
      <w:r>
        <w:t xml:space="preserve"> </w:t>
      </w:r>
      <w:hyperlink r:id="rId23">
        <w:r>
          <w:rPr>
            <w:rStyle w:val="Hyperlink"/>
          </w:rPr>
          <w:t xml:space="preserve">migrasi ERP ke cloud</w:t>
        </w:r>
      </w:hyperlink>
      <w:r>
        <w:t xml:space="preserve"> </w:t>
      </w:r>
      <w:r>
        <w:t xml:space="preserve">seperti RISE with SAP, BI cloud kerap menjadi pasangan alaminya.</w:t>
      </w:r>
    </w:p>
    <w:p>
      <w:pPr>
        <w:pStyle w:val="FirstParagraph"/>
      </w:pPr>
      <w:r>
        <w:t xml:space="preserve">Konsekuensi praktisnya: keputusan model</w:t>
      </w:r>
      <w:r>
        <w:t xml:space="preserve"> </w:t>
      </w:r>
      <w:r>
        <w:rPr>
          <w:i/>
          <w:iCs/>
        </w:rPr>
        <w:t xml:space="preserve">deployment</w:t>
      </w:r>
      <w:r>
        <w:t xml:space="preserve"> </w:t>
      </w:r>
      <w:r>
        <w:t xml:space="preserve">BI tidak seharusnya dibuat terpisah dari desain arsitektur data. Justru sebaliknya, letak</w:t>
      </w:r>
      <w:r>
        <w:t xml:space="preserve"> </w:t>
      </w:r>
      <w:r>
        <w:rPr>
          <w:i/>
          <w:iCs/>
        </w:rPr>
        <w:t xml:space="preserve">warehouse</w:t>
      </w:r>
      <w:r>
        <w:t xml:space="preserve"> </w:t>
      </w:r>
      <w:r>
        <w:t xml:space="preserve">dan pilihan</w:t>
      </w:r>
      <w:r>
        <w:t xml:space="preserve"> </w:t>
      </w:r>
      <w:r>
        <w:rPr>
          <w:i/>
          <w:iCs/>
        </w:rPr>
        <w:t xml:space="preserve">deployment</w:t>
      </w:r>
      <w:r>
        <w:t xml:space="preserve"> </w:t>
      </w:r>
      <w:r>
        <w:t xml:space="preserve">saling mengunci. Karena itu, dalam sebuah rancangan, keputusan arsitektur data dan model</w:t>
      </w:r>
      <w:r>
        <w:t xml:space="preserve"> </w:t>
      </w:r>
      <w:r>
        <w:rPr>
          <w:i/>
          <w:iCs/>
        </w:rPr>
        <w:t xml:space="preserve">deployment</w:t>
      </w:r>
      <w:r>
        <w:t xml:space="preserve"> </w:t>
      </w:r>
      <w:r>
        <w:t xml:space="preserve">sebaiknya dipetakan bersamaan sejak awal, dan inilah salah satu titik pertama yang biasanya ditinjau Soltius saat mendampingi sebuah proyek. Bila Anda sedang menata fondasinya, referensi tentang</w:t>
      </w:r>
      <w:r>
        <w:t xml:space="preserve"> </w:t>
      </w:r>
      <w:hyperlink r:id="rId24">
        <w:r>
          <w:rPr>
            <w:rStyle w:val="Hyperlink"/>
          </w:rPr>
          <w:t xml:space="preserve">Data Warehouse Solutions</w:t>
        </w:r>
      </w:hyperlink>
      <w:r>
        <w:t xml:space="preserve"> </w:t>
      </w:r>
      <w:r>
        <w:t xml:space="preserve">membantu menghubungkan lapisan data dengan pilihan</w:t>
      </w:r>
      <w:r>
        <w:t xml:space="preserve"> </w:t>
      </w:r>
      <w:r>
        <w:rPr>
          <w:i/>
          <w:iCs/>
        </w:rPr>
        <w:t xml:space="preserve">deployment</w:t>
      </w:r>
      <w:r>
        <w:t xml:space="preserve"> </w:t>
      </w:r>
      <w:r>
        <w:t xml:space="preserve">BI.</w:t>
      </w:r>
    </w:p>
    <w:bookmarkEnd w:id="25"/>
    <w:bookmarkStart w:id="26" w:name="Xdc2b4b94501259e61b83765257b957b9735cbea"/>
    <w:p>
      <w:pPr>
        <w:pStyle w:val="Heading2"/>
      </w:pPr>
      <w:r>
        <w:t xml:space="preserve">Mitos</w:t>
      </w:r>
      <w:r>
        <w:t xml:space="preserve"> </w:t>
      </w:r>
      <w:r>
        <w:t xml:space="preserve">“cloud selalu lebih murah”</w:t>
      </w:r>
      <w:r>
        <w:t xml:space="preserve">: kapan SaaS BI justru lebih mahal</w:t>
      </w:r>
    </w:p>
    <w:p>
      <w:pPr>
        <w:pStyle w:val="FirstParagraph"/>
      </w:pPr>
      <w:r>
        <w:t xml:space="preserve">Cloud tidak selalu lebih murah. Langganan</w:t>
      </w:r>
      <w:r>
        <w:t xml:space="preserve"> </w:t>
      </w:r>
      <w:r>
        <w:rPr>
          <w:i/>
          <w:iCs/>
        </w:rPr>
        <w:t xml:space="preserve">SaaS</w:t>
      </w:r>
      <w:r>
        <w:t xml:space="preserve"> </w:t>
      </w:r>
      <w:r>
        <w:t xml:space="preserve">tumbuh seiring bertambahnya jumlah pengguna dan volume data, ditambah biaya</w:t>
      </w:r>
      <w:r>
        <w:t xml:space="preserve"> </w:t>
      </w:r>
      <w:r>
        <w:rPr>
          <w:i/>
          <w:iCs/>
        </w:rPr>
        <w:t xml:space="preserve">egress</w:t>
      </w:r>
      <w:r>
        <w:t xml:space="preserve"> </w:t>
      </w:r>
      <w:r>
        <w:t xml:space="preserve">dan risiko</w:t>
      </w:r>
      <w:r>
        <w:t xml:space="preserve"> </w:t>
      </w:r>
      <w:r>
        <w:rPr>
          <w:i/>
          <w:iCs/>
        </w:rPr>
        <w:t xml:space="preserve">lock-in</w:t>
      </w:r>
      <w:r>
        <w:t xml:space="preserve"> </w:t>
      </w:r>
      <w:r>
        <w:t xml:space="preserve">(ketergantungan pada satu vendor). Untuk beban yang stabil dan besar dalam jangka panjang,</w:t>
      </w:r>
      <w:r>
        <w:t xml:space="preserve"> </w:t>
      </w:r>
      <w:r>
        <w:rPr>
          <w:i/>
          <w:iCs/>
        </w:rPr>
        <w:t xml:space="preserve">capex</w:t>
      </w:r>
      <w:r>
        <w:t xml:space="preserve"> </w:t>
      </w:r>
      <w:r>
        <w:t xml:space="preserve">on-premise yang terdepresiasi bisa lebih ekonomis. Jawabannya bukan asumsi, melainkan model TCO tiga sampai lima tahun per skenario beban.</w:t>
      </w:r>
    </w:p>
    <w:p>
      <w:pPr>
        <w:pStyle w:val="BodyText"/>
      </w:pPr>
      <w:r>
        <w:t xml:space="preserve">Godaan berpikir</w:t>
      </w:r>
      <w:r>
        <w:t xml:space="preserve"> </w:t>
      </w:r>
      <w:r>
        <w:t xml:space="preserve">“cloud pasti lebih murah”</w:t>
      </w:r>
      <w:r>
        <w:t xml:space="preserve"> </w:t>
      </w:r>
      <w:r>
        <w:t xml:space="preserve">berasal dari melihat harga awal yang rendah. Langganan bulan pertama memang ringan dibanding belanja</w:t>
      </w:r>
      <w:r>
        <w:t xml:space="preserve"> </w:t>
      </w:r>
      <w:r>
        <w:rPr>
          <w:i/>
          <w:iCs/>
        </w:rPr>
        <w:t xml:space="preserve">hardware</w:t>
      </w:r>
      <w:r>
        <w:t xml:space="preserve"> </w:t>
      </w:r>
      <w:r>
        <w:t xml:space="preserve">di muka. Tetapi biaya</w:t>
      </w:r>
      <w:r>
        <w:t xml:space="preserve"> </w:t>
      </w:r>
      <w:r>
        <w:rPr>
          <w:i/>
          <w:iCs/>
        </w:rPr>
        <w:t xml:space="preserve">SaaS</w:t>
      </w:r>
      <w:r>
        <w:t xml:space="preserve"> </w:t>
      </w:r>
      <w:r>
        <w:t xml:space="preserve">bersifat kumulatif dan tumbuh mengikuti pemakaian, sementara belanja modal on-premise cenderung mendatar setelah tahun pertama. Pada titik tertentu, dua kurva biaya ini berpotongan, dan setelah titik itu on-premise bisa lebih murah untuk beban yang tak banyak berubah.</w:t>
      </w:r>
    </w:p>
    <w:p>
      <w:pPr>
        <w:pStyle w:val="BodyText"/>
      </w:pPr>
      <w:r>
        <w:t xml:space="preserve">Karena itu, hitung TCO secara menyeluruh, bukan hanya harga masuk. Komponen yang layak dimasukkan ke dalam model:</w:t>
      </w:r>
    </w:p>
    <w:p>
      <w:pPr>
        <w:pStyle w:val="Compact"/>
        <w:numPr>
          <w:ilvl w:val="0"/>
          <w:numId w:val="1003"/>
        </w:numPr>
      </w:pPr>
      <w:r>
        <w:rPr>
          <w:b/>
          <w:bCs/>
        </w:rPr>
        <w:t xml:space="preserve">Lisensi atau langganan</w:t>
      </w:r>
      <w:r>
        <w:t xml:space="preserve">, termasuk pertumbuhannya seiring jumlah pengguna dan volume data.</w:t>
      </w:r>
    </w:p>
    <w:p>
      <w:pPr>
        <w:pStyle w:val="Compact"/>
        <w:numPr>
          <w:ilvl w:val="0"/>
          <w:numId w:val="1003"/>
        </w:numPr>
      </w:pPr>
      <w:r>
        <w:rPr>
          <w:b/>
          <w:bCs/>
        </w:rPr>
        <w:t xml:space="preserve">Hardware dan fasilitas</w:t>
      </w:r>
      <w:r>
        <w:t xml:space="preserve"> </w:t>
      </w:r>
      <w:r>
        <w:t xml:space="preserve">untuk on-premise (server, listrik, ruang), atau nihil di sisi</w:t>
      </w:r>
      <w:r>
        <w:t xml:space="preserve"> </w:t>
      </w:r>
      <w:r>
        <w:rPr>
          <w:i/>
          <w:iCs/>
        </w:rPr>
        <w:t xml:space="preserve">SaaS</w:t>
      </w:r>
      <w:r>
        <w:t xml:space="preserve"> </w:t>
      </w:r>
      <w:r>
        <w:t xml:space="preserve">karena ditanggung vendor.</w:t>
      </w:r>
    </w:p>
    <w:p>
      <w:pPr>
        <w:pStyle w:val="Compact"/>
        <w:numPr>
          <w:ilvl w:val="0"/>
          <w:numId w:val="1003"/>
        </w:numPr>
      </w:pPr>
      <w:r>
        <w:rPr>
          <w:b/>
          <w:bCs/>
        </w:rPr>
        <w:t xml:space="preserve">Tenaga pemeliharaan,</w:t>
      </w:r>
      <w:r>
        <w:rPr>
          <w:b/>
          <w:bCs/>
        </w:rPr>
        <w:t xml:space="preserve"> </w:t>
      </w:r>
      <w:r>
        <w:rPr>
          <w:b/>
          <w:bCs/>
          <w:i/>
          <w:iCs/>
        </w:rPr>
        <w:t xml:space="preserve">patch</w:t>
      </w:r>
      <w:r>
        <w:rPr>
          <w:b/>
          <w:bCs/>
        </w:rPr>
        <w:t xml:space="preserve">, dan</w:t>
      </w:r>
      <w:r>
        <w:rPr>
          <w:b/>
          <w:bCs/>
        </w:rPr>
        <w:t xml:space="preserve"> </w:t>
      </w:r>
      <w:r>
        <w:rPr>
          <w:b/>
          <w:bCs/>
          <w:i/>
          <w:iCs/>
        </w:rPr>
        <w:t xml:space="preserve">upgrade</w:t>
      </w:r>
      <w:r>
        <w:t xml:space="preserve">, ditanggung tim internal pada on-premise, ditanggung vendor pada</w:t>
      </w:r>
      <w:r>
        <w:t xml:space="preserve"> </w:t>
      </w:r>
      <w:r>
        <w:rPr>
          <w:i/>
          <w:iCs/>
        </w:rPr>
        <w:t xml:space="preserve">SaaS</w:t>
      </w:r>
      <w:r>
        <w:t xml:space="preserve">.</w:t>
      </w:r>
    </w:p>
    <w:p>
      <w:pPr>
        <w:pStyle w:val="Compact"/>
        <w:numPr>
          <w:ilvl w:val="0"/>
          <w:numId w:val="1003"/>
        </w:numPr>
      </w:pPr>
      <w:r>
        <w:rPr>
          <w:b/>
          <w:bCs/>
        </w:rPr>
        <w:t xml:space="preserve">Biaya</w:t>
      </w:r>
      <w:r>
        <w:rPr>
          <w:b/>
          <w:bCs/>
        </w:rPr>
        <w:t xml:space="preserve"> </w:t>
      </w:r>
      <w:r>
        <w:rPr>
          <w:b/>
          <w:bCs/>
          <w:i/>
          <w:iCs/>
        </w:rPr>
        <w:t xml:space="preserve">egress</w:t>
      </w:r>
      <w:r>
        <w:rPr>
          <w:b/>
          <w:bCs/>
        </w:rPr>
        <w:t xml:space="preserve"> </w:t>
      </w:r>
      <w:r>
        <w:rPr>
          <w:b/>
          <w:bCs/>
        </w:rPr>
        <w:t xml:space="preserve">dan transfer data</w:t>
      </w:r>
      <w:r>
        <w:t xml:space="preserve">, yang bisa signifikan bila analitik jauh dari sumber data (efek</w:t>
      </w:r>
      <w:r>
        <w:t xml:space="preserve"> </w:t>
      </w:r>
      <w:r>
        <w:rPr>
          <w:i/>
          <w:iCs/>
        </w:rPr>
        <w:t xml:space="preserve">data gravity</w:t>
      </w:r>
      <w:r>
        <w:t xml:space="preserve">).</w:t>
      </w:r>
    </w:p>
    <w:p>
      <w:pPr>
        <w:pStyle w:val="Compact"/>
        <w:numPr>
          <w:ilvl w:val="0"/>
          <w:numId w:val="1003"/>
        </w:numPr>
      </w:pPr>
      <w:r>
        <w:rPr>
          <w:b/>
          <w:bCs/>
        </w:rPr>
        <w:t xml:space="preserve">Risiko</w:t>
      </w:r>
      <w:r>
        <w:rPr>
          <w:b/>
          <w:bCs/>
        </w:rPr>
        <w:t xml:space="preserve"> </w:t>
      </w:r>
      <w:r>
        <w:rPr>
          <w:b/>
          <w:bCs/>
          <w:i/>
          <w:iCs/>
        </w:rPr>
        <w:t xml:space="preserve">downtime</w:t>
      </w:r>
      <w:r>
        <w:rPr>
          <w:b/>
          <w:bCs/>
        </w:rPr>
        <w:t xml:space="preserve"> </w:t>
      </w:r>
      <w:r>
        <w:rPr>
          <w:b/>
          <w:bCs/>
        </w:rPr>
        <w:t xml:space="preserve">dan</w:t>
      </w:r>
      <w:r>
        <w:rPr>
          <w:b/>
          <w:bCs/>
        </w:rPr>
        <w:t xml:space="preserve"> </w:t>
      </w:r>
      <w:r>
        <w:rPr>
          <w:b/>
          <w:bCs/>
          <w:i/>
          <w:iCs/>
        </w:rPr>
        <w:t xml:space="preserve">lock-in</w:t>
      </w:r>
      <w:r>
        <w:t xml:space="preserve">, termasuk kemudahan berpindah bila strategi berubah.</w:t>
      </w:r>
    </w:p>
    <w:p>
      <w:pPr>
        <w:pStyle w:val="FirstParagraph"/>
      </w:pPr>
      <w:r>
        <w:t xml:space="preserve">Intinya, mitos ini gugur bukan karena cloud buruk, melainkan karena</w:t>
      </w:r>
      <w:r>
        <w:t xml:space="preserve"> </w:t>
      </w:r>
      <w:r>
        <w:t xml:space="preserve">“murah”</w:t>
      </w:r>
      <w:r>
        <w:t xml:space="preserve"> </w:t>
      </w:r>
      <w:r>
        <w:t xml:space="preserve">bergantung pada bentuk beban kerja Anda. Beban yang fluktuatif dan sulit diprediksi cocok dengan elastisitas cloud; beban yang stabil dan masif sering lebih hemat di infrastruktur sendiri yang sudah dibayar.</w:t>
      </w:r>
    </w:p>
    <w:bookmarkEnd w:id="26"/>
    <w:bookmarkStart w:id="33" w:name="faq-pertanyaan-yang-sering-diajukan"/>
    <w:p>
      <w:pPr>
        <w:pStyle w:val="Heading2"/>
      </w:pPr>
      <w:r>
        <w:t xml:space="preserve">FAQ (Pertanyaan yang Sering Diajukan)</w:t>
      </w:r>
    </w:p>
    <w:bookmarkStart w:id="27" w:name="lebih-baik-bi-di-cloud-atau-on-premise"/>
    <w:p>
      <w:pPr>
        <w:pStyle w:val="Heading3"/>
      </w:pPr>
      <w:r>
        <w:t xml:space="preserve">Lebih baik BI di cloud atau on-premise?</w:t>
      </w:r>
    </w:p>
    <w:p>
      <w:pPr>
        <w:pStyle w:val="FirstParagraph"/>
      </w:pPr>
      <w:r>
        <w:t xml:space="preserve">Tidak ada jawaban universal. Bergantung pada TCO tiga sampai lima tahun, kapasitas tim memelihara sistem, letak data terbesar Anda (</w:t>
      </w:r>
      <w:r>
        <w:rPr>
          <w:i/>
          <w:iCs/>
        </w:rPr>
        <w:t xml:space="preserve">data gravity</w:t>
      </w:r>
      <w:r>
        <w:t xml:space="preserve">), kecepatan</w:t>
      </w:r>
      <w:r>
        <w:t xml:space="preserve"> </w:t>
      </w:r>
      <w:r>
        <w:rPr>
          <w:i/>
          <w:iCs/>
        </w:rPr>
        <w:t xml:space="preserve">upgrade</w:t>
      </w:r>
      <w:r>
        <w:t xml:space="preserve"> </w:t>
      </w:r>
      <w:r>
        <w:t xml:space="preserve">yang diinginkan, dan aturan residensi di sektor Anda. Cloud unggul untuk kecepatan</w:t>
      </w:r>
      <w:r>
        <w:t xml:space="preserve"> </w:t>
      </w:r>
      <w:r>
        <w:rPr>
          <w:i/>
          <w:iCs/>
        </w:rPr>
        <w:t xml:space="preserve">deploy</w:t>
      </w:r>
      <w:r>
        <w:t xml:space="preserve"> </w:t>
      </w:r>
      <w:r>
        <w:t xml:space="preserve">dan pemeliharaan minim; on-premise unggul untuk kontrol penuh dan beban stabil jangka panjang. Banyak enterprise akhirnya memilih</w:t>
      </w:r>
      <w:r>
        <w:t xml:space="preserve"> </w:t>
      </w:r>
      <w:r>
        <w:rPr>
          <w:i/>
          <w:iCs/>
        </w:rPr>
        <w:t xml:space="preserve">hybrid</w:t>
      </w:r>
      <w:r>
        <w:t xml:space="preserve">.</w:t>
      </w:r>
    </w:p>
    <w:bookmarkEnd w:id="27"/>
    <w:bookmarkStart w:id="28" w:name="Xba5e311685072da7381f4d26c81014b82b08ff7"/>
    <w:p>
      <w:pPr>
        <w:pStyle w:val="Heading3"/>
      </w:pPr>
      <w:r>
        <w:t xml:space="preserve">Apakah data BI di cloud aman dan patuh regulasi Indonesia?</w:t>
      </w:r>
    </w:p>
    <w:p>
      <w:pPr>
        <w:pStyle w:val="FirstParagraph"/>
      </w:pPr>
      <w:r>
        <w:t xml:space="preserve">Bisa, selama model</w:t>
      </w:r>
      <w:r>
        <w:t xml:space="preserve"> </w:t>
      </w:r>
      <w:r>
        <w:rPr>
          <w:i/>
          <w:iCs/>
        </w:rPr>
        <w:t xml:space="preserve">deployment</w:t>
      </w:r>
      <w:r>
        <w:t xml:space="preserve"> </w:t>
      </w:r>
      <w:r>
        <w:t xml:space="preserve">sesuai kewajiban sektoral. PP 71/2019 mewajibkan PSE Lingkup Publik menyimpan dan mengolah data di Indonesia, sedangkan Lingkup Privat lebih fleksibel. Untuk bank, POJK 11/POJK.03/2022 mengharuskan pusat data dan DRC di Indonesia, meski sebagian boleh di luar negeri dengan izin OJK. Petakan kewajiban sektor Anda sebelum memilih cloud publik.</w:t>
      </w:r>
    </w:p>
    <w:bookmarkEnd w:id="28"/>
    <w:bookmarkStart w:id="29" w:name="apa-itu-deployment-hybrid"/>
    <w:p>
      <w:pPr>
        <w:pStyle w:val="Heading3"/>
      </w:pPr>
      <w:r>
        <w:t xml:space="preserve">Apa itu deployment hybrid?</w:t>
      </w:r>
    </w:p>
    <w:p>
      <w:pPr>
        <w:pStyle w:val="FirstParagraph"/>
      </w:pPr>
      <w:r>
        <w:rPr>
          <w:i/>
          <w:iCs/>
        </w:rPr>
        <w:t xml:space="preserve">Hybrid</w:t>
      </w:r>
      <w:r>
        <w:t xml:space="preserve"> </w:t>
      </w:r>
      <w:r>
        <w:t xml:space="preserve">menggabungkan cloud dan on-premise: beban sensitif atau data</w:t>
      </w:r>
      <w:r>
        <w:t xml:space="preserve"> </w:t>
      </w:r>
      <w:r>
        <w:rPr>
          <w:i/>
          <w:iCs/>
        </w:rPr>
        <w:t xml:space="preserve">legacy</w:t>
      </w:r>
      <w:r>
        <w:t xml:space="preserve"> </w:t>
      </w:r>
      <w:r>
        <w:t xml:space="preserve">tetap di infrastruktur sendiri, sementara analitik atau beban elastis berjalan di cloud. Pola ini kini umum di enterprise karena menyeimbangkan kontrol dan residensi dengan skalabilitas. Contoh: menjalankan BusinessObjects on-premise sembari memakai SAP Analytics Cloud untuk dasbor</w:t>
      </w:r>
      <w:r>
        <w:t xml:space="preserve"> </w:t>
      </w:r>
      <w:r>
        <w:rPr>
          <w:i/>
          <w:iCs/>
        </w:rPr>
        <w:t xml:space="preserve">self-service</w:t>
      </w:r>
      <w:r>
        <w:t xml:space="preserve">.</w:t>
      </w:r>
    </w:p>
    <w:bookmarkEnd w:id="29"/>
    <w:bookmarkStart w:id="30" w:name="X533d0e4f17a5054e5c18a47a9e68c024e861179"/>
    <w:p>
      <w:pPr>
        <w:pStyle w:val="Heading3"/>
      </w:pPr>
      <w:r>
        <w:t xml:space="preserve">Apakah SAP Analytics Cloud bisa on-premise?</w:t>
      </w:r>
    </w:p>
    <w:p>
      <w:pPr>
        <w:pStyle w:val="FirstParagraph"/>
      </w:pPr>
      <w:r>
        <w:t xml:space="preserve">Tidak. SAP Analytics Cloud adalah layanan</w:t>
      </w:r>
      <w:r>
        <w:t xml:space="preserve"> </w:t>
      </w:r>
      <w:r>
        <w:rPr>
          <w:i/>
          <w:iCs/>
        </w:rPr>
        <w:t xml:space="preserve">SaaS</w:t>
      </w:r>
      <w:r>
        <w:t xml:space="preserve"> </w:t>
      </w:r>
      <w:r>
        <w:t xml:space="preserve">yang berjalan di cloud SAP; tidak ada edisi on-premise penuh. Yang mungkin adalah menghubungkan SAC ke sumber data on-premise, misalnya lewat</w:t>
      </w:r>
      <w:r>
        <w:t xml:space="preserve"> </w:t>
      </w:r>
      <w:r>
        <w:rPr>
          <w:i/>
          <w:iCs/>
        </w:rPr>
        <w:t xml:space="preserve">live connection</w:t>
      </w:r>
      <w:r>
        <w:t xml:space="preserve">, sehingga data tetap di tempat Anda tetapi platform analitiknya di cloud. Untuk BI yang sepenuhnya on-premise, SAP menyediakan SAP BusinessObjects BI.</w:t>
      </w:r>
    </w:p>
    <w:bookmarkEnd w:id="30"/>
    <w:bookmarkStart w:id="31" w:name="apa-itu-data-gravity"/>
    <w:p>
      <w:pPr>
        <w:pStyle w:val="Heading3"/>
      </w:pPr>
      <w:r>
        <w:t xml:space="preserve">Apa itu data gravity?</w:t>
      </w:r>
    </w:p>
    <w:p>
      <w:pPr>
        <w:pStyle w:val="FirstParagraph"/>
      </w:pPr>
      <w:r>
        <w:rPr>
          <w:i/>
          <w:iCs/>
        </w:rPr>
        <w:t xml:space="preserve">Data gravity</w:t>
      </w:r>
      <w:r>
        <w:t xml:space="preserve">, istilah yang diperkenalkan Dave McCrory pada 2010, menggambarkan bahwa makin besar data menumpuk di satu lokasi, makin sulit dan mahal memindahkannya. Akibatnya aplikasi dan analitik cenderung</w:t>
      </w:r>
      <w:r>
        <w:t xml:space="preserve"> </w:t>
      </w:r>
      <w:r>
        <w:t xml:space="preserve">“tertarik”</w:t>
      </w:r>
      <w:r>
        <w:t xml:space="preserve"> </w:t>
      </w:r>
      <w:r>
        <w:t xml:space="preserve">mendekat untuk menekan</w:t>
      </w:r>
      <w:r>
        <w:t xml:space="preserve"> </w:t>
      </w:r>
      <w:r>
        <w:rPr>
          <w:i/>
          <w:iCs/>
        </w:rPr>
        <w:t xml:space="preserve">latency</w:t>
      </w:r>
      <w:r>
        <w:t xml:space="preserve"> </w:t>
      </w:r>
      <w:r>
        <w:t xml:space="preserve">dan biaya transfer (</w:t>
      </w:r>
      <w:r>
        <w:rPr>
          <w:i/>
          <w:iCs/>
        </w:rPr>
        <w:t xml:space="preserve">egress</w:t>
      </w:r>
      <w:r>
        <w:t xml:space="preserve">). Implikasinya: lokasi</w:t>
      </w:r>
      <w:r>
        <w:t xml:space="preserve"> </w:t>
      </w:r>
      <w:r>
        <w:rPr>
          <w:i/>
          <w:iCs/>
        </w:rPr>
        <w:t xml:space="preserve">data warehouse</w:t>
      </w:r>
      <w:r>
        <w:t xml:space="preserve"> </w:t>
      </w:r>
      <w:r>
        <w:t xml:space="preserve">Anda sering menentukan di mana sebaiknya BI dijalankan.</w:t>
      </w:r>
    </w:p>
    <w:bookmarkEnd w:id="31"/>
    <w:bookmarkStart w:id="32" w:name="bagaimana-menghitung-tco-deployment-bi"/>
    <w:p>
      <w:pPr>
        <w:pStyle w:val="Heading3"/>
      </w:pPr>
      <w:r>
        <w:t xml:space="preserve">Bagaimana menghitung TCO deployment BI?</w:t>
      </w:r>
    </w:p>
    <w:p>
      <w:pPr>
        <w:pStyle w:val="FirstParagraph"/>
      </w:pPr>
      <w:r>
        <w:t xml:space="preserve">Jangan berhenti di harga awal. Hitung total biaya tiga sampai lima tahun: lisensi atau langganan (yang tumbuh dengan jumlah pengguna dan volume data),</w:t>
      </w:r>
      <w:r>
        <w:t xml:space="preserve"> </w:t>
      </w:r>
      <w:r>
        <w:rPr>
          <w:i/>
          <w:iCs/>
        </w:rPr>
        <w:t xml:space="preserve">hardware</w:t>
      </w:r>
      <w:r>
        <w:t xml:space="preserve">/fasilitas, tenaga pemeliharaan dan</w:t>
      </w:r>
      <w:r>
        <w:t xml:space="preserve"> </w:t>
      </w:r>
      <w:r>
        <w:rPr>
          <w:i/>
          <w:iCs/>
        </w:rPr>
        <w:t xml:space="preserve">patch</w:t>
      </w:r>
      <w:r>
        <w:t xml:space="preserve">, biaya</w:t>
      </w:r>
      <w:r>
        <w:t xml:space="preserve"> </w:t>
      </w:r>
      <w:r>
        <w:rPr>
          <w:i/>
          <w:iCs/>
        </w:rPr>
        <w:t xml:space="preserve">upgrade</w:t>
      </w:r>
      <w:r>
        <w:t xml:space="preserve">, biaya</w:t>
      </w:r>
      <w:r>
        <w:t xml:space="preserve"> </w:t>
      </w:r>
      <w:r>
        <w:rPr>
          <w:i/>
          <w:iCs/>
        </w:rPr>
        <w:t xml:space="preserve">egress</w:t>
      </w:r>
      <w:r>
        <w:t xml:space="preserve">/transfer data, serta risiko</w:t>
      </w:r>
      <w:r>
        <w:t xml:space="preserve"> </w:t>
      </w:r>
      <w:r>
        <w:rPr>
          <w:i/>
          <w:iCs/>
        </w:rPr>
        <w:t xml:space="preserve">downtime</w:t>
      </w:r>
      <w:r>
        <w:t xml:space="preserve"> </w:t>
      </w:r>
      <w:r>
        <w:t xml:space="preserve">dan</w:t>
      </w:r>
      <w:r>
        <w:t xml:space="preserve"> </w:t>
      </w:r>
      <w:r>
        <w:rPr>
          <w:i/>
          <w:iCs/>
        </w:rPr>
        <w:t xml:space="preserve">lock-in</w:t>
      </w:r>
      <w:r>
        <w:t xml:space="preserve">.</w:t>
      </w:r>
      <w:r>
        <w:t xml:space="preserve"> </w:t>
      </w:r>
      <w:r>
        <w:rPr>
          <w:i/>
          <w:iCs/>
        </w:rPr>
        <w:t xml:space="preserve">SaaS</w:t>
      </w:r>
      <w:r>
        <w:t xml:space="preserve"> </w:t>
      </w:r>
      <w:r>
        <w:t xml:space="preserve">memindahkan sebagian beban ke</w:t>
      </w:r>
      <w:r>
        <w:t xml:space="preserve"> </w:t>
      </w:r>
      <w:r>
        <w:rPr>
          <w:i/>
          <w:iCs/>
        </w:rPr>
        <w:t xml:space="preserve">opex</w:t>
      </w:r>
      <w:r>
        <w:t xml:space="preserve"> </w:t>
      </w:r>
      <w:r>
        <w:t xml:space="preserve">vendor; on-premise menahan</w:t>
      </w:r>
      <w:r>
        <w:t xml:space="preserve"> </w:t>
      </w:r>
      <w:r>
        <w:rPr>
          <w:i/>
          <w:iCs/>
        </w:rPr>
        <w:t xml:space="preserve">capex</w:t>
      </w:r>
      <w:r>
        <w:t xml:space="preserve"> </w:t>
      </w:r>
      <w:r>
        <w:t xml:space="preserve">tetapi menambah biaya operasional internal.</w:t>
      </w:r>
    </w:p>
    <w:bookmarkEnd w:id="32"/>
    <w:bookmarkEnd w:id="33"/>
    <w:bookmarkStart w:id="34" w:name="kesimpulan"/>
    <w:p>
      <w:pPr>
        <w:pStyle w:val="Heading2"/>
      </w:pPr>
      <w:r>
        <w:t xml:space="preserve">Kesimpulan</w:t>
      </w:r>
    </w:p>
    <w:p>
      <w:pPr>
        <w:pStyle w:val="FirstParagraph"/>
      </w:pPr>
      <w:r>
        <w:t xml:space="preserve">Keputusan cloud, on-premise, atau</w:t>
      </w:r>
      <w:r>
        <w:t xml:space="preserve"> </w:t>
      </w:r>
      <w:r>
        <w:rPr>
          <w:i/>
          <w:iCs/>
        </w:rPr>
        <w:t xml:space="preserve">hybrid</w:t>
      </w:r>
      <w:r>
        <w:t xml:space="preserve"> </w:t>
      </w:r>
      <w:r>
        <w:t xml:space="preserve">untuk BI bukan pertarungan ideologi teknologi, melainkan kalkulasi yang jujur atas biaya jangka menengah, kesiapan tim, letak data, dan kewajiban regulasi sektor Anda. Perusahaan yang memilih dengan baik biasanya bukan yang paling cepat mengikuti tren, melainkan yang paling teliti memodelkan TCO tiga sampai lima tahun dan memetakan di mana datanya berada sebelum menentukan di mana analitiknya berjalan. Sebagai Best RISE &amp; Best Cloud Partner, Soltius membantu memilih dan mengimplementasikan model</w:t>
      </w:r>
      <w:r>
        <w:t xml:space="preserve"> </w:t>
      </w:r>
      <w:r>
        <w:rPr>
          <w:i/>
          <w:iCs/>
        </w:rPr>
        <w:t xml:space="preserve">deployment</w:t>
      </w:r>
      <w:r>
        <w:t xml:space="preserve"> </w:t>
      </w:r>
      <w:r>
        <w:t xml:space="preserve">BI, dari cloud seperti SAP Analytics Cloud hingga estat on-premise dan</w:t>
      </w:r>
      <w:r>
        <w:t xml:space="preserve"> </w:t>
      </w:r>
      <w:r>
        <w:rPr>
          <w:i/>
          <w:iCs/>
        </w:rPr>
        <w:t xml:space="preserve">hybrid</w:t>
      </w:r>
      <w:r>
        <w:t xml:space="preserve">, sesuai TCO, kepatuhan residensi, dan kesiapan tim Anda.</w:t>
      </w:r>
    </w:p>
    <w:p>
      <w:pPr>
        <w:pStyle w:val="BodyText"/>
      </w:pPr>
      <w:r>
        <w:t xml:space="preserve">Untuk mendiskusikan model</w:t>
      </w:r>
      <w:r>
        <w:t xml:space="preserve"> </w:t>
      </w:r>
      <w:r>
        <w:rPr>
          <w:i/>
          <w:iCs/>
        </w:rPr>
        <w:t xml:space="preserve">deployment</w:t>
      </w:r>
      <w:r>
        <w:t xml:space="preserve"> </w:t>
      </w:r>
      <w:r>
        <w:t xml:space="preserve">Business Intelligence yang paling pas bagi perusahaan Anda, kunjungi soltius.co.id dan mulai dari penilaian singkat kebutuhan.</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community.sap.com/t5/technology-blog-posts-by-sap/sap-businessobjects-bi-future-is-clarified/ba-p/14146353" TargetMode="External" /><Relationship Type="http://schemas.openxmlformats.org/officeDocument/2006/relationships/hyperlink" Id="rId21" Target="https://www.ojk.go.id/id/regulasi/Documents/Pages/Penyelenggaraan-Teknologi-Informasi-Oleh-Bank-Umum/RINGKASAN%20POJK%2011%20-%2003%20-%202022.pdf"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community.sap.com/t5/technology-blog-posts-by-sap/sap-businessobjects-bi-future-is-clarified/ba-p/14146353" TargetMode="External" /><Relationship Type="http://schemas.openxmlformats.org/officeDocument/2006/relationships/hyperlink" Id="rId21" Target="https://www.ojk.go.id/id/regulasi/Documents/Pages/Penyelenggaraan-Teknologi-Informasi-Oleh-Bank-Umum/RINGKASAN%20POJK%2011%20-%2003%20-%202022.pdf"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2026-08-13T00:50:30Z</dcterms:created>
  <dcterms:modified xsi:type="dcterms:W3CDTF">2026-08-13T00:50:30Z</dcterms:modified>
</cp:coreProperties>
</file>

<file path=docProps/custom.xml><?xml version="1.0" encoding="utf-8"?>
<Properties xmlns="http://schemas.openxmlformats.org/officeDocument/2006/custom-properties" xmlns:vt="http://schemas.openxmlformats.org/officeDocument/2006/docPropsVTypes"/>
</file>