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Beyond Pipeline: Cara Gas Bumi Menjangkau Daerah Tanpa Pipa"</w:t>
      </w:r>
      <w:r>
        <w:br/>
      </w:r>
      <w:r>
        <w:rPr>
          <w:rStyle w:val="FunctionTok"/>
        </w:rPr>
        <w:t xml:space="preserve">meta_title</w:t>
      </w:r>
      <w:r>
        <w:rPr>
          <w:rStyle w:val="KeywordTok"/>
        </w:rPr>
        <w:t xml:space="preserve">:</w:t>
      </w:r>
      <w:r>
        <w:rPr>
          <w:rStyle w:val="AttributeTok"/>
        </w:rPr>
        <w:t xml:space="preserve"> </w:t>
      </w:r>
      <w:r>
        <w:rPr>
          <w:rStyle w:val="StringTok"/>
        </w:rPr>
        <w:t xml:space="preserve">"CNG Beyond Pipeline: Gas Bumi ke Daerah Tanpa Pipa"</w:t>
      </w:r>
      <w:r>
        <w:br/>
      </w:r>
      <w:r>
        <w:rPr>
          <w:rStyle w:val="FunctionTok"/>
        </w:rPr>
        <w:t xml:space="preserve">meta_description</w:t>
      </w:r>
      <w:r>
        <w:rPr>
          <w:rStyle w:val="KeywordTok"/>
        </w:rPr>
        <w:t xml:space="preserve">:</w:t>
      </w:r>
      <w:r>
        <w:rPr>
          <w:rStyle w:val="AttributeTok"/>
        </w:rPr>
        <w:t xml:space="preserve"> </w:t>
      </w:r>
      <w:r>
        <w:rPr>
          <w:rStyle w:val="StringTok"/>
        </w:rPr>
        <w:t xml:space="preserve">"CNG beyond pipeline menyalurkan gas bumi ke lokasi tanpa pipa lewat truk dan kapal. Pahami rantai Mother Station, moda darat vs laut, dan batasnya."</w:t>
      </w:r>
      <w:r>
        <w:br/>
      </w:r>
      <w:r>
        <w:rPr>
          <w:rStyle w:val="FunctionTok"/>
        </w:rPr>
        <w:t xml:space="preserve">slug</w:t>
      </w:r>
      <w:r>
        <w:rPr>
          <w:rStyle w:val="KeywordTok"/>
        </w:rPr>
        <w:t xml:space="preserve">:</w:t>
      </w:r>
      <w:r>
        <w:rPr>
          <w:rStyle w:val="AttributeTok"/>
        </w:rPr>
        <w:t xml:space="preserve"> </w:t>
      </w:r>
      <w:r>
        <w:rPr>
          <w:rStyle w:val="StringTok"/>
        </w:rPr>
        <w:t xml:space="preserve">"cng-beyond-pipeline-gas-bumi-tanpa-pipa"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"beyond pipeline"</w:t>
      </w:r>
      <w:r>
        <w:br/>
      </w:r>
      <w:r>
        <w:rPr>
          <w:rStyle w:val="AttributeTok"/>
        </w:rPr>
        <w:t xml:space="preserve">  </w:t>
      </w:r>
      <w:r>
        <w:rPr>
          <w:rStyle w:val="KeywordTok"/>
        </w:rPr>
        <w:t xml:space="preserve">-</w:t>
      </w:r>
      <w:r>
        <w:rPr>
          <w:rStyle w:val="AttributeTok"/>
        </w:rPr>
        <w:t xml:space="preserve"> </w:t>
      </w:r>
      <w:r>
        <w:rPr>
          <w:rStyle w:val="StringTok"/>
        </w:rPr>
        <w:t xml:space="preserve">"virtual pipeline"</w:t>
      </w:r>
      <w:r>
        <w:br/>
      </w:r>
      <w:r>
        <w:rPr>
          <w:rStyle w:val="AttributeTok"/>
        </w:rPr>
        <w:t xml:space="preserve">  </w:t>
      </w:r>
      <w:r>
        <w:rPr>
          <w:rStyle w:val="KeywordTok"/>
        </w:rPr>
        <w:t xml:space="preserve">-</w:t>
      </w:r>
      <w:r>
        <w:rPr>
          <w:rStyle w:val="AttributeTok"/>
        </w:rPr>
        <w:t xml:space="preserve"> </w:t>
      </w:r>
      <w:r>
        <w:rPr>
          <w:rStyle w:val="StringTok"/>
        </w:rPr>
        <w:t xml:space="preserve">"Mother Station"</w:t>
      </w:r>
      <w:r>
        <w:br/>
      </w:r>
      <w:r>
        <w:rPr>
          <w:rStyle w:val="AttributeTok"/>
        </w:rPr>
        <w:t xml:space="preserve">  </w:t>
      </w:r>
      <w:r>
        <w:rPr>
          <w:rStyle w:val="KeywordTok"/>
        </w:rPr>
        <w:t xml:space="preserve">-</w:t>
      </w:r>
      <w:r>
        <w:rPr>
          <w:rStyle w:val="AttributeTok"/>
        </w:rPr>
        <w:t xml:space="preserve"> </w:t>
      </w:r>
      <w:r>
        <w:rPr>
          <w:rStyle w:val="StringTok"/>
        </w:rPr>
        <w:t xml:space="preserve">"daughter station / Pressure Reduction Station"</w:t>
      </w:r>
      <w:r>
        <w:br/>
      </w:r>
      <w:r>
        <w:rPr>
          <w:rStyle w:val="AttributeTok"/>
        </w:rPr>
        <w:t xml:space="preserve">  </w:t>
      </w:r>
      <w:r>
        <w:rPr>
          <w:rStyle w:val="KeywordTok"/>
        </w:rPr>
        <w:t xml:space="preserve">-</w:t>
      </w:r>
      <w:r>
        <w:rPr>
          <w:rStyle w:val="AttributeTok"/>
        </w:rPr>
        <w:t xml:space="preserve"> </w:t>
      </w:r>
      <w:r>
        <w:rPr>
          <w:rStyle w:val="StringTok"/>
        </w:rPr>
        <w:t xml:space="preserve">"Gas Transport Module (GTM)"</w:t>
      </w:r>
      <w:r>
        <w:br/>
      </w:r>
      <w:r>
        <w:rPr>
          <w:rStyle w:val="AttributeTok"/>
        </w:rPr>
        <w:t xml:space="preserve">  </w:t>
      </w:r>
      <w:r>
        <w:rPr>
          <w:rStyle w:val="KeywordTok"/>
        </w:rPr>
        <w:t xml:space="preserve">-</w:t>
      </w:r>
      <w:r>
        <w:rPr>
          <w:rStyle w:val="AttributeTok"/>
        </w:rPr>
        <w:t xml:space="preserve"> </w:t>
      </w:r>
      <w:r>
        <w:rPr>
          <w:rStyle w:val="StringTok"/>
        </w:rPr>
        <w:t xml:space="preserve">"CNG Vessel (Marine CNG)"</w:t>
      </w:r>
      <w:r>
        <w:br/>
      </w:r>
      <w:r>
        <w:rPr>
          <w:rStyle w:val="AttributeTok"/>
        </w:rPr>
        <w:t xml:space="preserve">  </w:t>
      </w:r>
      <w:r>
        <w:rPr>
          <w:rStyle w:val="KeywordTok"/>
        </w:rPr>
        <w:t xml:space="preserve">-</w:t>
      </w:r>
      <w:r>
        <w:rPr>
          <w:rStyle w:val="AttributeTok"/>
        </w:rPr>
        <w:t xml:space="preserve"> </w:t>
      </w:r>
      <w:r>
        <w:rPr>
          <w:rStyle w:val="StringTok"/>
        </w:rPr>
        <w:t xml:space="preserve">"distribusi gas tanpa pipa"</w:t>
      </w:r>
      <w:r>
        <w:br/>
      </w:r>
      <w:r>
        <w:rPr>
          <w:rStyle w:val="AttributeTok"/>
        </w:rPr>
        <w:t xml:space="preserve">  </w:t>
      </w:r>
      <w:r>
        <w:rPr>
          <w:rStyle w:val="KeywordTok"/>
        </w:rPr>
        <w:t xml:space="preserve">-</w:t>
      </w:r>
      <w:r>
        <w:rPr>
          <w:rStyle w:val="AttributeTok"/>
        </w:rPr>
        <w:t xml:space="preserve"> </w:t>
      </w:r>
      <w:r>
        <w:rPr>
          <w:rStyle w:val="StringTok"/>
        </w:rPr>
        <w:t xml:space="preserve">"gas bumi untuk daerah terpencil"</w:t>
      </w:r>
      <w:r>
        <w:br/>
      </w:r>
      <w:r>
        <w:rPr>
          <w:rStyle w:val="AttributeTok"/>
        </w:rPr>
        <w:t xml:space="preserve">  </w:t>
      </w:r>
      <w:r>
        <w:rPr>
          <w:rStyle w:val="KeywordTok"/>
        </w:rPr>
        <w:t xml:space="preserve">-</w:t>
      </w:r>
      <w:r>
        <w:rPr>
          <w:rStyle w:val="AttributeTok"/>
        </w:rPr>
        <w:t xml:space="preserve"> </w:t>
      </w:r>
      <w:r>
        <w:rPr>
          <w:rStyle w:val="StringTok"/>
        </w:rPr>
        <w:t xml:space="preserve">"geografi kepulauan Indonesia"</w:t>
      </w:r>
      <w:r>
        <w:br/>
      </w:r>
      <w:r>
        <w:rPr>
          <w:rStyle w:val="AttributeTok"/>
        </w:rPr>
        <w:t xml:space="preserve">  </w:t>
      </w:r>
      <w:r>
        <w:rPr>
          <w:rStyle w:val="KeywordTok"/>
        </w:rPr>
        <w:t xml:space="preserve">-</w:t>
      </w:r>
      <w:r>
        <w:rPr>
          <w:rStyle w:val="AttributeTok"/>
        </w:rPr>
        <w:t xml:space="preserve"> </w:t>
      </w:r>
      <w:r>
        <w:rPr>
          <w:rStyle w:val="StringTok"/>
        </w:rPr>
        <w:t xml:space="preserve">"PGN Gagas / Gaslink"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"distribusi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tanpa pipa"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(virtual pipeline gas cair)"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"https://www.esdm.go.id/id/media-center/arsip-berita/compressed-natural-gas-cng-solusi-bahan-bakar-pembangkit-wilayah-remote"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"PLN Batam memakai CNG sejak 2013, penghematan ~Rp 50 miliar/tahun (unit 6 MW); PLN Gresik 300 MW; CNG untuk pembangkit wilayah remote"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"https://www.bphmigas.go.id/bph-migas-dorong-pengoptimalan-jaringan-pipa-gas-bumi-nasional/"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"Jaringan pipa gas bumi nasional ~22.821 km, terkonsentrasi Sumatra–Jawa"</w:t>
      </w:r>
      <w:r>
        <w:br/>
      </w:r>
      <w:r>
        <w:rPr>
          <w:rStyle w:val="FunctionTok"/>
        </w:rPr>
        <w:t xml:space="preserve">brief_id</w:t>
      </w:r>
      <w:r>
        <w:rPr>
          <w:rStyle w:val="KeywordTok"/>
        </w:rPr>
        <w:t xml:space="preserve">:</w:t>
      </w:r>
      <w:r>
        <w:rPr>
          <w:rStyle w:val="AttributeTok"/>
        </w:rPr>
        <w:t xml:space="preserve"> </w:t>
      </w:r>
      <w:r>
        <w:rPr>
          <w:rStyle w:val="StringTok"/>
        </w:rPr>
        <w:t xml:space="preserve">"cng-indonesia-04"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1559</w:t>
      </w:r>
    </w:p>
    <w:p>
      <w:r>
        <w:pict>
          <v:rect style="width:0;height:1.5pt" o:hralign="center" o:hrstd="t" o:hr="t"/>
        </w:pict>
      </w:r>
    </w:p>
    <w:bookmarkEnd w:id="16"/>
    <w:bookmarkStart w:id="32" w:name="Xe11f524814a1ea0051d16a99824a6e0ca77428a"/>
    <w:p>
      <w:pPr>
        <w:pStyle w:val="Heading1"/>
      </w:pPr>
      <w:r>
        <w:t xml:space="preserve">CNG Beyond Pipeline: Cara Gas Bumi Menjangkau Daerah Tanpa Pipa</w:t>
      </w:r>
    </w:p>
    <w:p>
      <w:pPr>
        <w:pStyle w:val="FirstParagraph"/>
      </w:pPr>
      <w:r>
        <w:t xml:space="preserve">Sebuah pabrik baru berdiri di luar Jawa, jauh dari pipa gas mana pun, dan pertanyaan yang sama muncul di ruang rapat:</w:t>
      </w:r>
      <w:r>
        <w:t xml:space="preserve"> </w:t>
      </w:r>
      <w:r>
        <w:t xml:space="preserve">“kalau lokasi kami tidak dilewati pipa, bagaimana mungkin pakai gas bumi?”</w:t>
      </w:r>
      <w:r>
        <w:t xml:space="preserve"> </w:t>
      </w:r>
      <w:r>
        <w:t xml:space="preserve">Indonesia punya cadangan gas besar, tetapi jaringan pipanya hanya menjangkau sebagian wilayah. Di sinilah konsep</w:t>
      </w:r>
      <w:r>
        <w:t xml:space="preserve"> </w:t>
      </w:r>
      <w:r>
        <w:rPr>
          <w:i/>
          <w:iCs/>
        </w:rPr>
        <w:t xml:space="preserve">beyond pipeline</w:t>
      </w:r>
      <w:r>
        <w:t xml:space="preserve"> </w:t>
      </w:r>
      <w:r>
        <w:t xml:space="preserve">bekerja, dan CNG (</w:t>
      </w:r>
      <w:r>
        <w:rPr>
          <w:i/>
          <w:iCs/>
        </w:rPr>
        <w:t xml:space="preserve">Compressed Natural Gas</w:t>
      </w:r>
      <w:r>
        <w:t xml:space="preserve">) adalah salah satu kuncinya. Artikel ini menjelaskan bagaimana gas bumi</w:t>
      </w:r>
      <w:r>
        <w:t xml:space="preserve"> </w:t>
      </w:r>
      <w:r>
        <w:t xml:space="preserve">“berjalan tanpa pipa”</w:t>
      </w:r>
      <w:r>
        <w:t xml:space="preserve">, dari stasiun kompresi sampai ke lokasi pelanggan, bahkan menyeberang pulau dengan kapal, sebagai bagian dari peta</w:t>
      </w:r>
      <w:r>
        <w:t xml:space="preserve"> </w:t>
      </w:r>
      <w:hyperlink r:id="rId17">
        <w:r>
          <w:rPr>
            <w:rStyle w:val="Hyperlink"/>
          </w:rPr>
          <w:t xml:space="preserve">distribusi CNG di Indonesia</w:t>
        </w:r>
      </w:hyperlink>
      <w:r>
        <w:t xml:space="preserve">.</w:t>
      </w:r>
    </w:p>
    <w:p>
      <w:pPr>
        <w:pStyle w:val="BlockText"/>
      </w:pPr>
      <w:r>
        <w:rPr>
          <w:b/>
          <w:bCs/>
        </w:rPr>
        <w:t xml:space="preserve">Secara singkat:</w:t>
      </w:r>
      <w:r>
        <w:t xml:space="preserve"> </w:t>
      </w:r>
      <w:r>
        <w:rPr>
          <w:i/>
          <w:iCs/>
        </w:rPr>
        <w:t xml:space="preserve">Beyond pipeline</w:t>
      </w:r>
      <w:r>
        <w:t xml:space="preserve"> </w:t>
      </w:r>
      <w:r>
        <w:t xml:space="preserve">adalah cara menyalurkan gas bumi ke lokasi yang tidak dijangkau jaringan pipa permanen, menggunakan</w:t>
      </w:r>
      <w:r>
        <w:t xml:space="preserve"> </w:t>
      </w:r>
      <w:r>
        <w:t xml:space="preserve">“pipa gas virtual”</w:t>
      </w:r>
      <w:r>
        <w:t xml:space="preserve">: gas dipadatkan menjadi CNG pada tekanan sekitar 200–250 bar di sebuah Mother Station, lalu diangkut dengan truk atau kapal ke lokasi pelanggan, dan tekanannya diturunkan sebelum digunakan.</w:t>
      </w:r>
    </w:p>
    <w:p>
      <w:pPr>
        <w:pStyle w:val="FirstParagraph"/>
      </w:pPr>
      <w:r>
        <w:rPr>
          <w:i/>
          <w:iCs/>
        </w:rPr>
        <w:t xml:space="preserve">[Image 01: Diagram alur rantai pasok CNG beyond-pipeline bernomor 1–5 dari kiri ke kanan — Mother Station (ikon kompresor, label</w:t>
      </w:r>
      <w:r>
        <w:rPr>
          <w:i/>
          <w:iCs/>
        </w:rPr>
        <w:t xml:space="preserve"> </w:t>
      </w:r>
      <w:r>
        <w:rPr>
          <w:i/>
          <w:iCs/>
        </w:rPr>
        <w:t xml:space="preserve">“kompresi 200–250 bar”</w:t>
      </w:r>
      <w:r>
        <w:rPr>
          <w:i/>
          <w:iCs/>
        </w:rPr>
        <w:t xml:space="preserve">) → truk Gas Transport Module/GTM → bercabang dua: cabang darat (daughter station/Pressure Reduction Station → pabrik) dan cabang laut (kapal CNG → jetty pulau → pembangkit). Gaya flat infographic isometrik B2B, palet hijau-biru energi bersih, teks Bahasa Indonesia, format horizontal landscape.]</w:t>
      </w:r>
    </w:p>
    <w:bookmarkStart w:id="18" w:name="X7f39d757c6006d2f054307c2b597704c3bf87f0"/>
    <w:p>
      <w:pPr>
        <w:pStyle w:val="Heading2"/>
      </w:pPr>
      <w:r>
        <w:t xml:space="preserve">Apa Itu</w:t>
      </w:r>
      <w:r>
        <w:t xml:space="preserve"> </w:t>
      </w:r>
      <w:r>
        <w:t xml:space="preserve">“Beyond Pipeline”</w:t>
      </w:r>
      <w:r>
        <w:t xml:space="preserve"> </w:t>
      </w:r>
      <w:r>
        <w:t xml:space="preserve">dan Mengapa Penting bagi Indonesia?</w:t>
      </w:r>
    </w:p>
    <w:p>
      <w:pPr>
        <w:pStyle w:val="FirstParagraph"/>
      </w:pPr>
      <w:r>
        <w:rPr>
          <w:i/>
          <w:iCs/>
        </w:rPr>
        <w:t xml:space="preserve">Beyond pipeline</w:t>
      </w:r>
      <w:r>
        <w:t xml:space="preserve"> </w:t>
      </w:r>
      <w:r>
        <w:t xml:space="preserve">(sering disebut juga</w:t>
      </w:r>
      <w:r>
        <w:t xml:space="preserve"> </w:t>
      </w:r>
      <w:r>
        <w:rPr>
          <w:i/>
          <w:iCs/>
        </w:rPr>
        <w:t xml:space="preserve">virtual pipeline</w:t>
      </w:r>
      <w:r>
        <w:t xml:space="preserve"> </w:t>
      </w:r>
      <w:r>
        <w:t xml:space="preserve">atau pipa gas virtual) adalah penyaluran gas bumi ke pelanggan di luar jangkauan jaringan pipa. Alih-alih menanam pipa permanen ke setiap titik, gas dipadatkan menjadi CNG, diangkut truk atau kapal, lalu dialirkan ke pelanggan. Hasilnya: lokasi tak berpipa tetap bisa memakai gas bumi.</w:t>
      </w:r>
    </w:p>
    <w:p>
      <w:pPr>
        <w:pStyle w:val="BodyText"/>
      </w:pPr>
      <w:r>
        <w:t xml:space="preserve">Geografi Indonesia membuat pipa tidak mungkin menjangkau semua tempat sekaligus, padahal banyak pabrik dan pembangkit berdiri jauh dari pipa dengan kebutuhan energi yang sudah nyata.</w:t>
      </w:r>
    </w:p>
    <w:p>
      <w:pPr>
        <w:pStyle w:val="BodyText"/>
      </w:pPr>
      <w:r>
        <w:t xml:space="preserve">Skala permintaannya pun besar. Pemanfaatan gas bumi domestik Indonesia mencapai sekitar 69% dari total produksi, setara sekitar 3.908 BBTUD (</w:t>
      </w:r>
      <w:r>
        <w:rPr>
          <w:i/>
          <w:iCs/>
        </w:rPr>
        <w:t xml:space="preserve">billion British thermal unit per day</w:t>
      </w:r>
      <w:r>
        <w:t xml:space="preserve">), dengan sektor industri sebagai konsumen terbesar (Ditjen Migas, Kementerian ESDM, 2025). Sebagian besar konsumen terhubung pipa; bagi yang di luarnya,</w:t>
      </w:r>
      <w:r>
        <w:t xml:space="preserve"> </w:t>
      </w:r>
      <w:r>
        <w:t xml:space="preserve">“pipa gas virtual”</w:t>
      </w:r>
      <w:r>
        <w:t xml:space="preserve"> </w:t>
      </w:r>
      <w:r>
        <w:t xml:space="preserve">inilah jembatannya.</w:t>
      </w:r>
    </w:p>
    <w:bookmarkEnd w:id="18"/>
    <w:bookmarkStart w:id="19" w:name="Xed6de511e61eff4f49abf425b9250d00f24d11c"/>
    <w:p>
      <w:pPr>
        <w:pStyle w:val="Heading2"/>
      </w:pPr>
      <w:r>
        <w:t xml:space="preserve">Mengapa Pipa Gas Tidak Menjangkau Semua Wilayah?</w:t>
      </w:r>
    </w:p>
    <w:p>
      <w:pPr>
        <w:pStyle w:val="FirstParagraph"/>
      </w:pPr>
      <w:r>
        <w:t xml:space="preserve">Membangun pipa gas permanen menuntut tiga hal sekaligus: investasi besar, permintaan yang padat di sepanjang rute, dan geografi yang mendukung. Ketiganya jarang terpenuhi serentak di wilayah kepulauan yang tersebar, sehingga pipa cenderung terkonsentrasi di koridor padat industri.</w:t>
      </w:r>
    </w:p>
    <w:p>
      <w:pPr>
        <w:pStyle w:val="BodyText"/>
      </w:pPr>
      <w:r>
        <w:t xml:space="preserve">Jaringan pipa gas bumi nasional Indonesia mencapai sekitar 22.821 km per 2025, namun konsentrasinya berada di Sumatra dan Jawa (BPH Migas, Mei 2026). Wilayah timur seperti Sulawesi, Maluku, Nusa Tenggara, dan Papua sebagian besar belum terlayani pipa.</w:t>
      </w:r>
    </w:p>
    <w:p>
      <w:pPr>
        <w:pStyle w:val="BodyText"/>
      </w:pPr>
      <w:r>
        <w:t xml:space="preserve">Karena itulah PGN membagi strategi distribusi secara geografis: wilayah barat memakai pipa sebagai tulang punggung, sementara wilayah timur lebih mengandalkan</w:t>
      </w:r>
      <w:r>
        <w:t xml:space="preserve"> </w:t>
      </w:r>
      <w:r>
        <w:rPr>
          <w:i/>
          <w:iCs/>
        </w:rPr>
        <w:t xml:space="preserve">beyond pipeline</w:t>
      </w:r>
      <w:r>
        <w:t xml:space="preserve"> </w:t>
      </w:r>
      <w:r>
        <w:t xml:space="preserve">berupa CNG dan LNG yang sesuai karakter kepulauan (PGN, 2024). Inilah yang dipecahkan CNG: memindahkan gas, bukan membangun pipa untuk setiap pelanggan.</w:t>
      </w:r>
    </w:p>
    <w:bookmarkEnd w:id="19"/>
    <w:bookmarkStart w:id="20" w:name="Xd5146dec28aca53e5a24a385e29e6835c33c509"/>
    <w:p>
      <w:pPr>
        <w:pStyle w:val="Heading2"/>
      </w:pPr>
      <w:r>
        <w:t xml:space="preserve">Bagaimana Gas Bumi Sampai ke Lokasi Tanpa Pipa? Rantai CNG dari Mother Station hingga Pengguna</w:t>
      </w:r>
    </w:p>
    <w:p>
      <w:pPr>
        <w:pStyle w:val="FirstParagraph"/>
      </w:pPr>
      <w:r>
        <w:t xml:space="preserve">Gas bumi sampai ke lokasi tanpa pipa melalui rantai lima langkah: gas dikompresi di Mother Station, dimuat ke truk bertabung tekanan tinggi, diangkut darat (atau via kapal untuk antarpulau), diturunkan tekanannya di daughter station, lalu dialirkan ke peralatan pelanggan. Konsepnya seperti pipa, tetapi infrastrukturnya bergerak di jalan atau laut.</w:t>
      </w:r>
    </w:p>
    <w:p>
      <w:pPr>
        <w:pStyle w:val="Compact"/>
        <w:numPr>
          <w:ilvl w:val="0"/>
          <w:numId w:val="1001"/>
        </w:numPr>
      </w:pPr>
      <w:r>
        <w:rPr>
          <w:b/>
          <w:bCs/>
        </w:rPr>
        <w:t xml:space="preserve">Kompresi di Mother Station.</w:t>
      </w:r>
      <w:r>
        <w:t xml:space="preserve"> </w:t>
      </w:r>
      <w:r>
        <w:t xml:space="preserve">Gas bumi diterima dari pipa utilitas atau sumber gas, lalu dikompresi pada tekanan sekitar 200–250 bar di stasiun induk (</w:t>
      </w:r>
      <w:r>
        <w:rPr>
          <w:i/>
          <w:iCs/>
        </w:rPr>
        <w:t xml:space="preserve">Mother Station</w:t>
      </w:r>
      <w:r>
        <w:t xml:space="preserve">). Pada tekanan ini, volume gas menyusut hingga kira-kira 1/250 kondisi atmosferik standar.</w:t>
      </w:r>
    </w:p>
    <w:p>
      <w:pPr>
        <w:pStyle w:val="Compact"/>
        <w:numPr>
          <w:ilvl w:val="0"/>
          <w:numId w:val="1001"/>
        </w:numPr>
      </w:pPr>
      <w:r>
        <w:rPr>
          <w:b/>
          <w:bCs/>
        </w:rPr>
        <w:t xml:space="preserve">Pemuatan ke kaskade tabung.</w:t>
      </w:r>
      <w:r>
        <w:t xml:space="preserve"> </w:t>
      </w:r>
      <w:r>
        <w:t xml:space="preserve">CNG dimuat ke rangkaian tabung di atas truk, disebut</w:t>
      </w:r>
      <w:r>
        <w:t xml:space="preserve"> </w:t>
      </w:r>
      <w:r>
        <w:rPr>
          <w:i/>
          <w:iCs/>
        </w:rPr>
        <w:t xml:space="preserve">tube trailer</w:t>
      </w:r>
      <w:r>
        <w:t xml:space="preserve"> </w:t>
      </w:r>
      <w:r>
        <w:t xml:space="preserve">atau Gas Transport Module (GTM). Inilah</w:t>
      </w:r>
      <w:r>
        <w:t xml:space="preserve"> </w:t>
      </w:r>
      <w:r>
        <w:t xml:space="preserve">“pipa gas virtual”</w:t>
      </w:r>
      <w:r>
        <w:t xml:space="preserve"> </w:t>
      </w:r>
      <w:r>
        <w:t xml:space="preserve">dalam wujud yang bisa berjalan.</w:t>
      </w:r>
    </w:p>
    <w:p>
      <w:pPr>
        <w:pStyle w:val="Compact"/>
        <w:numPr>
          <w:ilvl w:val="0"/>
          <w:numId w:val="1001"/>
        </w:numPr>
      </w:pPr>
      <w:r>
        <w:rPr>
          <w:b/>
          <w:bCs/>
        </w:rPr>
        <w:t xml:space="preserve">Pengangkutan ke lokasi.</w:t>
      </w:r>
      <w:r>
        <w:t xml:space="preserve"> </w:t>
      </w:r>
      <w:r>
        <w:t xml:space="preserve">Truk membawa CNG ke lokasi pelanggan lewat jalan darat; untuk tujuan antarpulau, gas dipindahkan ke kapal CNG khusus.</w:t>
      </w:r>
    </w:p>
    <w:p>
      <w:pPr>
        <w:pStyle w:val="Compact"/>
        <w:numPr>
          <w:ilvl w:val="0"/>
          <w:numId w:val="1001"/>
        </w:numPr>
      </w:pPr>
      <w:r>
        <w:rPr>
          <w:b/>
          <w:bCs/>
        </w:rPr>
        <w:t xml:space="preserve">Penurunan tekanan di daughter station.</w:t>
      </w:r>
      <w:r>
        <w:t xml:space="preserve"> </w:t>
      </w:r>
      <w:r>
        <w:t xml:space="preserve">Di lokasi pelanggan, gas melewati</w:t>
      </w:r>
      <w:r>
        <w:t xml:space="preserve"> </w:t>
      </w:r>
      <w:r>
        <w:rPr>
          <w:i/>
          <w:iCs/>
        </w:rPr>
        <w:t xml:space="preserve">daughter station</w:t>
      </w:r>
      <w:r>
        <w:t xml:space="preserve"> </w:t>
      </w:r>
      <w:r>
        <w:t xml:space="preserve">atau Pressure Reduction Station, didekanting dari tabung dan tekanannya diturunkan ke level distribusi aman.</w:t>
      </w:r>
    </w:p>
    <w:p>
      <w:pPr>
        <w:pStyle w:val="Compact"/>
        <w:numPr>
          <w:ilvl w:val="0"/>
          <w:numId w:val="1001"/>
        </w:numPr>
      </w:pPr>
      <w:r>
        <w:rPr>
          <w:b/>
          <w:bCs/>
        </w:rPr>
        <w:t xml:space="preserve">Pemakaian di peralatan.</w:t>
      </w:r>
      <w:r>
        <w:t xml:space="preserve"> </w:t>
      </w:r>
      <w:r>
        <w:t xml:space="preserve">Gas bertekanan kerja mengalir ke boiler, oven, mesin produksi, atau pembangkit, secara teknis setara dengan gas dari pipa.</w:t>
      </w:r>
    </w:p>
    <w:p>
      <w:pPr>
        <w:pStyle w:val="FirstParagraph"/>
      </w:pPr>
      <w:r>
        <w:t xml:space="preserve">Satu hal yang sering disalahpahami: Mother Station bukan sumur gas, melainkan stasiun pengisian dan kompresi di sisi pasokan, sementara daughter station ada di sisi pelanggan. Keduanya dua ujung dari satu</w:t>
      </w:r>
      <w:r>
        <w:t xml:space="preserve"> </w:t>
      </w:r>
      <w:r>
        <w:t xml:space="preserve">“pipa virtual”</w:t>
      </w:r>
      <w:r>
        <w:t xml:space="preserve"> </w:t>
      </w:r>
      <w:r>
        <w:t xml:space="preserve">yang sama.</w:t>
      </w:r>
    </w:p>
    <w:bookmarkEnd w:id="20"/>
    <w:bookmarkStart w:id="22" w:name="Xcf0af73b712f3264c36e8e1b084034f359854d0"/>
    <w:p>
      <w:pPr>
        <w:pStyle w:val="Heading2"/>
      </w:pPr>
      <w:r>
        <w:t xml:space="preserve">Beyond Pipeline di Dunia Nyata: CNG untuk Pembangkit dan Industri</w:t>
      </w:r>
    </w:p>
    <w:p>
      <w:pPr>
        <w:pStyle w:val="FirstParagraph"/>
      </w:pPr>
      <w:r>
        <w:t xml:space="preserve">Pendekatan ini bukan teori; sudah dipakai untuk kelistrikan di Indonesia. PLN memanfaatkan CNG sebagai bahan bakar pembangkit di Batam sejak 2013 menggantikan solar, dengan penghematan operasional sekitar Rp 50 miliar per tahun pada unit 6 MW, dan mengoperasikan CNG Plant Gresik berkapasitas 300 MW sejak April 2016 (Kementerian ESDM, 2016).</w:t>
      </w:r>
    </w:p>
    <w:p>
      <w:pPr>
        <w:pStyle w:val="BodyText"/>
      </w:pPr>
      <w:r>
        <w:t xml:space="preserve">Contoh yang lebih mencolok ada di moda laut. Untuk memasok PLTMGU Lombok Peaker, PLN mengangkut CNG dari Gresik ke Lombok memakai kapal CNG (</w:t>
      </w:r>
      <w:r>
        <w:rPr>
          <w:i/>
          <w:iCs/>
        </w:rPr>
        <w:t xml:space="preserve">CNG Vessel</w:t>
      </w:r>
      <w:r>
        <w:t xml:space="preserve"> </w:t>
      </w:r>
      <w:r>
        <w:t xml:space="preserve">/ Marine CNG). Kapal Jayanti Baruna tiba di jetty Lombok pada September 2024 dengan pengiriman perdana sekitar 23,38 MMSCF, menempuh sekitar 280 mil laut. Beberapa sumber, termasuk ESDM dan media nasional, menyebut kapal ini salah satu yang pertama di dunia untuk kelasnya; klaim itu sulit diverifikasi independen, jadi sebaiknya dibaca sebagai pernyataan sumbernya.</w:t>
      </w:r>
    </w:p>
    <w:p>
      <w:pPr>
        <w:pStyle w:val="BodyText"/>
      </w:pPr>
      <w:r>
        <w:t xml:space="preserve">Penting digarisbawahi: proyek-proyek di atas adalah inisiatif PLN dan didokumentasikan ESDM, bukan proyek PGN Gagas. Nilainya bagi kita adalah bukti bahwa beyond-pipeline bekerja pada skala pembangkit. Mekanisme yang sama juga melayani pabrik, hotel, dan fasilitas komersial di luar pipa, seperti yang dilakukan layanan</w:t>
      </w:r>
      <w:r>
        <w:t xml:space="preserve"> </w:t>
      </w:r>
      <w:hyperlink r:id="rId21">
        <w:r>
          <w:rPr>
            <w:rStyle w:val="Hyperlink"/>
          </w:rPr>
          <w:t xml:space="preserve">Gaslink untuk industri tanpa pipa</w:t>
        </w:r>
      </w:hyperlink>
      <w:r>
        <w:t xml:space="preserve"> </w:t>
      </w:r>
      <w:r>
        <w:t xml:space="preserve">bagi pelanggan non-PLN.</w:t>
      </w:r>
    </w:p>
    <w:p>
      <w:pPr>
        <w:pStyle w:val="BodyText"/>
      </w:pPr>
      <w:r>
        <w:t xml:space="preserve">Bagaimana memilih antara truk dan kapal? Ringkasnya: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Moda Darat (Truk / GTM)</w:t>
            </w:r>
          </w:p>
        </w:tc>
        <w:tc>
          <w:tcPr/>
          <w:p>
            <w:pPr>
              <w:pStyle w:val="Compact"/>
            </w:pPr>
            <w:r>
              <w:t xml:space="preserve">Moda Laut (CNG Vessel / Marine CNG)</w:t>
            </w:r>
          </w:p>
        </w:tc>
      </w:tr>
      <w:tr>
        <w:tc>
          <w:tcPr/>
          <w:p>
            <w:pPr>
              <w:pStyle w:val="Compact"/>
            </w:pPr>
            <w:r>
              <w:rPr>
                <w:b/>
                <w:bCs/>
              </w:rPr>
              <w:t xml:space="preserve">Cara angkut</w:t>
            </w:r>
          </w:p>
        </w:tc>
        <w:tc>
          <w:tcPr/>
          <w:p>
            <w:pPr>
              <w:pStyle w:val="Compact"/>
            </w:pPr>
            <w:r>
              <w:t xml:space="preserve">Truk berkaskade tabung tekanan tinggi (~200–250 bar)</w:t>
            </w:r>
          </w:p>
        </w:tc>
        <w:tc>
          <w:tcPr/>
          <w:p>
            <w:pPr>
              <w:pStyle w:val="Compact"/>
            </w:pPr>
            <w:r>
              <w:t xml:space="preserve">Kapal bertangki tekanan tinggi, suhu ambien</w:t>
            </w:r>
          </w:p>
        </w:tc>
      </w:tr>
      <w:tr>
        <w:tc>
          <w:tcPr/>
          <w:p>
            <w:pPr>
              <w:pStyle w:val="Compact"/>
            </w:pPr>
            <w:r>
              <w:rPr>
                <w:b/>
                <w:bCs/>
              </w:rPr>
              <w:t xml:space="preserve">Jarak ideal</w:t>
            </w:r>
          </w:p>
        </w:tc>
        <w:tc>
          <w:tcPr/>
          <w:p>
            <w:pPr>
              <w:pStyle w:val="Compact"/>
            </w:pPr>
            <w:r>
              <w:t xml:space="preserve">Pendek hingga menengah (ratusan km)</w:t>
            </w:r>
          </w:p>
        </w:tc>
        <w:tc>
          <w:tcPr/>
          <w:p>
            <w:pPr>
              <w:pStyle w:val="Compact"/>
            </w:pPr>
            <w:r>
              <w:t xml:space="preserve">Antarpulau / di luar jangkauan truk</w:t>
            </w:r>
          </w:p>
        </w:tc>
      </w:tr>
      <w:tr>
        <w:tc>
          <w:tcPr/>
          <w:p>
            <w:pPr>
              <w:pStyle w:val="Compact"/>
            </w:pPr>
            <w:r>
              <w:rPr>
                <w:b/>
                <w:bCs/>
              </w:rPr>
              <w:t xml:space="preserve">Infrastruktur di tujuan</w:t>
            </w:r>
          </w:p>
        </w:tc>
        <w:tc>
          <w:tcPr/>
          <w:p>
            <w:pPr>
              <w:pStyle w:val="Compact"/>
            </w:pPr>
            <w:r>
              <w:t xml:space="preserve">Pressure Reduction Station di lokasi pelanggan</w:t>
            </w:r>
          </w:p>
        </w:tc>
        <w:tc>
          <w:tcPr/>
          <w:p>
            <w:pPr>
              <w:pStyle w:val="Compact"/>
            </w:pPr>
            <w:r>
              <w:t xml:space="preserve">Jetty khusus + Pressure Reduction Station</w:t>
            </w:r>
          </w:p>
        </w:tc>
      </w:tr>
      <w:tr>
        <w:tc>
          <w:tcPr/>
          <w:p>
            <w:pPr>
              <w:pStyle w:val="Compact"/>
            </w:pPr>
            <w:r>
              <w:rPr>
                <w:b/>
                <w:bCs/>
              </w:rPr>
              <w:t xml:space="preserve">Butuh pendinginan kriogenik?</w:t>
            </w:r>
          </w:p>
        </w:tc>
        <w:tc>
          <w:tcPr/>
          <w:p>
            <w:pPr>
              <w:pStyle w:val="Compact"/>
            </w:pPr>
            <w:r>
              <w:t xml:space="preserve">Tidak, gas tetap suhu ambien</w:t>
            </w:r>
          </w:p>
        </w:tc>
        <w:tc>
          <w:tcPr/>
          <w:p>
            <w:pPr>
              <w:pStyle w:val="Compact"/>
            </w:pPr>
            <w:r>
              <w:t xml:space="preserve">Tidak, beda dari kapal LNG yang perlu -162°C</w:t>
            </w:r>
          </w:p>
        </w:tc>
      </w:tr>
      <w:tr>
        <w:tc>
          <w:tcPr/>
          <w:p>
            <w:pPr>
              <w:pStyle w:val="Compact"/>
            </w:pPr>
            <w:r>
              <w:rPr>
                <w:b/>
                <w:bCs/>
              </w:rPr>
              <w:t xml:space="preserve">Cocok untuk</w:t>
            </w:r>
          </w:p>
        </w:tc>
        <w:tc>
          <w:tcPr/>
          <w:p>
            <w:pPr>
              <w:pStyle w:val="Compact"/>
            </w:pPr>
            <w:r>
              <w:t xml:space="preserve">Industri/komersial tanpa pipa, pembangkit terdekat</w:t>
            </w:r>
          </w:p>
        </w:tc>
        <w:tc>
          <w:tcPr/>
          <w:p>
            <w:pPr>
              <w:pStyle w:val="Compact"/>
            </w:pPr>
            <w:r>
              <w:t xml:space="preserve">Pembangkit &amp; kawasan industri di pulau tanpa pipa</w:t>
            </w:r>
          </w:p>
        </w:tc>
      </w:tr>
    </w:tbl>
    <w:p>
      <w:pPr>
        <w:pStyle w:val="BodyText"/>
      </w:pPr>
      <w:r>
        <w:rPr>
          <w:i/>
          <w:iCs/>
        </w:rPr>
        <w:t xml:space="preserve">[Image 02: Ilustrasi skematis kepulauan Indonesia (bukan peta geografis presisi) menampilkan zona terlayani pipa gas (Sumatra–Jawa, diberi warna solid) versus zona beyond-pipeline (wilayah timur: Sulawesi, Maluku, Nusa Tenggara, Papua, diberi arsiran berbeda), dengan panah alur CNG/LNG mengarah ke timur dan ikon kecil truk serta kapal CNG. Gaya flat, palet hijau-biru, legenda dan label dalam Bahasa Indonesia.]</w:t>
      </w:r>
    </w:p>
    <w:bookmarkEnd w:id="22"/>
    <w:bookmarkStart w:id="24" w:name="X39f03027baf4ef33c2cab550e8c01668e242ba1"/>
    <w:p>
      <w:pPr>
        <w:pStyle w:val="Heading2"/>
      </w:pPr>
      <w:r>
        <w:t xml:space="preserve">Batas</w:t>
      </w:r>
      <w:r>
        <w:t xml:space="preserve"> </w:t>
      </w:r>
      <w:r>
        <w:t xml:space="preserve">“Beyond Pipeline”</w:t>
      </w:r>
      <w:r>
        <w:t xml:space="preserve">: Kapan CNG Truk Bukan Jawaban Terbaik</w:t>
      </w:r>
    </w:p>
    <w:p>
      <w:pPr>
        <w:pStyle w:val="FirstParagraph"/>
      </w:pPr>
      <w:r>
        <w:rPr>
          <w:i/>
          <w:iCs/>
        </w:rPr>
        <w:t xml:space="preserve">Beyond pipeline</w:t>
      </w:r>
      <w:r>
        <w:t xml:space="preserve"> </w:t>
      </w:r>
      <w:r>
        <w:t xml:space="preserve">memperluas jangkauan gas bumi, tetapi tetap punya batas teknis-ekonomis yang jujur diakui sejak awal. CNG truk paling masuk akal pada jarak dan volume tertentu; di luarnya, ada lahan yang harus disediakan, logistik yang harus diandalkan, dan ketersediaan layanan yang perlu dicek.</w:t>
      </w:r>
    </w:p>
    <w:p>
      <w:pPr>
        <w:pStyle w:val="BodyText"/>
      </w:pPr>
      <w:r>
        <w:t xml:space="preserve">Empat hal yang patut dipertimbangkan:</w:t>
      </w:r>
    </w:p>
    <w:p>
      <w:pPr>
        <w:pStyle w:val="Compact"/>
        <w:numPr>
          <w:ilvl w:val="0"/>
          <w:numId w:val="1002"/>
        </w:numPr>
      </w:pPr>
      <w:r>
        <w:rPr>
          <w:b/>
          <w:bCs/>
        </w:rPr>
        <w:t xml:space="preserve">Jarak dan volume.</w:t>
      </w:r>
      <w:r>
        <w:t xml:space="preserve"> </w:t>
      </w:r>
      <w:r>
        <w:t xml:space="preserve">CNG truk paling ekonomis pada jarak pendek hingga menengah dari Mother Station. Praktik industri global menyebut kisaran ratusan km, meski angka pastinya bergantung pada biaya bahan bakar, kondisi jalan, dan harga gas lokal. Untuk jarak sangat jauh atau volume besar,</w:t>
      </w:r>
      <w:r>
        <w:t xml:space="preserve"> </w:t>
      </w:r>
      <w:hyperlink r:id="rId23">
        <w:r>
          <w:rPr>
            <w:rStyle w:val="Hyperlink"/>
          </w:rPr>
          <w:t xml:space="preserve">LNG (virtual pipeline gas cair)</w:t>
        </w:r>
      </w:hyperlink>
      <w:r>
        <w:t xml:space="preserve"> </w:t>
      </w:r>
      <w:r>
        <w:t xml:space="preserve">yang berdensitas energi lebih tinggi sering lebih efisien.</w:t>
      </w:r>
    </w:p>
    <w:p>
      <w:pPr>
        <w:pStyle w:val="Compact"/>
        <w:numPr>
          <w:ilvl w:val="0"/>
          <w:numId w:val="1002"/>
        </w:numPr>
      </w:pPr>
      <w:r>
        <w:rPr>
          <w:b/>
          <w:bCs/>
        </w:rPr>
        <w:t xml:space="preserve">Kebutuhan lahan.</w:t>
      </w:r>
      <w:r>
        <w:t xml:space="preserve"> </w:t>
      </w:r>
      <w:r>
        <w:t xml:space="preserve">Pelanggan harus menyediakan ruang untuk daughter station atau Pressure Reduction Station beserta sistem dekanting dan penyimpanan buffer; lokasi sempit perlu evaluasi teknis dulu.</w:t>
      </w:r>
    </w:p>
    <w:p>
      <w:pPr>
        <w:pStyle w:val="Compact"/>
        <w:numPr>
          <w:ilvl w:val="0"/>
          <w:numId w:val="1002"/>
        </w:numPr>
      </w:pPr>
      <w:r>
        <w:rPr>
          <w:b/>
          <w:bCs/>
        </w:rPr>
        <w:t xml:space="preserve">Ketergantungan logistik.</w:t>
      </w:r>
      <w:r>
        <w:t xml:space="preserve"> </w:t>
      </w:r>
      <w:r>
        <w:t xml:space="preserve">Pasokan bergantung pada armada truk dan kondisi jalan, atau cuaca laut untuk moda kapal, berbeda dari pipa yang mengalir tanpa jeda.</w:t>
      </w:r>
    </w:p>
    <w:p>
      <w:pPr>
        <w:pStyle w:val="Compact"/>
        <w:numPr>
          <w:ilvl w:val="0"/>
          <w:numId w:val="1002"/>
        </w:numPr>
      </w:pPr>
      <w:r>
        <w:rPr>
          <w:b/>
          <w:bCs/>
        </w:rPr>
        <w:t xml:space="preserve">Ketersediaan wilayah.</w:t>
      </w:r>
      <w:r>
        <w:t xml:space="preserve"> </w:t>
      </w:r>
      <w:r>
        <w:t xml:space="preserve">Tidak semua wilayah memiliki operator beyond-pipeline aktif, sehingga layanan di lokasi Anda perlu dikonfirmasi dulu.</w:t>
      </w:r>
    </w:p>
    <w:p>
      <w:pPr>
        <w:pStyle w:val="FirstParagraph"/>
      </w:pPr>
      <w:r>
        <w:t xml:space="preserve">Bagian ini jarang ditulis penyedia, padahal di sinilah keputusan yang baik dibuat. Beyond-pipeline bukan pengganti universal untuk pipa, melainkan cara cerdas menjangkau yang tidak bisa dicapai pipa secara ekonomis; memahami batasnya justru membuat keputusan beralih lebih kuat.</w:t>
      </w:r>
    </w:p>
    <w:bookmarkEnd w:id="24"/>
    <w:bookmarkStart w:id="30" w:name="faq-pertanyaan-yang-sering-diajukan"/>
    <w:p>
      <w:pPr>
        <w:pStyle w:val="Heading2"/>
      </w:pPr>
      <w:r>
        <w:t xml:space="preserve">FAQ (Pertanyaan yang Sering Diajukan)</w:t>
      </w:r>
    </w:p>
    <w:bookmarkStart w:id="25" w:name="Xe6a00f9cbfe3fb86d59e2a3c2072ed50647e6c4"/>
    <w:p>
      <w:pPr>
        <w:pStyle w:val="Heading3"/>
      </w:pPr>
      <w:r>
        <w:t xml:space="preserve">Apa itu beyond pipeline atau virtual pipeline pada distribusi gas bumi?</w:t>
      </w:r>
    </w:p>
    <w:p>
      <w:pPr>
        <w:pStyle w:val="FirstParagraph"/>
      </w:pPr>
      <w:r>
        <w:rPr>
          <w:i/>
          <w:iCs/>
        </w:rPr>
        <w:t xml:space="preserve">Beyond pipeline</w:t>
      </w:r>
      <w:r>
        <w:t xml:space="preserve"> </w:t>
      </w:r>
      <w:r>
        <w:t xml:space="preserve">(atau</w:t>
      </w:r>
      <w:r>
        <w:t xml:space="preserve"> </w:t>
      </w:r>
      <w:r>
        <w:rPr>
          <w:i/>
          <w:iCs/>
        </w:rPr>
        <w:t xml:space="preserve">virtual pipeline</w:t>
      </w:r>
      <w:r>
        <w:t xml:space="preserve">) adalah metode menyalurkan gas bumi ke lokasi yang tidak dijangkau jaringan pipa permanen. Gas dipadatkan menjadi CNG pada ~200–250 bar di Mother Station, lalu diangkut truk bertabung tekanan tinggi atau kapal ke lokasi pelanggan, seperti pipa tetapi bergerak di jalan atau laut.</w:t>
      </w:r>
    </w:p>
    <w:bookmarkEnd w:id="25"/>
    <w:bookmarkStart w:id="26" w:name="Xa51831eea69ed452e602fe2e4b6c5114a02311d"/>
    <w:p>
      <w:pPr>
        <w:pStyle w:val="Heading3"/>
      </w:pPr>
      <w:r>
        <w:t xml:space="preserve">Apa itu Mother Station dan daughter station?</w:t>
      </w:r>
    </w:p>
    <w:p>
      <w:pPr>
        <w:pStyle w:val="FirstParagraph"/>
      </w:pPr>
      <w:r>
        <w:t xml:space="preserve">Mother Station adalah stasiun kompresi induk tempat gas dipadatkan ke ~200–250 bar lalu diisikan ke tabung kaskade di truk. Daughter station (Pressure Reduction Station) adalah fasilitas di sisi pelanggan yang menurunkan tekanan ke level pakai. Keduanya dua ujung dari satu</w:t>
      </w:r>
      <w:r>
        <w:t xml:space="preserve"> </w:t>
      </w:r>
      <w:r>
        <w:t xml:space="preserve">“pipa virtual”</w:t>
      </w:r>
      <w:r>
        <w:t xml:space="preserve">.</w:t>
      </w:r>
    </w:p>
    <w:bookmarkEnd w:id="26"/>
    <w:bookmarkStart w:id="27" w:name="X7e418ba4521c198247e9e0052b05401cff8c0ef"/>
    <w:p>
      <w:pPr>
        <w:pStyle w:val="Heading3"/>
      </w:pPr>
      <w:r>
        <w:t xml:space="preserve">Apakah CNG diangkut pakai truk atau kapal, bisakah dikirim antarpulau?</w:t>
      </w:r>
    </w:p>
    <w:p>
      <w:pPr>
        <w:pStyle w:val="FirstParagraph"/>
      </w:pPr>
      <w:r>
        <w:t xml:space="preserve">Keduanya. Untuk jarak darat, CNG diangkut truk bertabung tekanan tinggi. Untuk antarpulau, gas dimuat ke kapal CNG (</w:t>
      </w:r>
      <w:r>
        <w:rPr>
          <w:i/>
          <w:iCs/>
        </w:rPr>
        <w:t xml:space="preserve">CNG Vessel</w:t>
      </w:r>
      <w:r>
        <w:t xml:space="preserve"> </w:t>
      </w:r>
      <w:r>
        <w:t xml:space="preserve">/ Marine CNG) yang menyimpannya pada tekanan tinggi di suhu ambien, tanpa pendinginan kriogenik seperti LNG. Contohnya kapal Jayanti Baruna dari Gresik ke Lombok sejak September 2024 (sumber: PLN/ESDM).</w:t>
      </w:r>
    </w:p>
    <w:bookmarkEnd w:id="27"/>
    <w:bookmarkStart w:id="28" w:name="Xc2dd8c59f9bcdd742da58c5e2c023fc76fbfbc9"/>
    <w:p>
      <w:pPr>
        <w:pStyle w:val="Heading3"/>
      </w:pPr>
      <w:r>
        <w:t xml:space="preserve">Apa beda beyond pipeline pakai CNG versus LNG?</w:t>
      </w:r>
    </w:p>
    <w:p>
      <w:pPr>
        <w:pStyle w:val="FirstParagraph"/>
      </w:pPr>
      <w:r>
        <w:t xml:space="preserve">Keduanya moda</w:t>
      </w:r>
      <w:r>
        <w:t xml:space="preserve"> </w:t>
      </w:r>
      <w:r>
        <w:rPr>
          <w:i/>
          <w:iCs/>
        </w:rPr>
        <w:t xml:space="preserve">virtual pipeline</w:t>
      </w:r>
      <w:r>
        <w:t xml:space="preserve">. CNG mengompresi gas pada ~200–250 bar di suhu ambien, cocok untuk jarak pendek hingga menengah dan volume moderat karena transportasinya lebih sederhana. LNG mendinginkan gas hingga ~-162°C menjadi cair, memberi densitas energi jauh lebih tinggi untuk jarak jauh atau volume besar, tetapi butuh fasilitas likuifaksi dan regasifikasi yang lebih mahal.</w:t>
      </w:r>
    </w:p>
    <w:bookmarkEnd w:id="28"/>
    <w:bookmarkStart w:id="29" w:name="X73eeca7993f09e303ce2c6705d68c1574cec855"/>
    <w:p>
      <w:pPr>
        <w:pStyle w:val="Heading3"/>
      </w:pPr>
      <w:r>
        <w:t xml:space="preserve">Apa keterbatasan distribusi CNG tanpa pipa yang perlu dipertimbangkan?</w:t>
      </w:r>
    </w:p>
    <w:p>
      <w:pPr>
        <w:pStyle w:val="FirstParagraph"/>
      </w:pPr>
      <w:r>
        <w:t xml:space="preserve">Ada empat: (1) jarak dan volume, karena CNG truk paling ekonomis pada jarak ratusan km dan di luar itu LNG lebih efisien; (2) kebutuhan lahan untuk daughter station atau Pressure Reduction Station; (3) ketergantungan pada armada truk dan kondisi jalan atau cuaca laut; (4) ketersediaan operator beyond-pipeline yang belum merata, sehingga layanan perlu dicek per lokasi.</w:t>
      </w:r>
    </w:p>
    <w:bookmarkEnd w:id="29"/>
    <w:bookmarkEnd w:id="30"/>
    <w:bookmarkStart w:id="31" w:name="kesimpulan"/>
    <w:p>
      <w:pPr>
        <w:pStyle w:val="Heading2"/>
      </w:pPr>
      <w:r>
        <w:t xml:space="preserve">Kesimpulan</w:t>
      </w:r>
    </w:p>
    <w:p>
      <w:pPr>
        <w:pStyle w:val="FirstParagraph"/>
      </w:pPr>
      <w:r>
        <w:t xml:space="preserve">Pertanyaan di ruang rapat tadi,</w:t>
      </w:r>
      <w:r>
        <w:t xml:space="preserve"> </w:t>
      </w:r>
      <w:r>
        <w:t xml:space="preserve">“kalau lokasi kami tidak dilewati pipa, bagaimana mungkin pakai gas bumi?”</w:t>
      </w:r>
      <w:r>
        <w:t xml:space="preserve">, kini punya jawaban konkret. Lewat</w:t>
      </w:r>
      <w:r>
        <w:t xml:space="preserve"> </w:t>
      </w:r>
      <w:r>
        <w:t xml:space="preserve">“pipa gas virtual”</w:t>
      </w:r>
      <w:r>
        <w:t xml:space="preserve">, gas bumi dipadatkan menjadi CNG, diangkut truk atau kapal dari Mother Station, lalu diturunkan tekanannya di lokasi sebelum dipakai, selama jarak, volume, dan lokasinya sesuai. Sebagai anak usaha PGN yang merupakan bagian dari Subholding Gas Pertamina, PGN Gagas menghadirkan gas bumi ke wilayah tak berpipa lewat solusi CNG beyond-pipeline seperti Gaslink. Langkah paling bijak bukan langsung beralih, melainkan menilai dulu kecocokan profil konsumsi dan lokasi usaha Anda.</w:t>
      </w:r>
    </w:p>
    <w:p>
      <w:pPr>
        <w:pStyle w:val="BodyText"/>
      </w:pPr>
      <w:r>
        <w:t xml:space="preserve">Untuk mendiskusikan cara menjangkau pasokan gas bumi di lokasi tanpa pipa, kunjungi gagas.co.id dan mulai konsultasinya.</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3"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1"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3"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2026-06-09T09:04:16Z</dcterms:created>
  <dcterms:modified xsi:type="dcterms:W3CDTF">2026-06-09T09:04:16Z</dcterms:modified>
</cp:coreProperties>
</file>

<file path=docProps/custom.xml><?xml version="1.0" encoding="utf-8"?>
<Properties xmlns="http://schemas.openxmlformats.org/officeDocument/2006/custom-properties" xmlns:vt="http://schemas.openxmlformats.org/officeDocument/2006/docPropsVTypes"/>
</file>