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Gasku: BBG untuk Kendaraan &amp; Cara Kerja SPBG"</w:t>
      </w:r>
      <w:r>
        <w:br/>
      </w:r>
      <w:r>
        <w:rPr>
          <w:rStyle w:val="FunctionTok"/>
        </w:rPr>
        <w:t xml:space="preserve">meta_title</w:t>
      </w:r>
      <w:r>
        <w:rPr>
          <w:rStyle w:val="KeywordTok"/>
        </w:rPr>
        <w:t xml:space="preserve">:</w:t>
      </w:r>
      <w:r>
        <w:rPr>
          <w:rStyle w:val="AttributeTok"/>
        </w:rPr>
        <w:t xml:space="preserve"> </w:t>
      </w:r>
      <w:r>
        <w:rPr>
          <w:rStyle w:val="StringTok"/>
        </w:rPr>
        <w:t xml:space="preserve">"Apa Itu Gasku? BBG/CNG Kendaraan &amp; Cara Kerja SPBG"</w:t>
      </w:r>
      <w:r>
        <w:br/>
      </w:r>
      <w:r>
        <w:rPr>
          <w:rStyle w:val="FunctionTok"/>
        </w:rPr>
        <w:t xml:space="preserve">meta_description</w:t>
      </w:r>
      <w:r>
        <w:rPr>
          <w:rStyle w:val="KeywordTok"/>
        </w:rPr>
        <w:t xml:space="preserve">:</w:t>
      </w:r>
      <w:r>
        <w:rPr>
          <w:rStyle w:val="AttributeTok"/>
        </w:rPr>
        <w:t xml:space="preserve"> </w:t>
      </w:r>
      <w:r>
        <w:rPr>
          <w:rStyle w:val="StringTok"/>
        </w:rPr>
        <w:t xml:space="preserve">"Gasku adalah BBG/CNG untuk kendaraan. Pahami beda BBG vs BBM, cara kerja sistem Bi-Fuel &amp; jaringan SPBG, harga per LSP, dan fakta keselamatan tabung CNG."</w:t>
      </w:r>
      <w:r>
        <w:br/>
      </w:r>
      <w:r>
        <w:rPr>
          <w:rStyle w:val="FunctionTok"/>
        </w:rPr>
        <w:t xml:space="preserve">slug</w:t>
      </w:r>
      <w:r>
        <w:rPr>
          <w:rStyle w:val="KeywordTok"/>
        </w:rPr>
        <w:t xml:space="preserve">:</w:t>
      </w:r>
      <w:r>
        <w:rPr>
          <w:rStyle w:val="AttributeTok"/>
        </w:rPr>
        <w:t xml:space="preserve"> </w:t>
      </w:r>
      <w:r>
        <w:rPr>
          <w:rStyle w:val="StringTok"/>
        </w:rPr>
        <w:t xml:space="preserve">"apa-itu-gasku-bbg-kendaraan-cara-kerja-spbg"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"Gasku"</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"BBG (Bahan Bakar Gas)"</w:t>
      </w:r>
      <w:r>
        <w:br/>
      </w:r>
      <w:r>
        <w:rPr>
          <w:rStyle w:val="AttributeTok"/>
        </w:rPr>
        <w:t xml:space="preserve">  </w:t>
      </w:r>
      <w:r>
        <w:rPr>
          <w:rStyle w:val="KeywordTok"/>
        </w:rPr>
        <w:t xml:space="preserve">-</w:t>
      </w:r>
      <w:r>
        <w:rPr>
          <w:rStyle w:val="AttributeTok"/>
        </w:rPr>
        <w:t xml:space="preserve"> </w:t>
      </w:r>
      <w:r>
        <w:rPr>
          <w:rStyle w:val="StringTok"/>
        </w:rPr>
        <w:t xml:space="preserve">"CNG (Compressed Natural Gas)"</w:t>
      </w:r>
      <w:r>
        <w:br/>
      </w:r>
      <w:r>
        <w:rPr>
          <w:rStyle w:val="AttributeTok"/>
        </w:rPr>
        <w:t xml:space="preserve">  </w:t>
      </w:r>
      <w:r>
        <w:rPr>
          <w:rStyle w:val="KeywordTok"/>
        </w:rPr>
        <w:t xml:space="preserve">-</w:t>
      </w:r>
      <w:r>
        <w:rPr>
          <w:rStyle w:val="AttributeTok"/>
        </w:rPr>
        <w:t xml:space="preserve"> </w:t>
      </w:r>
      <w:r>
        <w:rPr>
          <w:rStyle w:val="StringTok"/>
        </w:rPr>
        <w:t xml:space="preserve">"SPBG (Stasiun Pengisian Bahan Bakar Gas)"</w:t>
      </w:r>
      <w:r>
        <w:br/>
      </w:r>
      <w:r>
        <w:rPr>
          <w:rStyle w:val="AttributeTok"/>
        </w:rPr>
        <w:t xml:space="preserve">  </w:t>
      </w:r>
      <w:r>
        <w:rPr>
          <w:rStyle w:val="KeywordTok"/>
        </w:rPr>
        <w:t xml:space="preserve">-</w:t>
      </w:r>
      <w:r>
        <w:rPr>
          <w:rStyle w:val="AttributeTok"/>
        </w:rPr>
        <w:t xml:space="preserve"> </w:t>
      </w:r>
      <w:r>
        <w:rPr>
          <w:rStyle w:val="StringTok"/>
        </w:rPr>
        <w:t xml:space="preserve">"konversi BBM ke BBG"</w:t>
      </w:r>
      <w:r>
        <w:br/>
      </w:r>
      <w:r>
        <w:rPr>
          <w:rStyle w:val="AttributeTok"/>
        </w:rPr>
        <w:t xml:space="preserve">  </w:t>
      </w:r>
      <w:r>
        <w:rPr>
          <w:rStyle w:val="KeywordTok"/>
        </w:rPr>
        <w:t xml:space="preserve">-</w:t>
      </w:r>
      <w:r>
        <w:rPr>
          <w:rStyle w:val="AttributeTok"/>
        </w:rPr>
        <w:t xml:space="preserve"> </w:t>
      </w:r>
      <w:r>
        <w:rPr>
          <w:rStyle w:val="StringTok"/>
        </w:rPr>
        <w:t xml:space="preserve">"Converter Kit / sistem Bi-Fuel"</w:t>
      </w:r>
      <w:r>
        <w:br/>
      </w:r>
      <w:r>
        <w:rPr>
          <w:rStyle w:val="AttributeTok"/>
        </w:rPr>
        <w:t xml:space="preserve">  </w:t>
      </w:r>
      <w:r>
        <w:rPr>
          <w:rStyle w:val="KeywordTok"/>
        </w:rPr>
        <w:t xml:space="preserve">-</w:t>
      </w:r>
      <w:r>
        <w:rPr>
          <w:rStyle w:val="AttributeTok"/>
        </w:rPr>
        <w:t xml:space="preserve"> </w:t>
      </w:r>
      <w:r>
        <w:rPr>
          <w:rStyle w:val="StringTok"/>
        </w:rPr>
        <w:t xml:space="preserve">"Liter Setara Premium (LSP)"</w:t>
      </w:r>
      <w:r>
        <w:br/>
      </w:r>
      <w:r>
        <w:rPr>
          <w:rStyle w:val="AttributeTok"/>
        </w:rPr>
        <w:t xml:space="preserve">  </w:t>
      </w:r>
      <w:r>
        <w:rPr>
          <w:rStyle w:val="KeywordTok"/>
        </w:rPr>
        <w:t xml:space="preserve">-</w:t>
      </w:r>
      <w:r>
        <w:rPr>
          <w:rStyle w:val="AttributeTok"/>
        </w:rPr>
        <w:t xml:space="preserve"> </w:t>
      </w:r>
      <w:r>
        <w:rPr>
          <w:rStyle w:val="StringTok"/>
        </w:rPr>
        <w:t xml:space="preserve">"RON / nilai oktan"</w:t>
      </w:r>
      <w:r>
        <w:br/>
      </w:r>
      <w:r>
        <w:rPr>
          <w:rStyle w:val="AttributeTok"/>
        </w:rPr>
        <w:t xml:space="preserve">  </w:t>
      </w:r>
      <w:r>
        <w:rPr>
          <w:rStyle w:val="KeywordTok"/>
        </w:rPr>
        <w:t xml:space="preserve">-</w:t>
      </w:r>
      <w:r>
        <w:rPr>
          <w:rStyle w:val="AttributeTok"/>
        </w:rPr>
        <w:t xml:space="preserve"> </w:t>
      </w:r>
      <w:r>
        <w:rPr>
          <w:rStyle w:val="StringTok"/>
        </w:rPr>
        <w:t xml:space="preserve">"keselamatan tabung CNG"</w:t>
      </w:r>
      <w:r>
        <w:br/>
      </w:r>
      <w:r>
        <w:rPr>
          <w:rStyle w:val="AttributeTok"/>
        </w:rPr>
        <w:t xml:space="preserve">  </w:t>
      </w:r>
      <w:r>
        <w:rPr>
          <w:rStyle w:val="KeywordTok"/>
        </w:rPr>
        <w:t xml:space="preserve">-</w:t>
      </w:r>
      <w:r>
        <w:rPr>
          <w:rStyle w:val="AttributeTok"/>
        </w:rPr>
        <w:t xml:space="preserve"> </w:t>
      </w:r>
      <w:r>
        <w:rPr>
          <w:rStyle w:val="StringTok"/>
        </w:rPr>
        <w:t xml:space="preserve">"PGN Gagas / Subholding Gas Pertamina"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"Compressed Natural Gas (CNG) di Indonesia"</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"https://www.esdm.go.id/id/media-center/arsip-berita/jadi-andalan-porsi-gas-bumi-untuk-domestik-makin-besar"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"Pemanfaatan domestik gas bumi 68,2% (2023); sektor transportasi/BBG masih kecil sehingga ruang tumbuh besar"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"https://dephub.go.id/post/read/program-bbg-untuk-kendaraan-11716"</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"Program konversi BBM ke BBG adalah kebijakan pemerintah lintas kementerian (Kemenhub, ESDM, Kemenperin)"</w:t>
      </w:r>
      <w:r>
        <w:br/>
      </w:r>
      <w:r>
        <w:rPr>
          <w:rStyle w:val="FunctionTok"/>
        </w:rPr>
        <w:t xml:space="preserve">brief_id</w:t>
      </w:r>
      <w:r>
        <w:rPr>
          <w:rStyle w:val="KeywordTok"/>
        </w:rPr>
        <w:t xml:space="preserve">:</w:t>
      </w:r>
      <w:r>
        <w:rPr>
          <w:rStyle w:val="AttributeTok"/>
        </w:rPr>
        <w:t xml:space="preserve"> </w:t>
      </w:r>
      <w:r>
        <w:rPr>
          <w:rStyle w:val="StringTok"/>
        </w:rPr>
        <w:t xml:space="preserve">"gasku-01"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1561</w:t>
      </w:r>
    </w:p>
    <w:p>
      <w:r>
        <w:pict>
          <v:rect style="width:0;height:1.5pt" o:hralign="center" o:hrstd="t" o:hr="t"/>
        </w:pict>
      </w:r>
    </w:p>
    <w:bookmarkEnd w:id="16"/>
    <w:bookmarkStart w:id="33" w:name="X61535a33df7b3ebbbc17e4095491c7e2a3e625d"/>
    <w:p>
      <w:pPr>
        <w:pStyle w:val="Heading1"/>
      </w:pPr>
      <w:r>
        <w:t xml:space="preserve">Apa Itu Gasku: BBG untuk Kendaraan &amp; Cara Kerja SPBG</w:t>
      </w:r>
    </w:p>
    <w:p>
      <w:pPr>
        <w:pStyle w:val="FirstParagraph"/>
      </w:pPr>
      <w:r>
        <w:t xml:space="preserve">Setiap kali harga bensin naik, satu pertanyaan yang sama muncul di benak pemilik kendaraan dan pengelola armada: adakah bahan bakar yang lebih murah tanpa harus ganti mobil? Istilah</w:t>
      </w:r>
      <w:r>
        <w:t xml:space="preserve"> </w:t>
      </w:r>
      <w:r>
        <w:t xml:space="preserve">“BBG”</w:t>
      </w:r>
      <w:r>
        <w:t xml:space="preserve">,</w:t>
      </w:r>
      <w:r>
        <w:t xml:space="preserve"> </w:t>
      </w:r>
      <w:r>
        <w:t xml:space="preserve">“CNG”</w:t>
      </w:r>
      <w:r>
        <w:t xml:space="preserve">, dan</w:t>
      </w:r>
      <w:r>
        <w:t xml:space="preserve"> </w:t>
      </w:r>
      <w:r>
        <w:t xml:space="preserve">“</w:t>
      </w:r>
      <w:hyperlink r:id="rId17">
        <w:r>
          <w:rPr>
            <w:rStyle w:val="Hyperlink"/>
          </w:rPr>
          <w:t xml:space="preserve">Gasku</w:t>
        </w:r>
      </w:hyperlink>
      <w:r>
        <w:t xml:space="preserve">”</w:t>
      </w:r>
      <w:r>
        <w:t xml:space="preserve"> </w:t>
      </w:r>
      <w:r>
        <w:t xml:space="preserve">pun makin sering terdengar, tetapi sedikit yang benar-benar memahaminya. Artikel ini menjelaskannya dengan jujur dan teknis-ringan: apa itu Gasku, beda BBG dengan bensin, cara kerja sistem Bi-Fuel dan jaringan SPBG, sampai meluruskan ketakutan soal</w:t>
      </w:r>
      <w:r>
        <w:t xml:space="preserve"> </w:t>
      </w:r>
      <w:r>
        <w:t xml:space="preserve">“tabung gas pasti meledak”</w:t>
      </w:r>
      <w:r>
        <w:t xml:space="preserve">.</w:t>
      </w:r>
    </w:p>
    <w:p>
      <w:pPr>
        <w:pStyle w:val="BlockText"/>
      </w:pPr>
      <w:r>
        <w:rPr>
          <w:b/>
          <w:bCs/>
        </w:rPr>
        <w:t xml:space="preserve">Secara singkat:</w:t>
      </w:r>
      <w:r>
        <w:t xml:space="preserve"> </w:t>
      </w:r>
      <w:r>
        <w:t xml:space="preserve">Gasku adalah layanan Bahan Bakar Gas (BBG) berbasis</w:t>
      </w:r>
      <w:r>
        <w:t xml:space="preserve"> </w:t>
      </w:r>
      <w:r>
        <w:rPr>
          <w:i/>
          <w:iCs/>
        </w:rPr>
        <w:t xml:space="preserve">Compressed Natural Gas</w:t>
      </w:r>
      <w:r>
        <w:t xml:space="preserve"> </w:t>
      </w:r>
      <w:r>
        <w:t xml:space="preserve">(CNG) dari PT Gagas Energi Indonesia (PGN Gagas) untuk sektor transportasi — gas bumi yang dikompresi pada tekanan sekitar 200 bar sebagai pengganti bensin atau solar. Gasku dijual dalam satuan LSP (</w:t>
      </w:r>
      <w:r>
        <w:rPr>
          <w:i/>
          <w:iCs/>
        </w:rPr>
        <w:t xml:space="preserve">Liter Setara Premium</w:t>
      </w:r>
      <w:r>
        <w:t xml:space="preserve">) dan diisi di jaringan SPBG (</w:t>
      </w:r>
      <w:r>
        <w:rPr>
          <w:i/>
          <w:iCs/>
        </w:rPr>
        <w:t xml:space="preserve">Stasiun Pengisian Bahan Bakar Gas</w:t>
      </w:r>
      <w:r>
        <w:t xml:space="preserve">).</w:t>
      </w:r>
    </w:p>
    <w:bookmarkStart w:id="18" w:name="X032e9ee39ee6e9a84e13071cde2100f6d057175"/>
    <w:p>
      <w:pPr>
        <w:pStyle w:val="Heading2"/>
      </w:pPr>
      <w:r>
        <w:t xml:space="preserve">Apa Itu Gasku dan Apa Bedanya dengan BBM Biasa?</w:t>
      </w:r>
    </w:p>
    <w:p>
      <w:pPr>
        <w:pStyle w:val="FirstParagraph"/>
      </w:pPr>
      <w:r>
        <w:t xml:space="preserve">Gasku adalah merek Bahan Bakar Gas (BBG) berbasis CNG untuk kendaraan: gas bumi yang dikompresi hingga sekitar 200 bar lalu diisikan ke tangki sebagai pengganti bensin. Bedanya dengan BBM ada pada sumbernya (gas alam, bukan minyak), oktannya yang tinggi (RON &gt;120), serta harga lebih rendah, Rp4.500 per LSP (gagas.co.id, Juni 2026).</w:t>
      </w:r>
    </w:p>
    <w:p>
      <w:pPr>
        <w:pStyle w:val="BodyText"/>
      </w:pPr>
      <w:r>
        <w:t xml:space="preserve">BBM (Bahan Bakar Minyak) seperti Pertalite dan Pertamax berasal dari minyak bumi yang sebagian masih diimpor. Gasku, sebaliknya, bersumber dari gas bumi yang menurut halaman resminya 100% domestik, dialirkan lewat jaringan pipa PGN sebelum dikompresi. Perbedaan sumber inilah yang membuat profil harga, emisi, dan pembakarannya berbeda.</w:t>
      </w:r>
    </w:p>
    <w:p>
      <w:pPr>
        <w:pStyle w:val="BodyText"/>
      </w:pPr>
      <w:r>
        <w:t xml:space="preserve">Pembakaran gas alam juga menghasilkan jelaga jauh lebih sedikit dibanding bensin, sehingga mesin lebih bersih dan oli cenderung lebih awet. Gasku sendiri adalah layanan milik PGN Gagas, anak usaha PGN bagian dari Subholding Gas Pertamina.</w:t>
      </w:r>
    </w:p>
    <w:p>
      <w:pPr>
        <w:pStyle w:val="BodyText"/>
      </w:pPr>
      <w:r>
        <w:rPr>
          <w:i/>
          <w:iCs/>
        </w:rPr>
        <w:t xml:space="preserve">[Image 01: Foto atau rendering 3D nozzle pengisian BBG/CNG yang terhubung ke konektor tangki kendaraan di SPBG, dengan logo Gasku terlihat samar di latar. Gaya bersih dan realistis, fokus pada nozzle bertekanan tinggi, palet biru-hijau energi bersih, teks</w:t>
      </w:r>
      <w:r>
        <w:rPr>
          <w:i/>
          <w:iCs/>
        </w:rPr>
        <w:t xml:space="preserve"> </w:t>
      </w:r>
      <w:r>
        <w:rPr>
          <w:i/>
          <w:iCs/>
        </w:rPr>
        <w:t xml:space="preserve">“Gasku”</w:t>
      </w:r>
      <w:r>
        <w:rPr>
          <w:i/>
          <w:iCs/>
        </w:rPr>
        <w:t xml:space="preserve"> </w:t>
      </w:r>
      <w:r>
        <w:rPr>
          <w:i/>
          <w:iCs/>
        </w:rPr>
        <w:t xml:space="preserve">Bahasa Indonesia pada dispenser. Format landscape.]</w:t>
      </w:r>
    </w:p>
    <w:bookmarkEnd w:id="18"/>
    <w:bookmarkStart w:id="20" w:name="X5f1e71d69a5b21258f693ba6814c34b63aaf69a"/>
    <w:p>
      <w:pPr>
        <w:pStyle w:val="Heading2"/>
      </w:pPr>
      <w:r>
        <w:t xml:space="preserve">BBG, CNG, dan LSP: Mengurai Istilah yang Sering Membingungkan</w:t>
      </w:r>
    </w:p>
    <w:p>
      <w:pPr>
        <w:pStyle w:val="FirstParagraph"/>
      </w:pPr>
      <w:r>
        <w:t xml:space="preserve">Tiga singkatan ini sering dipakai bergantian, padahal artinya berbeda. BBG adalah kategori bahan bakarnya, CNG adalah bentuk teknis gasnya, dan LSP adalah satuan harganya. Memahami ketiganya membuat angka di brosur dan tabel jadi masuk akal.</w:t>
      </w:r>
    </w:p>
    <w:p>
      <w:pPr>
        <w:pStyle w:val="Compact"/>
        <w:numPr>
          <w:ilvl w:val="0"/>
          <w:numId w:val="1001"/>
        </w:numPr>
      </w:pPr>
      <w:r>
        <w:rPr>
          <w:b/>
          <w:bCs/>
        </w:rPr>
        <w:t xml:space="preserve">BBG (Bahan Bakar Gas)</w:t>
      </w:r>
      <w:r>
        <w:t xml:space="preserve"> </w:t>
      </w:r>
      <w:r>
        <w:t xml:space="preserve">adalah istilah payung Indonesia untuk bahan bakar berbasis gas, setara dengan kata</w:t>
      </w:r>
      <w:r>
        <w:t xml:space="preserve"> </w:t>
      </w:r>
      <w:r>
        <w:t xml:space="preserve">“BBM”</w:t>
      </w:r>
      <w:r>
        <w:t xml:space="preserve"> </w:t>
      </w:r>
      <w:r>
        <w:t xml:space="preserve">tetapi untuk gas. Gasku termasuk dalam kategori ini.</w:t>
      </w:r>
    </w:p>
    <w:p>
      <w:pPr>
        <w:pStyle w:val="Compact"/>
        <w:numPr>
          <w:ilvl w:val="0"/>
          <w:numId w:val="1001"/>
        </w:numPr>
      </w:pPr>
      <w:r>
        <w:rPr>
          <w:b/>
          <w:bCs/>
        </w:rPr>
        <w:t xml:space="preserve">CNG (</w:t>
      </w:r>
      <w:r>
        <w:rPr>
          <w:b/>
          <w:bCs/>
          <w:i/>
          <w:iCs/>
        </w:rPr>
        <w:t xml:space="preserve">Compressed Natural Gas</w:t>
      </w:r>
      <w:r>
        <w:rPr>
          <w:b/>
          <w:bCs/>
        </w:rPr>
        <w:t xml:space="preserve">)</w:t>
      </w:r>
      <w:r>
        <w:t xml:space="preserve"> </w:t>
      </w:r>
      <w:r>
        <w:t xml:space="preserve">adalah bentuk teknisnya: gas alam (didominasi metana) yang dikompresi pada tekanan tinggi, sekitar 200 bar, agar volumenya menyusut sehingga praktis dibawa di kendaraan. CNG kendaraan adalah salah satu penerapan dari</w:t>
      </w:r>
      <w:r>
        <w:t xml:space="preserve"> </w:t>
      </w:r>
      <w:hyperlink r:id="rId19">
        <w:r>
          <w:rPr>
            <w:rStyle w:val="Hyperlink"/>
          </w:rPr>
          <w:t xml:space="preserve">Compressed Natural Gas (CNG) di Indonesia</w:t>
        </w:r>
      </w:hyperlink>
      <w:r>
        <w:t xml:space="preserve"> </w:t>
      </w:r>
      <w:r>
        <w:t xml:space="preserve">secara luas.</w:t>
      </w:r>
    </w:p>
    <w:p>
      <w:pPr>
        <w:pStyle w:val="Compact"/>
        <w:numPr>
          <w:ilvl w:val="0"/>
          <w:numId w:val="1001"/>
        </w:numPr>
      </w:pPr>
      <w:r>
        <w:rPr>
          <w:b/>
          <w:bCs/>
        </w:rPr>
        <w:t xml:space="preserve">LSP (</w:t>
      </w:r>
      <w:r>
        <w:rPr>
          <w:b/>
          <w:bCs/>
          <w:i/>
          <w:iCs/>
        </w:rPr>
        <w:t xml:space="preserve">Liter Setara Premium</w:t>
      </w:r>
      <w:r>
        <w:rPr>
          <w:b/>
          <w:bCs/>
        </w:rPr>
        <w:t xml:space="preserve">)</w:t>
      </w:r>
      <w:r>
        <w:t xml:space="preserve"> </w:t>
      </w:r>
      <w:r>
        <w:t xml:space="preserve">adalah satuan setara: 1 LSP mewakili konsumsi gas yang setara 1 liter bensin Premium. Karena CNG berupa gas dan tak bisa diukur dalam liter cairan, LSP dipakai agar harganya bisa dibandingkan</w:t>
      </w:r>
      <w:r>
        <w:t xml:space="preserve"> </w:t>
      </w:r>
      <w:r>
        <w:t xml:space="preserve">“apel ke apel”</w:t>
      </w:r>
      <w:r>
        <w:t xml:space="preserve"> </w:t>
      </w:r>
      <w:r>
        <w:t xml:space="preserve">dengan bensin.</w:t>
      </w:r>
    </w:p>
    <w:p>
      <w:pPr>
        <w:pStyle w:val="FirstParagraph"/>
      </w:pPr>
      <w:r>
        <w:t xml:space="preserve">Satu kekeliruan yang umum: menyamakan BBG kendaraan dengan elpiji (LPG) di dapur. LPG adalah propana-butana cair, sedangkan Gasku/BBG kendaraan adalah CNG, yaitu gas alam (metana) yang dikompresi. Beda zat, beda tabung, beda cara pakainya.</w:t>
      </w:r>
    </w:p>
    <w:bookmarkEnd w:id="20"/>
    <w:bookmarkStart w:id="21" w:name="X00e6a6d98ff2b18b6102766f31dc4f0584cd150"/>
    <w:p>
      <w:pPr>
        <w:pStyle w:val="Heading2"/>
      </w:pPr>
      <w:r>
        <w:t xml:space="preserve">Bagaimana Cara Kerja Gasku, dari Pipa Gas hingga Tangki Kendaraan Anda?</w:t>
      </w:r>
    </w:p>
    <w:p>
      <w:pPr>
        <w:pStyle w:val="FirstParagraph"/>
      </w:pPr>
      <w:r>
        <w:t xml:space="preserve">Gas tidak langsung melompat dari pipa ke mesin. Ada rangkaian proses di SPBG: gas bumi dari pipa PGN disaring, dikompresi, lalu disalurkan lewat nozzle ke tabung khusus di kendaraan, tempat Converter Kit dan sistem Bi-Fuel mengatur aliran serta perpindahan ke bensin. Berikut alur lengkapnya:</w:t>
      </w:r>
    </w:p>
    <w:p>
      <w:pPr>
        <w:pStyle w:val="Compact"/>
        <w:numPr>
          <w:ilvl w:val="0"/>
          <w:numId w:val="1002"/>
        </w:numPr>
      </w:pPr>
      <w:r>
        <w:rPr>
          <w:b/>
          <w:bCs/>
        </w:rPr>
        <w:t xml:space="preserve">Gas bumi masuk SPBG.</w:t>
      </w:r>
      <w:r>
        <w:t xml:space="preserve"> </w:t>
      </w:r>
      <w:r>
        <w:t xml:space="preserve">Gas dari jaringan pipa PGN dialirkan ke Stasiun Pengisian Bahan Bakar Gas.</w:t>
      </w:r>
    </w:p>
    <w:p>
      <w:pPr>
        <w:pStyle w:val="Compact"/>
        <w:numPr>
          <w:ilvl w:val="0"/>
          <w:numId w:val="1002"/>
        </w:numPr>
      </w:pPr>
      <w:r>
        <w:rPr>
          <w:b/>
          <w:bCs/>
        </w:rPr>
        <w:t xml:space="preserve">Filtrasi.</w:t>
      </w:r>
      <w:r>
        <w:t xml:space="preserve"> </w:t>
      </w:r>
      <w:r>
        <w:t xml:space="preserve">Gas disaring untuk membuang partikel dan kandungan air.</w:t>
      </w:r>
    </w:p>
    <w:p>
      <w:pPr>
        <w:pStyle w:val="Compact"/>
        <w:numPr>
          <w:ilvl w:val="0"/>
          <w:numId w:val="1002"/>
        </w:numPr>
      </w:pPr>
      <w:r>
        <w:rPr>
          <w:b/>
          <w:bCs/>
        </w:rPr>
        <w:t xml:space="preserve">Kompresi.</w:t>
      </w:r>
      <w:r>
        <w:t xml:space="preserve"> </w:t>
      </w:r>
      <w:r>
        <w:t xml:space="preserve">Gas dipampatkan dari tekanan pipa hingga sekitar 200 bar, tekanan kerja CNG kendaraan.</w:t>
      </w:r>
    </w:p>
    <w:p>
      <w:pPr>
        <w:pStyle w:val="Compact"/>
        <w:numPr>
          <w:ilvl w:val="0"/>
          <w:numId w:val="1002"/>
        </w:numPr>
      </w:pPr>
      <w:r>
        <w:rPr>
          <w:b/>
          <w:bCs/>
        </w:rPr>
        <w:t xml:space="preserve">Penyimpanan sementara.</w:t>
      </w:r>
      <w:r>
        <w:t xml:space="preserve"> </w:t>
      </w:r>
      <w:r>
        <w:t xml:space="preserve">Gas bertekanan tinggi ditampung di penyimpanan</w:t>
      </w:r>
      <w:r>
        <w:t xml:space="preserve"> </w:t>
      </w:r>
      <w:r>
        <w:rPr>
          <w:i/>
          <w:iCs/>
        </w:rPr>
        <w:t xml:space="preserve">cascade</w:t>
      </w:r>
      <w:r>
        <w:t xml:space="preserve"> </w:t>
      </w:r>
      <w:r>
        <w:t xml:space="preserve">di stasiun.</w:t>
      </w:r>
    </w:p>
    <w:p>
      <w:pPr>
        <w:pStyle w:val="Compact"/>
        <w:numPr>
          <w:ilvl w:val="0"/>
          <w:numId w:val="1002"/>
        </w:numPr>
      </w:pPr>
      <w:r>
        <w:rPr>
          <w:b/>
          <w:bCs/>
        </w:rPr>
        <w:t xml:space="preserve">Pengisian via dispenser/nozzle.</w:t>
      </w:r>
      <w:r>
        <w:t xml:space="preserve"> </w:t>
      </w:r>
      <w:r>
        <w:t xml:space="preserve">Nozzle CNG dihubungkan ke konektor tabung di kendaraan, mirip mengisi bensin tetapi tersambung rapat.</w:t>
      </w:r>
    </w:p>
    <w:p>
      <w:pPr>
        <w:pStyle w:val="Compact"/>
        <w:numPr>
          <w:ilvl w:val="0"/>
          <w:numId w:val="1002"/>
        </w:numPr>
      </w:pPr>
      <w:r>
        <w:rPr>
          <w:b/>
          <w:bCs/>
        </w:rPr>
        <w:t xml:space="preserve">Masuk tabung kendaraan.</w:t>
      </w:r>
      <w:r>
        <w:t xml:space="preserve"> </w:t>
      </w:r>
      <w:r>
        <w:t xml:space="preserve">CNG mengisi tabung berstandar internasional (ISO 11439 / ECE R110) di kendaraan.</w:t>
      </w:r>
    </w:p>
    <w:p>
      <w:pPr>
        <w:pStyle w:val="Compact"/>
        <w:numPr>
          <w:ilvl w:val="0"/>
          <w:numId w:val="1002"/>
        </w:numPr>
      </w:pPr>
      <w:r>
        <w:rPr>
          <w:b/>
          <w:bCs/>
        </w:rPr>
        <w:t xml:space="preserve">Diatur Converter Kit dan sistem Bi-Fuel.</w:t>
      </w:r>
      <w:r>
        <w:t xml:space="preserve"> </w:t>
      </w:r>
      <w:r>
        <w:t xml:space="preserve">Converter Kit mengatur aliran gas ke injektor mesin; sakelar Bi-Fuel memungkinkan kendaraan beralih ke bensin kapan saja.</w:t>
      </w:r>
    </w:p>
    <w:p>
      <w:pPr>
        <w:pStyle w:val="FirstParagraph"/>
      </w:pPr>
      <w:r>
        <w:t xml:space="preserve">Langkah terakhir yang paling menenangkan. Karena Gasku bekerja dengan sistem</w:t>
      </w:r>
      <w:r>
        <w:t xml:space="preserve"> </w:t>
      </w:r>
      <w:r>
        <w:rPr>
          <w:i/>
          <w:iCs/>
        </w:rPr>
        <w:t xml:space="preserve">Bi-Fuel</w:t>
      </w:r>
      <w:r>
        <w:t xml:space="preserve"> </w:t>
      </w:r>
      <w:r>
        <w:t xml:space="preserve">(dua bahan bakar), kendaraan tetap menyimpan bensin sebagai cadangan: jika gas habis di jalan, mesin berpindah ke bensin secara otomatis atau lewat tombol manual, jadi Anda tidak mogok. Converter Kit-nya dipasang di bengkel tersertifikasi tanpa mengubah mesin asli.</w:t>
      </w:r>
    </w:p>
    <w:p>
      <w:pPr>
        <w:pStyle w:val="BodyText"/>
      </w:pPr>
      <w:r>
        <w:rPr>
          <w:i/>
          <w:iCs/>
        </w:rPr>
        <w:t xml:space="preserve">[Image 02: Diagram alur horizontal tujuh langkah — (1) pipa gas PGN, (2) filtrasi, (3) kompresi ~200 bar, (4) penyimpanan cascade, (5) dispenser/nozzle, (6) tabung CNG di kendaraan, (7) Converter Kit &amp; mesin Bi-Fuel. Gaya technical diagram bersih dengan ikon minimalis, teks Bahasa Indonesia, palet biru-hijau brand. Setiap langkah diberi nomor dan label singkat.]</w:t>
      </w:r>
    </w:p>
    <w:bookmarkEnd w:id="21"/>
    <w:bookmarkStart w:id="22" w:name="X9015d9b950e824839768cd54ffe27906313344d"/>
    <w:p>
      <w:pPr>
        <w:pStyle w:val="Heading2"/>
      </w:pPr>
      <w:r>
        <w:t xml:space="preserve">Gasku vs Bensin: Perbandingan Singkat yang Perlu Anda Tahu</w:t>
      </w:r>
    </w:p>
    <w:p>
      <w:pPr>
        <w:pStyle w:val="FirstParagraph"/>
      </w:pPr>
      <w:r>
        <w:t xml:space="preserve">Secara ringkas, Gasku unggul pada harga per satuan, nilai oktan, dan emisi, sementara bensin unggul pada ketersediaan pengisian yang jauh lebih luas. Lewat sistem Bi-Fuel, satu kendaraan bisa memakai keduanya. Tabel berikut merangkum perbedaannya, dengan catatan bahwa harga BBM bersifat dinamis.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Gasku (BBG/CNG)</w:t>
            </w:r>
          </w:p>
        </w:tc>
        <w:tc>
          <w:tcPr/>
          <w:p>
            <w:pPr>
              <w:pStyle w:val="Compact"/>
            </w:pPr>
            <w:r>
              <w:t xml:space="preserve">Bensin (Pertamax RON 92)</w:t>
            </w:r>
          </w:p>
        </w:tc>
      </w:tr>
      <w:tr>
        <w:tc>
          <w:tcPr/>
          <w:p>
            <w:pPr>
              <w:pStyle w:val="Compact"/>
            </w:pPr>
            <w:r>
              <w:t xml:space="preserve">Harga per satuan</w:t>
            </w:r>
          </w:p>
        </w:tc>
        <w:tc>
          <w:tcPr/>
          <w:p>
            <w:pPr>
              <w:pStyle w:val="Compact"/>
            </w:pPr>
            <w:r>
              <w:t xml:space="preserve">Rp4.500/LSP</w:t>
            </w:r>
          </w:p>
        </w:tc>
        <w:tc>
          <w:tcPr/>
          <w:p>
            <w:pPr>
              <w:pStyle w:val="Compact"/>
            </w:pPr>
            <w:r>
              <w:t xml:space="preserve">Rp12.750/liter (per Des 2025)</w:t>
            </w:r>
          </w:p>
        </w:tc>
      </w:tr>
      <w:tr>
        <w:tc>
          <w:tcPr/>
          <w:p>
            <w:pPr>
              <w:pStyle w:val="Compact"/>
            </w:pPr>
            <w:r>
              <w:t xml:space="preserve">Nilai oktan (RON)</w:t>
            </w:r>
          </w:p>
        </w:tc>
        <w:tc>
          <w:tcPr/>
          <w:p>
            <w:pPr>
              <w:pStyle w:val="Compact"/>
            </w:pPr>
            <w:r>
              <w:t xml:space="preserve">&gt;120</w:t>
            </w:r>
          </w:p>
        </w:tc>
        <w:tc>
          <w:tcPr/>
          <w:p>
            <w:pPr>
              <w:pStyle w:val="Compact"/>
            </w:pPr>
            <w:r>
              <w:t xml:space="preserve">92</w:t>
            </w:r>
          </w:p>
        </w:tc>
      </w:tr>
      <w:tr>
        <w:tc>
          <w:tcPr/>
          <w:p>
            <w:pPr>
              <w:pStyle w:val="Compact"/>
            </w:pPr>
            <w:r>
              <w:t xml:space="preserve">Tingkat emisi</w:t>
            </w:r>
          </w:p>
        </w:tc>
        <w:tc>
          <w:tcPr/>
          <w:p>
            <w:pPr>
              <w:pStyle w:val="Compact"/>
            </w:pPr>
            <w:r>
              <w:t xml:space="preserve">25–35% lebih rendah</w:t>
            </w:r>
          </w:p>
        </w:tc>
        <w:tc>
          <w:tcPr/>
          <w:p>
            <w:pPr>
              <w:pStyle w:val="Compact"/>
            </w:pPr>
            <w:r>
              <w:t xml:space="preserve">Baseline</w:t>
            </w:r>
          </w:p>
        </w:tc>
      </w:tr>
      <w:tr>
        <w:tc>
          <w:tcPr/>
          <w:p>
            <w:pPr>
              <w:pStyle w:val="Compact"/>
            </w:pPr>
            <w:r>
              <w:t xml:space="preserve">Suhu nyala otomatis</w:t>
            </w:r>
          </w:p>
        </w:tc>
        <w:tc>
          <w:tcPr/>
          <w:p>
            <w:pPr>
              <w:pStyle w:val="Compact"/>
            </w:pPr>
            <w:r>
              <w:t xml:space="preserve">~540°C</w:t>
            </w:r>
          </w:p>
        </w:tc>
        <w:tc>
          <w:tcPr/>
          <w:p>
            <w:pPr>
              <w:pStyle w:val="Compact"/>
            </w:pPr>
            <w:r>
              <w:t xml:space="preserve">~360°C</w:t>
            </w:r>
          </w:p>
        </w:tc>
      </w:tr>
      <w:tr>
        <w:tc>
          <w:tcPr/>
          <w:p>
            <w:pPr>
              <w:pStyle w:val="Compact"/>
            </w:pPr>
            <w:r>
              <w:t xml:space="preserve">Ketersediaan pengisian</w:t>
            </w:r>
          </w:p>
        </w:tc>
        <w:tc>
          <w:tcPr/>
          <w:p>
            <w:pPr>
              <w:pStyle w:val="Compact"/>
            </w:pPr>
            <w:r>
              <w:t xml:space="preserve">14 SPBG di 7 provinsi (Nov 2025)</w:t>
            </w:r>
          </w:p>
        </w:tc>
        <w:tc>
          <w:tcPr/>
          <w:p>
            <w:pPr>
              <w:pStyle w:val="Compact"/>
            </w:pPr>
            <w:r>
              <w:t xml:space="preserve">SPBU luas di seluruh Indonesia</w:t>
            </w:r>
          </w:p>
        </w:tc>
      </w:tr>
      <w:tr>
        <w:tc>
          <w:tcPr/>
          <w:p>
            <w:pPr>
              <w:pStyle w:val="Compact"/>
            </w:pPr>
            <w:r>
              <w:t xml:space="preserve">Fleksibilitas</w:t>
            </w:r>
          </w:p>
        </w:tc>
        <w:tc>
          <w:tcPr/>
          <w:p>
            <w:pPr>
              <w:pStyle w:val="Compact"/>
            </w:pPr>
            <w:r>
              <w:t xml:space="preserve">Bi-Fuel (tetap bisa bensin)</w:t>
            </w:r>
          </w:p>
        </w:tc>
        <w:tc>
          <w:tcPr/>
          <w:p>
            <w:pPr>
              <w:pStyle w:val="Compact"/>
            </w:pPr>
            <w:r>
              <w:t xml:space="preserve">Hanya bensin</w:t>
            </w:r>
          </w:p>
        </w:tc>
      </w:tr>
      <w:tr>
        <w:tc>
          <w:tcPr/>
          <w:p>
            <w:pPr>
              <w:pStyle w:val="Compact"/>
            </w:pPr>
            <w:r>
              <w:t xml:space="preserve">Pasokan</w:t>
            </w:r>
          </w:p>
        </w:tc>
        <w:tc>
          <w:tcPr/>
          <w:p>
            <w:pPr>
              <w:pStyle w:val="Compact"/>
            </w:pPr>
            <w:r>
              <w:t xml:space="preserve">100% domestik</w:t>
            </w:r>
          </w:p>
        </w:tc>
        <w:tc>
          <w:tcPr/>
          <w:p>
            <w:pPr>
              <w:pStyle w:val="Compact"/>
            </w:pPr>
            <w:r>
              <w:t xml:space="preserve">Sebagian dari impor minyak</w:t>
            </w:r>
          </w:p>
        </w:tc>
      </w:tr>
    </w:tbl>
    <w:p>
      <w:pPr>
        <w:pStyle w:val="BodyText"/>
      </w:pPr>
      <w:r>
        <w:t xml:space="preserve">Angka harga di atas adalah ilustrasi per periode, bukan harga tetap. Harga Gasku Rp4.500/LSP dikutip dari gagas.co.id (Juni 2026), sedangkan Pertamax Rp12.750/liter mengacu data per Desember 2025 (CNBC Indonesia); keduanya dapat berubah sesuai kebijakan. Selisihnya memang lebar, tetapi penghematan nyata bergantung pada efisiensi dan pola pakai kendaraan Anda.</w:t>
      </w:r>
    </w:p>
    <w:p>
      <w:pPr>
        <w:pStyle w:val="BodyText"/>
      </w:pPr>
      <w:r>
        <w:t xml:space="preserve">Soal ketersediaan, di sinilah bensin masih menang telak. Per November 2025, PGN mengoperasikan 14 SPBG di 7 provinsi yang melayani sekitar 2.200 kendaraan per hari (CNBC Indonesia, 6 November 2025), mencakup antara lain Jakarta dan Surabaya; daftar lokasi terkini dapat dicek di gagas.co.id. Skala kecil ini wajar: sektor transportasi baru menyerap porsi sangat kecil dari pemanfaatan domestik gas bumi yang mencapai 68,2% pada 2023 (Kementerian ESDM, Januari 2024). Ruang tumbuhnya besar, tetapi jaringannya memang belum serapat SPBU.</w:t>
      </w:r>
    </w:p>
    <w:bookmarkEnd w:id="22"/>
    <w:bookmarkStart w:id="24" w:name="X7194b17a01a759d2638f2cd9ff6587a667a27c3"/>
    <w:p>
      <w:pPr>
        <w:pStyle w:val="Heading2"/>
      </w:pPr>
      <w:r>
        <w:t xml:space="preserve">Hal yang Sering Disalahpahami tentang BBG (dan Faktanya)</w:t>
      </w:r>
    </w:p>
    <w:p>
      <w:pPr>
        <w:pStyle w:val="FirstParagraph"/>
      </w:pPr>
      <w:r>
        <w:t xml:space="preserve">Tiga miskonsepsi paling sering bikin orang ragu beralih: tabung gas dianggap pasti meledak, dikira mesin harus dibongkar atau diganti, dan takut mogok saat gas habis. Ketiganya bertahan karena jarang dijelaskan, padahal masing-masing bisa diluruskan dengan fakta teknis.</w:t>
      </w:r>
    </w:p>
    <w:p>
      <w:pPr>
        <w:pStyle w:val="BodyText"/>
      </w:pPr>
      <w:r>
        <w:rPr>
          <w:b/>
          <w:bCs/>
        </w:rPr>
        <w:t xml:space="preserve">“Tabung CNG pasti meledak kalau kecelakaan.”</w:t>
      </w:r>
      <w:r>
        <w:t xml:space="preserve"> </w:t>
      </w:r>
      <w:r>
        <w:t xml:space="preserve">Justru CNG punya beberapa keunggulan keselamatan dibanding bensin. Suhu nyala otomatis (</w:t>
      </w:r>
      <w:r>
        <w:rPr>
          <w:i/>
          <w:iCs/>
        </w:rPr>
        <w:t xml:space="preserve">autoignition</w:t>
      </w:r>
      <w:r>
        <w:t xml:space="preserve">) CNG sekitar 540°C, jauh lebih tinggi dari bensin (~360°C), sehingga lebih sulit terbakar tak sengaja. Karena lebih ringan dari udara, gas yang bocor langsung menyebar ke atas, tidak menggenang seperti bensin. Tabungnya dirancang dan diuji menurut standar ISO 11439 dan ECE R110, melewati uji benturan, api (</w:t>
      </w:r>
      <w:r>
        <w:rPr>
          <w:i/>
          <w:iCs/>
        </w:rPr>
        <w:t xml:space="preserve">bonfire</w:t>
      </w:r>
      <w:r>
        <w:t xml:space="preserve">), hingga tembakan (</w:t>
      </w:r>
      <w:r>
        <w:rPr>
          <w:i/>
          <w:iCs/>
        </w:rPr>
        <w:t xml:space="preserve">gunfire</w:t>
      </w:r>
      <w:r>
        <w:t xml:space="preserve">), serta dilengkapi katup pengaman dan sensor tekanan. Jurnal</w:t>
      </w:r>
      <w:r>
        <w:t xml:space="preserve"> </w:t>
      </w:r>
      <w:r>
        <w:rPr>
          <w:i/>
          <w:iCs/>
        </w:rPr>
        <w:t xml:space="preserve">Journal of Safety Science and Resilience</w:t>
      </w:r>
      <w:r>
        <w:t xml:space="preserve"> </w:t>
      </w:r>
      <w:r>
        <w:t xml:space="preserve">(September 2024) bahkan mencatat tingkat risiko CNG tergolong rendah.</w:t>
      </w:r>
    </w:p>
    <w:p>
      <w:pPr>
        <w:pStyle w:val="BodyText"/>
      </w:pPr>
      <w:r>
        <w:rPr>
          <w:b/>
          <w:bCs/>
        </w:rPr>
        <w:t xml:space="preserve">“Harus ganti mesin atau bongkar mesin.”</w:t>
      </w:r>
      <w:r>
        <w:t xml:space="preserve"> </w:t>
      </w:r>
      <w:r>
        <w:t xml:space="preserve">Tidak. Yang dipasang adalah Converter Kit sebagai perangkat tambahan, sementara mesin asli tetap utuh. Di Indonesia, pemasangannya diatur Peraturan Menteri Perhubungan No. PM 39/2012 dan harus dilakukan di bengkel tersertifikasi dengan komponen ber-SNI.</w:t>
      </w:r>
    </w:p>
    <w:p>
      <w:pPr>
        <w:pStyle w:val="BodyText"/>
      </w:pPr>
      <w:r>
        <w:rPr>
          <w:b/>
          <w:bCs/>
        </w:rPr>
        <w:t xml:space="preserve">“Kalau gas habis, langsung mogok.”</w:t>
      </w:r>
      <w:r>
        <w:t xml:space="preserve"> </w:t>
      </w:r>
      <w:r>
        <w:t xml:space="preserve">Sudah dijawab oleh sistem Bi-Fuel: kendaraan tinggal beralih ke bensin. Inilah alasan banyak armada memilih Bi-Fuel ketimbang kendaraan yang hanya bisa memakai gas. Konsep CNG yang sama, dengan penerapan berbeda, juga dipakai untuk industri lewat layanan seperti</w:t>
      </w:r>
      <w:r>
        <w:t xml:space="preserve"> </w:t>
      </w:r>
      <w:hyperlink r:id="rId23">
        <w:r>
          <w:rPr>
            <w:rStyle w:val="Hyperlink"/>
          </w:rPr>
          <w:t xml:space="preserve">Gaslink untuk industri dan komersial</w:t>
        </w:r>
      </w:hyperlink>
      <w:r>
        <w:t xml:space="preserve">.</w:t>
      </w:r>
    </w:p>
    <w:p>
      <w:pPr>
        <w:pStyle w:val="BodyText"/>
      </w:pPr>
      <w:r>
        <w:rPr>
          <w:i/>
          <w:iCs/>
        </w:rPr>
        <w:t xml:space="preserve">[Image 03: Infografis</w:t>
      </w:r>
      <w:r>
        <w:rPr>
          <w:i/>
          <w:iCs/>
        </w:rPr>
        <w:t xml:space="preserve"> </w:t>
      </w:r>
      <w:r>
        <w:rPr>
          <w:i/>
          <w:iCs/>
        </w:rPr>
        <w:t xml:space="preserve">“Mitos vs Fakta”</w:t>
      </w:r>
      <w:r>
        <w:rPr>
          <w:i/>
          <w:iCs/>
        </w:rPr>
        <w:t xml:space="preserve"> </w:t>
      </w:r>
      <w:r>
        <w:rPr>
          <w:i/>
          <w:iCs/>
        </w:rPr>
        <w:t xml:space="preserve">dua kolom — kiri (Mitos, nuansa merah pudar): tabung meledak, harus ganti mesin, gas habis mogok; kanan (Fakta, nuansa hijau): suhu nyala 540°C, cukup Converter Kit, Bi-Fuel kembali ke bensin. Ikon sederhana per poin, teks Bahasa Indonesia, gaya bersih mudah dibagikan.]</w:t>
      </w:r>
    </w:p>
    <w:bookmarkEnd w:id="24"/>
    <w:bookmarkStart w:id="31" w:name="faq-pertanyaan-yang-sering-diajukan"/>
    <w:p>
      <w:pPr>
        <w:pStyle w:val="Heading2"/>
      </w:pPr>
      <w:r>
        <w:t xml:space="preserve">FAQ (Pertanyaan yang Sering Diajukan)</w:t>
      </w:r>
    </w:p>
    <w:bookmarkStart w:id="25" w:name="Xcca49ce032ef304c1c80c470094b7dcaa517de2"/>
    <w:p>
      <w:pPr>
        <w:pStyle w:val="Heading3"/>
      </w:pPr>
      <w:r>
        <w:t xml:space="preserve">Apa itu Gasku dan siapa yang bisa memakainya?</w:t>
      </w:r>
    </w:p>
    <w:p>
      <w:pPr>
        <w:pStyle w:val="FirstParagraph"/>
      </w:pPr>
      <w:r>
        <w:t xml:space="preserve">Gasku adalah layanan Bahan Bakar Gas (BBG) berbasis CNG dari PGN Gagas untuk transportasi: gas bumi dikompresi hingga ~200 bar dan dijual Rp4.500/LSP (gagas.co.id, Juni 2026). Pemakainya mulai dari angkutan umum, kendaraan logistik, taksi, ojek online, hingga mobil pribadi yang sudah dipasangi Converter Kit.</w:t>
      </w:r>
    </w:p>
    <w:bookmarkEnd w:id="25"/>
    <w:bookmarkStart w:id="26" w:name="apa-bedanya-bbg-cng-dan-lsp"/>
    <w:p>
      <w:pPr>
        <w:pStyle w:val="Heading3"/>
      </w:pPr>
      <w:r>
        <w:t xml:space="preserve">Apa bedanya BBG, CNG, dan LSP?</w:t>
      </w:r>
    </w:p>
    <w:p>
      <w:pPr>
        <w:pStyle w:val="FirstParagraph"/>
      </w:pPr>
      <w:r>
        <w:t xml:space="preserve">BBG (</w:t>
      </w:r>
      <w:r>
        <w:rPr>
          <w:i/>
          <w:iCs/>
        </w:rPr>
        <w:t xml:space="preserve">Bahan Bakar Gas</w:t>
      </w:r>
      <w:r>
        <w:t xml:space="preserve">) adalah istilah payung untuk bahan bakar berbasis gas. CNG (</w:t>
      </w:r>
      <w:r>
        <w:rPr>
          <w:i/>
          <w:iCs/>
        </w:rPr>
        <w:t xml:space="preserve">Compressed Natural Gas</w:t>
      </w:r>
      <w:r>
        <w:t xml:space="preserve">) adalah bentuk teknisnya: gas alam yang dikompresi ~200 bar agar praktis dibawa. LSP (</w:t>
      </w:r>
      <w:r>
        <w:rPr>
          <w:i/>
          <w:iCs/>
        </w:rPr>
        <w:t xml:space="preserve">Liter Setara Premium</w:t>
      </w:r>
      <w:r>
        <w:t xml:space="preserve">) adalah satuannya: 1 LSP setara konsumsi 1 liter bensin Premium, sehingga harga BBG bisa dibandingkan langsung dengan bensin.</w:t>
      </w:r>
    </w:p>
    <w:bookmarkEnd w:id="26"/>
    <w:bookmarkStart w:id="27" w:name="X1dcc020b7a731e1347ce59cf4ab9ab4c8b69ff5"/>
    <w:p>
      <w:pPr>
        <w:pStyle w:val="Heading3"/>
      </w:pPr>
      <w:r>
        <w:t xml:space="preserve">Bagaimana cara kerja sistem Bi-Fuel dan Converter Kit?</w:t>
      </w:r>
    </w:p>
    <w:p>
      <w:pPr>
        <w:pStyle w:val="FirstParagraph"/>
      </w:pPr>
      <w:r>
        <w:t xml:space="preserve">Converter Kit adalah seperangkat komponen, seperti regulator tekanan dan injektor gas, yang dipasang di bengkel tersertifikasi tanpa mengubah mesin asli. Hasilnya sistem Bi-Fuel: kendaraan bisa memakai gas maupun bensin bergantian lewat sakelar di kabin. Jika gas habis di jalan, mesin beralih ke bensin, sehingga tidak mogok.</w:t>
      </w:r>
    </w:p>
    <w:bookmarkEnd w:id="27"/>
    <w:bookmarkStart w:id="28" w:name="di-mana-saya-bisa-mengisi-gasku-spbg"/>
    <w:p>
      <w:pPr>
        <w:pStyle w:val="Heading3"/>
      </w:pPr>
      <w:r>
        <w:t xml:space="preserve">Di mana saya bisa mengisi Gasku (SPBG)?</w:t>
      </w:r>
    </w:p>
    <w:p>
      <w:pPr>
        <w:pStyle w:val="FirstParagraph"/>
      </w:pPr>
      <w:r>
        <w:t xml:space="preserve">Gasku diisi di SPBG (</w:t>
      </w:r>
      <w:r>
        <w:rPr>
          <w:i/>
          <w:iCs/>
        </w:rPr>
        <w:t xml:space="preserve">Stasiun Pengisian Bahan Bakar Gas</w:t>
      </w:r>
      <w:r>
        <w:t xml:space="preserve">) yang dioperasikan PGN Gagas. Per November 2025, PGN mengoperasikan 14 SPBG di 7 provinsi yang melayani sekitar 2.200 kendaraan per hari (CNBC Indonesia, November 2025), termasuk Jakarta dan Surabaya. Lokasi terkini sebaiknya dicek di gagas.co.id.</w:t>
      </w:r>
    </w:p>
    <w:bookmarkEnd w:id="28"/>
    <w:bookmarkStart w:id="29" w:name="apakah-bbgcng-aman-untuk-kendaraan"/>
    <w:p>
      <w:pPr>
        <w:pStyle w:val="Heading3"/>
      </w:pPr>
      <w:r>
        <w:t xml:space="preserve">Apakah BBG/CNG aman untuk kendaraan?</w:t>
      </w:r>
    </w:p>
    <w:p>
      <w:pPr>
        <w:pStyle w:val="FirstParagraph"/>
      </w:pPr>
      <w:r>
        <w:t xml:space="preserve">Secara teknis, CNG punya beberapa keunggulan keselamatan. Suhu nyala otomatisnya ~540°C, jauh di atas bensin (~360°C), dan karena lebih ringan dari udara, gas yang bocor langsung naik. Tabungnya dirancang menurut ISO 11439 dan ECE R110, lolos uji benturan, api, dan tembakan, serta dilengkapi katup pengaman dan sensor tekanan.</w:t>
      </w:r>
    </w:p>
    <w:bookmarkEnd w:id="29"/>
    <w:bookmarkStart w:id="30" w:name="Xf558bf95e13dff6c635f37d43600c93ec396e4c"/>
    <w:p>
      <w:pPr>
        <w:pStyle w:val="Heading3"/>
      </w:pPr>
      <w:r>
        <w:t xml:space="preserve">Apakah pakai Gasku lebih hemat dibanding bensin?</w:t>
      </w:r>
    </w:p>
    <w:p>
      <w:pPr>
        <w:pStyle w:val="FirstParagraph"/>
      </w:pPr>
      <w:r>
        <w:t xml:space="preserve">Dari sisi harga, Gasku Rp4.500/LSP berbanding Pertamax Rp12.750/liter (per Desember 2025) menunjukkan selisih yang lebar. Namun penghematan nyata bergantung pada efisiensi dan konsumsi kendaraan Anda, jadi angkanya ilustratif. Karena harga BBM dinamis, cek tarif terkini sebelum menghitung.</w:t>
      </w:r>
    </w:p>
    <w:bookmarkEnd w:id="30"/>
    <w:bookmarkEnd w:id="31"/>
    <w:bookmarkStart w:id="32" w:name="kesimpulan"/>
    <w:p>
      <w:pPr>
        <w:pStyle w:val="Heading2"/>
      </w:pPr>
      <w:r>
        <w:t xml:space="preserve">Kesimpulan</w:t>
      </w:r>
    </w:p>
    <w:p>
      <w:pPr>
        <w:pStyle w:val="FirstParagraph"/>
      </w:pPr>
      <w:r>
        <w:t xml:space="preserve">Kembali ke pertanyaan di awal: adakah bahan bakar lebih murah tanpa ganti kendaraan? Gasku adalah salah satu jawabannya, asalkan Anda memahami dulu mekanismenya, yaitu CNG yang dikompresi, diisi di SPBG, dan diatur sistem Bi-Fuel sehingga bensin tetap menjadi cadangan. Ketakutan soal ledakan, ganti mesin, atau mogok sebagian besar bisa diluruskan dengan fakta teknis dan standar keselamatan yang jelas. Sebagai anak usaha PGN, PGN Gagas menyalurkan BBG transportasi lewat jaringan SPBG sendiri melalui layanan Gasku. Langkah paling bijak bukan langsung memasang Converter Kit, melainkan menimbang dulu pola pemakaian dan jarak ke SPBG terdekat dari rute Anda.</w:t>
      </w:r>
    </w:p>
    <w:p>
      <w:pPr>
        <w:pStyle w:val="BodyText"/>
      </w:pPr>
      <w:r>
        <w:t xml:space="preserve">Untuk menelusuri lokasi SPBG dan detail layanan Gasku bagi kendaraan atau armada Anda, kunjungi gagas.co.id.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gagas.co.id/gasku/" TargetMode="External" /><Relationship Type="http://schemas.openxmlformats.org/officeDocument/2006/relationships/hyperlink" Id="rId23" Target="https://gagas.co.id/gaslink/" TargetMode="External" /><Relationship Type="http://schemas.openxmlformats.org/officeDocument/2006/relationships/hyperlink" Id="rId19" Target="https://gagas.co.id/perusahaan-cng-indonesia/" TargetMode="External" /></Relationships>
</file>

<file path=word/_rels/footnotes.xml.rels><?xml version="1.0" encoding="UTF-8"?><Relationships xmlns="http://schemas.openxmlformats.org/package/2006/relationships"><Relationship Type="http://schemas.openxmlformats.org/officeDocument/2006/relationships/hyperlink" Id="rId17" Target="https://gagas.co.id/gasku/" TargetMode="External" /><Relationship Type="http://schemas.openxmlformats.org/officeDocument/2006/relationships/hyperlink" Id="rId23" Target="https://gagas.co.id/gaslink/" TargetMode="External" /><Relationship Type="http://schemas.openxmlformats.org/officeDocument/2006/relationships/hyperlink" Id="rId19" Target="https://gagas.co.id/perusahaan-c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2026-06-09T05:32:23Z</dcterms:created>
  <dcterms:modified xsi:type="dcterms:W3CDTF">2026-06-09T05:32:23Z</dcterms:modified>
</cp:coreProperties>
</file>

<file path=docProps/custom.xml><?xml version="1.0" encoding="utf-8"?>
<Properties xmlns="http://schemas.openxmlformats.org/officeDocument/2006/custom-properties" xmlns:vt="http://schemas.openxmlformats.org/officeDocument/2006/docPropsVTypes"/>
</file>