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"Industri yang Cocok Pakai Gaslink + Cara Penerapannya"</w:t>
      </w:r>
      <w:r>
        <w:br/>
      </w:r>
      <w:r>
        <w:rPr>
          <w:rStyle w:val="FunctionTok"/>
        </w:rPr>
        <w:t xml:space="preserve">meta_title</w:t>
      </w:r>
      <w:r>
        <w:rPr>
          <w:rStyle w:val="KeywordTok"/>
        </w:rPr>
        <w:t xml:space="preserve">:</w:t>
      </w:r>
      <w:r>
        <w:rPr>
          <w:rStyle w:val="AttributeTok"/>
        </w:rPr>
        <w:t xml:space="preserve"> </w:t>
      </w:r>
      <w:r>
        <w:rPr>
          <w:rStyle w:val="StringTok"/>
        </w:rPr>
        <w:t xml:space="preserve">"Industri yang Cocok Pakai Gaslink &amp; Cara Penerapan"</w:t>
      </w:r>
      <w:r>
        <w:br/>
      </w:r>
      <w:r>
        <w:rPr>
          <w:rStyle w:val="FunctionTok"/>
        </w:rPr>
        <w:t xml:space="preserve">meta_description</w:t>
      </w:r>
      <w:r>
        <w:rPr>
          <w:rStyle w:val="KeywordTok"/>
        </w:rPr>
        <w:t xml:space="preserve">:</w:t>
      </w:r>
      <w:r>
        <w:rPr>
          <w:rStyle w:val="AttributeTok"/>
        </w:rPr>
        <w:t xml:space="preserve"> </w:t>
      </w:r>
      <w:r>
        <w:rPr>
          <w:rStyle w:val="StringTok"/>
        </w:rPr>
        <w:t xml:space="preserve">"Industri yang cocok pakai Gaslink: hotel, RS, laundry, dan manufaktur. Lengkap dengan profil per sektor, langkah berlangganan, dan kesiapan lokasi pemasangan."</w:t>
      </w:r>
      <w:r>
        <w:br/>
      </w:r>
      <w:r>
        <w:rPr>
          <w:rStyle w:val="FunctionTok"/>
        </w:rPr>
        <w:t xml:space="preserve">slug</w:t>
      </w:r>
      <w:r>
        <w:rPr>
          <w:rStyle w:val="KeywordTok"/>
        </w:rPr>
        <w:t xml:space="preserve">:</w:t>
      </w:r>
      <w:r>
        <w:rPr>
          <w:rStyle w:val="AttributeTok"/>
        </w:rPr>
        <w:t xml:space="preserve"> </w:t>
      </w:r>
      <w:r>
        <w:rPr>
          <w:rStyle w:val="StringTok"/>
        </w:rPr>
        <w:t xml:space="preserve">"industri-cocok-pakai-gaslink-cara-penerapan"</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"Gaslink"</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"industri yang cocok pakai Gaslink"</w:t>
      </w:r>
      <w:r>
        <w:br/>
      </w:r>
      <w:r>
        <w:rPr>
          <w:rStyle w:val="AttributeTok"/>
        </w:rPr>
        <w:t xml:space="preserve">  </w:t>
      </w:r>
      <w:r>
        <w:rPr>
          <w:rStyle w:val="KeywordTok"/>
        </w:rPr>
        <w:t xml:space="preserve">-</w:t>
      </w:r>
      <w:r>
        <w:rPr>
          <w:rStyle w:val="AttributeTok"/>
        </w:rPr>
        <w:t xml:space="preserve"> </w:t>
      </w:r>
      <w:r>
        <w:rPr>
          <w:rStyle w:val="StringTok"/>
        </w:rPr>
        <w:t xml:space="preserve">"cara berlangganan Gaslink"</w:t>
      </w:r>
      <w:r>
        <w:br/>
      </w:r>
      <w:r>
        <w:rPr>
          <w:rStyle w:val="AttributeTok"/>
        </w:rPr>
        <w:t xml:space="preserve">  </w:t>
      </w:r>
      <w:r>
        <w:rPr>
          <w:rStyle w:val="KeywordTok"/>
        </w:rPr>
        <w:t xml:space="preserve">-</w:t>
      </w:r>
      <w:r>
        <w:rPr>
          <w:rStyle w:val="AttributeTok"/>
        </w:rPr>
        <w:t xml:space="preserve"> </w:t>
      </w:r>
      <w:r>
        <w:rPr>
          <w:rStyle w:val="StringTok"/>
        </w:rPr>
        <w:t xml:space="preserve">"gas bumi untuk hotel dan rumah sakit"</w:t>
      </w:r>
      <w:r>
        <w:br/>
      </w:r>
      <w:r>
        <w:rPr>
          <w:rStyle w:val="AttributeTok"/>
        </w:rPr>
        <w:t xml:space="preserve">  </w:t>
      </w:r>
      <w:r>
        <w:rPr>
          <w:rStyle w:val="KeywordTok"/>
        </w:rPr>
        <w:t xml:space="preserve">-</w:t>
      </w:r>
      <w:r>
        <w:rPr>
          <w:rStyle w:val="AttributeTok"/>
        </w:rPr>
        <w:t xml:space="preserve"> </w:t>
      </w:r>
      <w:r>
        <w:rPr>
          <w:rStyle w:val="StringTok"/>
        </w:rPr>
        <w:t xml:space="preserve">"gas bumi untuk laundry komersial"</w:t>
      </w:r>
      <w:r>
        <w:br/>
      </w:r>
      <w:r>
        <w:rPr>
          <w:rStyle w:val="AttributeTok"/>
        </w:rPr>
        <w:t xml:space="preserve">  </w:t>
      </w:r>
      <w:r>
        <w:rPr>
          <w:rStyle w:val="KeywordTok"/>
        </w:rPr>
        <w:t xml:space="preserve">-</w:t>
      </w:r>
      <w:r>
        <w:rPr>
          <w:rStyle w:val="AttributeTok"/>
        </w:rPr>
        <w:t xml:space="preserve"> </w:t>
      </w:r>
      <w:r>
        <w:rPr>
          <w:rStyle w:val="StringTok"/>
        </w:rPr>
        <w:t xml:space="preserve">"CNG (Compressed Natural Gas) untuk HOREKA"</w:t>
      </w:r>
      <w:r>
        <w:br/>
      </w:r>
      <w:r>
        <w:rPr>
          <w:rStyle w:val="AttributeTok"/>
        </w:rPr>
        <w:t xml:space="preserve">  </w:t>
      </w:r>
      <w:r>
        <w:rPr>
          <w:rStyle w:val="KeywordTok"/>
        </w:rPr>
        <w:t xml:space="preserve">-</w:t>
      </w:r>
      <w:r>
        <w:rPr>
          <w:rStyle w:val="AttributeTok"/>
        </w:rPr>
        <w:t xml:space="preserve"> </w:t>
      </w:r>
      <w:r>
        <w:rPr>
          <w:rStyle w:val="StringTok"/>
        </w:rPr>
        <w:t xml:space="preserve">"Pressure Reduction Station"</w:t>
      </w:r>
      <w:r>
        <w:br/>
      </w:r>
      <w:r>
        <w:rPr>
          <w:rStyle w:val="AttributeTok"/>
        </w:rPr>
        <w:t xml:space="preserve">  </w:t>
      </w:r>
      <w:r>
        <w:rPr>
          <w:rStyle w:val="KeywordTok"/>
        </w:rPr>
        <w:t xml:space="preserve">-</w:t>
      </w:r>
      <w:r>
        <w:rPr>
          <w:rStyle w:val="AttributeTok"/>
        </w:rPr>
        <w:t xml:space="preserve"> </w:t>
      </w:r>
      <w:r>
        <w:rPr>
          <w:rStyle w:val="StringTok"/>
        </w:rPr>
        <w:t xml:space="preserve">"retrofit burner ke gas bumi"</w:t>
      </w:r>
      <w:r>
        <w:br/>
      </w:r>
      <w:r>
        <w:rPr>
          <w:rStyle w:val="AttributeTok"/>
        </w:rPr>
        <w:t xml:space="preserve">  </w:t>
      </w:r>
      <w:r>
        <w:rPr>
          <w:rStyle w:val="KeywordTok"/>
        </w:rPr>
        <w:t xml:space="preserve">-</w:t>
      </w:r>
      <w:r>
        <w:rPr>
          <w:rStyle w:val="AttributeTok"/>
        </w:rPr>
        <w:t xml:space="preserve"> </w:t>
      </w:r>
      <w:r>
        <w:rPr>
          <w:rStyle w:val="StringTok"/>
        </w:rPr>
        <w:t xml:space="preserve">"Gaslink Cylinder"</w:t>
      </w:r>
      <w:r>
        <w:br/>
      </w:r>
      <w:r>
        <w:rPr>
          <w:rStyle w:val="AttributeTok"/>
        </w:rPr>
        <w:t xml:space="preserve">  </w:t>
      </w:r>
      <w:r>
        <w:rPr>
          <w:rStyle w:val="KeywordTok"/>
        </w:rPr>
        <w:t xml:space="preserve">-</w:t>
      </w:r>
      <w:r>
        <w:rPr>
          <w:rStyle w:val="AttributeTok"/>
        </w:rPr>
        <w:t xml:space="preserve"> </w:t>
      </w:r>
      <w:r>
        <w:rPr>
          <w:rStyle w:val="StringTok"/>
        </w:rPr>
        <w:t xml:space="preserve">"smart metering gas"</w:t>
      </w:r>
      <w:r>
        <w:br/>
      </w:r>
      <w:r>
        <w:rPr>
          <w:rStyle w:val="AttributeTok"/>
        </w:rPr>
        <w:t xml:space="preserve">  </w:t>
      </w:r>
      <w:r>
        <w:rPr>
          <w:rStyle w:val="KeywordTok"/>
        </w:rPr>
        <w:t xml:space="preserve">-</w:t>
      </w:r>
      <w:r>
        <w:rPr>
          <w:rStyle w:val="AttributeTok"/>
        </w:rPr>
        <w:t xml:space="preserve"> </w:t>
      </w:r>
      <w:r>
        <w:rPr>
          <w:rStyle w:val="StringTok"/>
        </w:rPr>
        <w:t xml:space="preserve">"PGN Gagas"</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"https://gagas.co.id/gaslink/"</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"Gaslink"</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"https://gagas.co.id/perusahaan-cng-indonesia/"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"penyedia CNG di Indonesia"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"https://gagas.co.id/gasku/"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"Gasku untuk sektor transportasi"</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"https://www.esdm.go.id/id/media-center/arsip-berita/jadi-andalan-porsi-gas-bumi-untuk-domestik-makin-besar"</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"Sektor industri = konsumen gas bumi domestik terbesar (~40,5% pemanfaatan domestik, 1.515,8 BBTUD), data ESDM 2024"</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"https://migas.esdm.go.id/post/read/hingga-2050-gas-masih-jadi-tulang-punggung-energi-nasional"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"Gas bumi ditargetkan 24% bauran energi nasional 2050 (RUEN); gas sebagai energi transisi prioritas"</w:t>
      </w:r>
      <w:r>
        <w:br/>
      </w:r>
      <w:r>
        <w:rPr>
          <w:rStyle w:val="FunctionTok"/>
        </w:rPr>
        <w:t xml:space="preserve">brief_id</w:t>
      </w:r>
      <w:r>
        <w:rPr>
          <w:rStyle w:val="KeywordTok"/>
        </w:rPr>
        <w:t xml:space="preserve">:</w:t>
      </w:r>
      <w:r>
        <w:rPr>
          <w:rStyle w:val="AttributeTok"/>
        </w:rPr>
        <w:t xml:space="preserve"> </w:t>
      </w:r>
      <w:r>
        <w:rPr>
          <w:rStyle w:val="StringTok"/>
        </w:rPr>
        <w:t xml:space="preserve">"gaslink-03"</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"2026-07"</w:t>
      </w:r>
      <w:r>
        <w:br/>
      </w:r>
      <w:r>
        <w:rPr>
          <w:rStyle w:val="FunctionTok"/>
        </w:rPr>
        <w:t xml:space="preserve">date_modified</w:t>
      </w:r>
      <w:r>
        <w:rPr>
          <w:rStyle w:val="KeywordTok"/>
        </w:rPr>
        <w:t xml:space="preserve">:</w:t>
      </w:r>
      <w:r>
        <w:rPr>
          <w:rStyle w:val="AttributeTok"/>
        </w:rPr>
        <w:t xml:space="preserve"> </w:t>
      </w:r>
      <w:r>
        <w:rPr>
          <w:rStyle w:val="StringTok"/>
        </w:rPr>
        <w:t xml:space="preserve">"2026-06-09"</w:t>
      </w:r>
      <w:r>
        <w:br/>
      </w:r>
      <w:r>
        <w:rPr>
          <w:rStyle w:val="FunctionTok"/>
        </w:rPr>
        <w:t xml:space="preserve">word_count</w:t>
      </w:r>
      <w:r>
        <w:rPr>
          <w:rStyle w:val="KeywordTok"/>
        </w:rPr>
        <w:t xml:space="preserve">:</w:t>
      </w:r>
      <w:r>
        <w:rPr>
          <w:rStyle w:val="AttributeTok"/>
        </w:rPr>
        <w:t xml:space="preserve"> </w:t>
      </w:r>
      <w:r>
        <w:rPr>
          <w:rStyle w:val="DecValTok"/>
        </w:rPr>
        <w:t xml:space="preserve">1590</w:t>
      </w:r>
    </w:p>
    <w:p>
      <w:r>
        <w:pict>
          <v:rect style="width:0;height:1.5pt" o:hralign="center" o:hrstd="t" o:hr="t"/>
        </w:pict>
      </w:r>
    </w:p>
    <w:bookmarkEnd w:id="16"/>
    <w:bookmarkStart w:id="33" w:name="Xf9b530f1ba6a33dc37a72dc04e20ba1e1d2a68c"/>
    <w:p>
      <w:pPr>
        <w:pStyle w:val="Heading1"/>
      </w:pPr>
      <w:r>
        <w:t xml:space="preserve">Industri yang Cocok Pakai Gaslink + Cara Penerapannya</w:t>
      </w:r>
    </w:p>
    <w:p>
      <w:pPr>
        <w:pStyle w:val="FirstParagraph"/>
      </w:pPr>
      <w:r>
        <w:t xml:space="preserve">Anda mungkin sudah yakin gas bumi lebih hemat dan bersih dibanding solar atau LPG tabung. Pertanyaan berikutnya jauh lebih praktis: apakah jenis usaha saya, entah hotel, rumah sakit, laundry, atau pabrik, cocok memakai</w:t>
      </w:r>
      <w:r>
        <w:t xml:space="preserve"> </w:t>
      </w:r>
      <w:hyperlink r:id="rId17">
        <w:r>
          <w:rPr>
            <w:rStyle w:val="Hyperlink"/>
          </w:rPr>
          <w:t xml:space="preserve">Gaslink</w:t>
        </w:r>
      </w:hyperlink>
      <w:r>
        <w:t xml:space="preserve">, dan kalau iya, dari mana mulainya? Kebanyakan artikel berhenti pada daftar</w:t>
      </w:r>
      <w:r>
        <w:t xml:space="preserve"> </w:t>
      </w:r>
      <w:r>
        <w:t xml:space="preserve">“Gaslink bisa untuk hotel/RS/laundry”</w:t>
      </w:r>
      <w:r>
        <w:t xml:space="preserve"> </w:t>
      </w:r>
      <w:r>
        <w:t xml:space="preserve">tanpa menjelaskan</w:t>
      </w:r>
      <w:r>
        <w:t xml:space="preserve"> </w:t>
      </w:r>
      <w:r>
        <w:rPr>
          <w:i/>
          <w:iCs/>
        </w:rPr>
        <w:t xml:space="preserve">mengapa</w:t>
      </w:r>
      <w:r>
        <w:t xml:space="preserve"> </w:t>
      </w:r>
      <w:r>
        <w:t xml:space="preserve">tiap sektor cocok dan</w:t>
      </w:r>
      <w:r>
        <w:t xml:space="preserve"> </w:t>
      </w:r>
      <w:r>
        <w:rPr>
          <w:i/>
          <w:iCs/>
        </w:rPr>
        <w:t xml:space="preserve">apa</w:t>
      </w:r>
      <w:r>
        <w:t xml:space="preserve"> </w:t>
      </w:r>
      <w:r>
        <w:t xml:space="preserve">yang harus disiapkan. Tulisan ini mengisi celah itu: profil per sektor, langkah berlangganan, plus catatan jujur kapan beralih justru belum tepat.</w:t>
      </w:r>
    </w:p>
    <w:p>
      <w:pPr>
        <w:pStyle w:val="BlockText"/>
      </w:pPr>
      <w:r>
        <w:rPr>
          <w:b/>
          <w:bCs/>
        </w:rPr>
        <w:t xml:space="preserve">Secara singkat:</w:t>
      </w:r>
      <w:r>
        <w:t xml:space="preserve"> </w:t>
      </w:r>
      <w:r>
        <w:t xml:space="preserve">Gaslink adalah layanan gas bumi terkompresi (CNG,</w:t>
      </w:r>
      <w:r>
        <w:t xml:space="preserve"> </w:t>
      </w:r>
      <w:r>
        <w:rPr>
          <w:i/>
          <w:iCs/>
        </w:rPr>
        <w:t xml:space="preserve">Compressed Natural Gas</w:t>
      </w:r>
      <w:r>
        <w:t xml:space="preserve">) dari PT Gagas Energi Indonesia yang menjangkau industri, hotel, rumah sakit, dan laundry di luar jaringan pipa. Gas diangkut via Gas Transportation Module (GTM) ke Pressure Reduction Station di lokasi pelanggan, dengan</w:t>
      </w:r>
      <w:r>
        <w:t xml:space="preserve"> </w:t>
      </w:r>
      <w:r>
        <w:rPr>
          <w:i/>
          <w:iCs/>
        </w:rPr>
        <w:t xml:space="preserve">smart metering</w:t>
      </w:r>
      <w:r>
        <w:t xml:space="preserve"> </w:t>
      </w:r>
      <w:r>
        <w:t xml:space="preserve">berbasis pemakaian aktual. Per September 2025, Gaslink telah melayani lebih dari 600 pelanggan.</w:t>
      </w:r>
    </w:p>
    <w:bookmarkStart w:id="18" w:name="Xad6f0c2d4b71e0a1d70c68d1dab9555f70e496a"/>
    <w:p>
      <w:pPr>
        <w:pStyle w:val="Heading2"/>
      </w:pPr>
      <w:r>
        <w:t xml:space="preserve">Sektor Apa Saja yang Paling Cocok Pakai Gaslink, dan Kenapa</w:t>
      </w:r>
    </w:p>
    <w:p>
      <w:pPr>
        <w:pStyle w:val="FirstParagraph"/>
      </w:pPr>
      <w:r>
        <w:t xml:space="preserve">Yang menentukan kecocokan bukan label industrinya, melainkan aplikasi panasnya. Gaslink paling pas untuk usaha yang butuh</w:t>
      </w:r>
      <w:r>
        <w:t xml:space="preserve"> </w:t>
      </w:r>
      <w:r>
        <w:rPr>
          <w:b/>
          <w:bCs/>
        </w:rPr>
        <w:t xml:space="preserve">panas proses atau air panas kontinu</w:t>
      </w:r>
      <w:r>
        <w:t xml:space="preserve"> </w:t>
      </w:r>
      <w:r>
        <w:t xml:space="preserve">dalam</w:t>
      </w:r>
      <w:r>
        <w:t xml:space="preserve"> </w:t>
      </w:r>
      <w:r>
        <w:rPr>
          <w:b/>
          <w:bCs/>
        </w:rPr>
        <w:t xml:space="preserve">volume memadai dan relatif stabil</w:t>
      </w:r>
      <w:r>
        <w:t xml:space="preserve">, serta</w:t>
      </w:r>
      <w:r>
        <w:t xml:space="preserve"> </w:t>
      </w:r>
      <w:r>
        <w:rPr>
          <w:b/>
          <w:bCs/>
        </w:rPr>
        <w:t xml:space="preserve">berada di luar jangkauan pipa gas</w:t>
      </w:r>
      <w:r>
        <w:t xml:space="preserve">. Pola itu muncul di manufaktur, hotel, rumah sakit, dan laundry, yang justru paling banyak menjadi pelanggan.</w:t>
      </w:r>
    </w:p>
    <w:p>
      <w:pPr>
        <w:pStyle w:val="BodyText"/>
      </w:pPr>
      <w:r>
        <w:t xml:space="preserve">Cara membacanya: di mana pun ada</w:t>
      </w:r>
      <w:r>
        <w:t xml:space="preserve"> </w:t>
      </w:r>
      <w:r>
        <w:rPr>
          <w:i/>
          <w:iCs/>
        </w:rPr>
        <w:t xml:space="preserve">burner</w:t>
      </w:r>
      <w:r>
        <w:t xml:space="preserve"> </w:t>
      </w:r>
      <w:r>
        <w:t xml:space="preserve">dapur,</w:t>
      </w:r>
      <w:r>
        <w:t xml:space="preserve"> </w:t>
      </w:r>
      <w:r>
        <w:rPr>
          <w:i/>
          <w:iCs/>
        </w:rPr>
        <w:t xml:space="preserve">boiler</w:t>
      </w:r>
      <w:r>
        <w:t xml:space="preserve">, oven, atau</w:t>
      </w:r>
      <w:r>
        <w:t xml:space="preserve"> </w:t>
      </w:r>
      <w:r>
        <w:rPr>
          <w:i/>
          <w:iCs/>
        </w:rPr>
        <w:t xml:space="preserve">water heater</w:t>
      </w:r>
      <w:r>
        <w:t xml:space="preserve"> </w:t>
      </w:r>
      <w:r>
        <w:t xml:space="preserve">yang kini dijalankan dengan LPG atau solar, di situ gas bumi bisa menggantikannya. Itulah kenapa empat sektor yang berbeda cocok dengan satu solusi sama.</w:t>
      </w:r>
    </w:p>
    <w:p>
      <w:pPr>
        <w:pStyle w:val="BodyText"/>
      </w:pPr>
      <w:r>
        <w:t xml:space="preserve">Relevansinya bukan kebetulan. Sektor industri secara konsisten menjadi konsumen gas bumi domestik terbesar di Indonesia, menyerap sekitar 40,5% pemanfaatan gas domestik atau 1.515,8 BBTUD (</w:t>
      </w:r>
      <w:r>
        <w:rPr>
          <w:i/>
          <w:iCs/>
        </w:rPr>
        <w:t xml:space="preserve">billion British thermal unit per day</w:t>
      </w:r>
      <w:r>
        <w:t xml:space="preserve">) menurut data Kementerian ESDM 2024. Pemerintah pun menargetkan gas bumi menyumbang 24% bauran energi nasional pada 2050 (Ditjen Migas ESDM, 2021). Permintaan panasnya besar dan didukung kebijakan energi; yang sering jadi kendala hanya satu: pipa belum sampai ke lokasi.</w:t>
      </w:r>
    </w:p>
    <w:bookmarkEnd w:id="18"/>
    <w:bookmarkStart w:id="19" w:name="X7a2cf6f4b61f45c7863cf10da1a6aa68dadb74f"/>
    <w:p>
      <w:pPr>
        <w:pStyle w:val="Heading2"/>
      </w:pPr>
      <w:r>
        <w:t xml:space="preserve">Profil Kecocokan per Sektor: Manufaktur, Hotel, Rumah Sakit, Laundry</w:t>
      </w:r>
    </w:p>
    <w:p>
      <w:pPr>
        <w:pStyle w:val="FirstParagraph"/>
      </w:pPr>
      <w:r>
        <w:t xml:space="preserve">Keempat sektor cocok karena alasan spesifik. Manufaktur memakai gas untuk panas proses di</w:t>
      </w:r>
      <w:r>
        <w:t xml:space="preserve"> </w:t>
      </w:r>
      <w:r>
        <w:rPr>
          <w:i/>
          <w:iCs/>
        </w:rPr>
        <w:t xml:space="preserve">boiler</w:t>
      </w:r>
      <w:r>
        <w:t xml:space="preserve"> </w:t>
      </w:r>
      <w:r>
        <w:t xml:space="preserve">dan oven; hotel untuk dapur, air panas, serta laundry in-house; rumah sakit untuk dapur gizi, sterilisasi, dan sanitasi; laundry komersial untuk</w:t>
      </w:r>
      <w:r>
        <w:t xml:space="preserve"> </w:t>
      </w:r>
      <w:r>
        <w:rPr>
          <w:i/>
          <w:iCs/>
        </w:rPr>
        <w:t xml:space="preserve">boiler</w:t>
      </w:r>
      <w:r>
        <w:t xml:space="preserve"> </w:t>
      </w:r>
      <w:r>
        <w:t xml:space="preserve">uap. Benang merahnya sama: kebutuhan panas kontinu yang volumenya memadai. Tabel berikut merinci di mana gas mengalir di tiap sektor.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Sektor</w:t>
            </w:r>
          </w:p>
        </w:tc>
        <w:tc>
          <w:tcPr/>
          <w:p>
            <w:pPr>
              <w:pStyle w:val="Compact"/>
            </w:pPr>
            <w:r>
              <w:t xml:space="preserve">Peralatan utama yang dialiri gas</w:t>
            </w:r>
          </w:p>
        </w:tc>
        <w:tc>
          <w:tcPr/>
          <w:p>
            <w:pPr>
              <w:pStyle w:val="Compact"/>
            </w:pPr>
            <w:r>
              <w:t xml:space="preserve">Untuk apa panasnya</w:t>
            </w:r>
          </w:p>
        </w:tc>
        <w:tc>
          <w:tcPr/>
          <w:p>
            <w:pPr>
              <w:pStyle w:val="Compact"/>
            </w:pPr>
            <w:r>
              <w:t xml:space="preserve">Catatan kecocokan</w:t>
            </w:r>
          </w:p>
        </w:tc>
      </w:tr>
      <w:tr>
        <w:tc>
          <w:tcPr/>
          <w:p>
            <w:pPr>
              <w:pStyle w:val="Compact"/>
            </w:pPr>
            <w:r>
              <w:rPr>
                <w:b/>
                <w:bCs/>
              </w:rPr>
              <w:t xml:space="preserve">Manufaktur</w:t>
            </w:r>
          </w:p>
        </w:tc>
        <w:tc>
          <w:tcPr/>
          <w:p>
            <w:pPr>
              <w:pStyle w:val="Compact"/>
            </w:pPr>
            <w:r>
              <w:rPr>
                <w:i/>
                <w:iCs/>
              </w:rPr>
              <w:t xml:space="preserve">Boiler</w:t>
            </w:r>
            <w:r>
              <w:t xml:space="preserve">,</w:t>
            </w:r>
            <w:r>
              <w:t xml:space="preserve"> </w:t>
            </w:r>
            <w:r>
              <w:rPr>
                <w:i/>
                <w:iCs/>
              </w:rPr>
              <w:t xml:space="preserve">furnace</w:t>
            </w:r>
            <w:r>
              <w:t xml:space="preserve">, oven produksi,</w:t>
            </w:r>
            <w:r>
              <w:t xml:space="preserve"> </w:t>
            </w:r>
            <w:r>
              <w:rPr>
                <w:i/>
                <w:iCs/>
              </w:rPr>
              <w:t xml:space="preserve">dryer</w:t>
            </w:r>
          </w:p>
        </w:tc>
        <w:tc>
          <w:tcPr/>
          <w:p>
            <w:pPr>
              <w:pStyle w:val="Compact"/>
            </w:pPr>
            <w:r>
              <w:t xml:space="preserve">Panas proses,</w:t>
            </w:r>
            <w:r>
              <w:t xml:space="preserve"> </w:t>
            </w:r>
            <w:r>
              <w:rPr>
                <w:i/>
                <w:iCs/>
              </w:rPr>
              <w:t xml:space="preserve">steam</w:t>
            </w:r>
            <w:r>
              <w:t xml:space="preserve"> </w:t>
            </w:r>
            <w:r>
              <w:t xml:space="preserve">untuk mesin</w:t>
            </w:r>
          </w:p>
        </w:tc>
        <w:tc>
          <w:tcPr/>
          <w:p>
            <w:pPr>
              <w:pStyle w:val="Compact"/>
            </w:pPr>
            <w:r>
              <w:t xml:space="preserve">Sangat cocok bila volume memadai; biaya energi gas bisa 22–30% dari biaya produksi di sektor seperti keramik dan tekstil (Kemenperin)</w:t>
            </w:r>
          </w:p>
        </w:tc>
      </w:tr>
      <w:tr>
        <w:tc>
          <w:tcPr/>
          <w:p>
            <w:pPr>
              <w:pStyle w:val="Compact"/>
            </w:pPr>
            <w:r>
              <w:rPr>
                <w:b/>
                <w:bCs/>
              </w:rPr>
              <w:t xml:space="preserve">Hotel / HOREKA</w:t>
            </w:r>
          </w:p>
        </w:tc>
        <w:tc>
          <w:tcPr/>
          <w:p>
            <w:pPr>
              <w:pStyle w:val="Compact"/>
            </w:pPr>
            <w:r>
              <w:t xml:space="preserve">Dapur komersial,</w:t>
            </w:r>
            <w:r>
              <w:t xml:space="preserve"> </w:t>
            </w:r>
            <w:r>
              <w:rPr>
                <w:i/>
                <w:iCs/>
              </w:rPr>
              <w:t xml:space="preserve">water heater</w:t>
            </w:r>
            <w:r>
              <w:t xml:space="preserve"> </w:t>
            </w:r>
            <w:r>
              <w:t xml:space="preserve">sentral,</w:t>
            </w:r>
            <w:r>
              <w:t xml:space="preserve"> </w:t>
            </w:r>
            <w:r>
              <w:rPr>
                <w:i/>
                <w:iCs/>
              </w:rPr>
              <w:t xml:space="preserve">boiler</w:t>
            </w:r>
            <w:r>
              <w:t xml:space="preserve"> </w:t>
            </w:r>
            <w:r>
              <w:t xml:space="preserve">laundry in-house</w:t>
            </w:r>
          </w:p>
        </w:tc>
        <w:tc>
          <w:tcPr/>
          <w:p>
            <w:pPr>
              <w:pStyle w:val="Compact"/>
            </w:pPr>
            <w:r>
              <w:t xml:space="preserve">Memasak, air panas kamar, laundry tamu</w:t>
            </w:r>
          </w:p>
        </w:tc>
        <w:tc>
          <w:tcPr/>
          <w:p>
            <w:pPr>
              <w:pStyle w:val="Compact"/>
            </w:pPr>
            <w:r>
              <w:t xml:space="preserve">Cocok untuk hotel menengah ke atas; PT Puri Saron Seminyak Bali menandatangani perjanjian Gaslink sejak 2022</w:t>
            </w:r>
          </w:p>
        </w:tc>
      </w:tr>
      <w:tr>
        <w:tc>
          <w:tcPr/>
          <w:p>
            <w:pPr>
              <w:pStyle w:val="Compact"/>
            </w:pPr>
            <w:r>
              <w:rPr>
                <w:b/>
                <w:bCs/>
              </w:rPr>
              <w:t xml:space="preserve">Rumah Sakit</w:t>
            </w:r>
          </w:p>
        </w:tc>
        <w:tc>
          <w:tcPr/>
          <w:p>
            <w:pPr>
              <w:pStyle w:val="Compact"/>
            </w:pPr>
            <w:r>
              <w:t xml:space="preserve">Dapur gizi, laundry linen,</w:t>
            </w:r>
            <w:r>
              <w:t xml:space="preserve"> </w:t>
            </w:r>
            <w:r>
              <w:rPr>
                <w:i/>
                <w:iCs/>
              </w:rPr>
              <w:t xml:space="preserve">boiler</w:t>
            </w:r>
            <w:r>
              <w:t xml:space="preserve"> </w:t>
            </w:r>
            <w:r>
              <w:t xml:space="preserve">air panas</w:t>
            </w:r>
          </w:p>
        </w:tc>
        <w:tc>
          <w:tcPr/>
          <w:p>
            <w:pPr>
              <w:pStyle w:val="Compact"/>
            </w:pPr>
            <w:r>
              <w:t xml:space="preserve">Memasak pasien, sterilisasi, sanitasi</w:t>
            </w:r>
          </w:p>
        </w:tc>
        <w:tc>
          <w:tcPr/>
          <w:p>
            <w:pPr>
              <w:pStyle w:val="Compact"/>
            </w:pPr>
            <w:r>
              <w:t xml:space="preserve">RS Hasan Sadikin Bandung memakai Gaslink sejak Agustus 2025 (~1.500 m³/bulan; hemat dari solar)</w:t>
            </w:r>
          </w:p>
        </w:tc>
      </w:tr>
      <w:tr>
        <w:tc>
          <w:tcPr/>
          <w:p>
            <w:pPr>
              <w:pStyle w:val="Compact"/>
            </w:pPr>
            <w:r>
              <w:rPr>
                <w:b/>
                <w:bCs/>
              </w:rPr>
              <w:t xml:space="preserve">Laundry komersial</w:t>
            </w:r>
          </w:p>
        </w:tc>
        <w:tc>
          <w:tcPr/>
          <w:p>
            <w:pPr>
              <w:pStyle w:val="Compact"/>
            </w:pPr>
            <w:r>
              <w:rPr>
                <w:i/>
                <w:iCs/>
              </w:rPr>
              <w:t xml:space="preserve">Boiler</w:t>
            </w:r>
            <w:r>
              <w:t xml:space="preserve"> </w:t>
            </w:r>
            <w:r>
              <w:t xml:space="preserve">uap untuk</w:t>
            </w:r>
            <w:r>
              <w:t xml:space="preserve"> </w:t>
            </w:r>
            <w:r>
              <w:rPr>
                <w:i/>
                <w:iCs/>
              </w:rPr>
              <w:t xml:space="preserve">washer</w:t>
            </w:r>
            <w:r>
              <w:t xml:space="preserve">,</w:t>
            </w:r>
            <w:r>
              <w:t xml:space="preserve"> </w:t>
            </w:r>
            <w:r>
              <w:rPr>
                <w:i/>
                <w:iCs/>
              </w:rPr>
              <w:t xml:space="preserve">dryer</w:t>
            </w:r>
            <w:r>
              <w:t xml:space="preserve">, setrika</w:t>
            </w:r>
          </w:p>
        </w:tc>
        <w:tc>
          <w:tcPr/>
          <w:p>
            <w:pPr>
              <w:pStyle w:val="Compact"/>
            </w:pPr>
            <w:r>
              <w:t xml:space="preserve">Produksi uap untuk seluruh proses</w:t>
            </w:r>
          </w:p>
        </w:tc>
        <w:tc>
          <w:tcPr/>
          <w:p>
            <w:pPr>
              <w:pStyle w:val="Compact"/>
            </w:pPr>
            <w:r>
              <w:t xml:space="preserve">Sangat cocok; operasi laundry bisa 100% gas bumi</w:t>
            </w:r>
          </w:p>
        </w:tc>
      </w:tr>
    </w:tbl>
    <w:p>
      <w:pPr>
        <w:pStyle w:val="BodyText"/>
      </w:pPr>
      <w:r>
        <w:t xml:space="preserve">Kasus RS Hasan Sadikin layak dicermati. Rumah sakit ini mulai dari dapur gizi pada Agustus 2025, biaya energinya turun setelah meninggalkan solar, lalu berencana memperluas pemakaian ke</w:t>
      </w:r>
      <w:r>
        <w:t xml:space="preserve"> </w:t>
      </w:r>
      <w:r>
        <w:rPr>
          <w:i/>
          <w:iCs/>
        </w:rPr>
        <w:t xml:space="preserve">boiler</w:t>
      </w:r>
      <w:r>
        <w:t xml:space="preserve"> </w:t>
      </w:r>
      <w:r>
        <w:t xml:space="preserve">dan generator (CNBC Indonesia, 11 Agustus 2025). Pola</w:t>
      </w:r>
      <w:r>
        <w:t xml:space="preserve"> </w:t>
      </w:r>
      <w:r>
        <w:t xml:space="preserve">“mulai dari satu titik, lalu perluas”</w:t>
      </w:r>
      <w:r>
        <w:t xml:space="preserve"> </w:t>
      </w:r>
      <w:r>
        <w:t xml:space="preserve">ini lazim. Sebagai catatan, sebagian data penghematan lama yang beredar (misalnya kasus perhotelan dan laundry 2017 dengan hemat 20–50%) hanya ilustrasi bertanggal, bukan jaminan untuk kondisi sekarang.</w:t>
      </w:r>
    </w:p>
    <w:p>
      <w:pPr>
        <w:pStyle w:val="BodyText"/>
      </w:pPr>
      <w:r>
        <w:rPr>
          <w:i/>
          <w:iCs/>
        </w:rPr>
        <w:t xml:space="preserve">[Image 01: Infografik empat panel horizontal mewakili sektor Manufaktur, Hotel/HOREKA, Rumah Sakit, dan Laundry Komersial. Tiap panel memuat ikon peralatan utama berbahan bakar gas (boiler, burner dapur, water heater, mesin laundry) dan satu-dua kata</w:t>
      </w:r>
      <w:r>
        <w:rPr>
          <w:i/>
          <w:iCs/>
        </w:rPr>
        <w:t xml:space="preserve"> </w:t>
      </w:r>
      <w:r>
        <w:rPr>
          <w:i/>
          <w:iCs/>
        </w:rPr>
        <w:t xml:space="preserve">“untuk apa panasnya”</w:t>
      </w:r>
      <w:r>
        <w:rPr>
          <w:i/>
          <w:iCs/>
        </w:rPr>
        <w:t xml:space="preserve"> </w:t>
      </w:r>
      <w:r>
        <w:rPr>
          <w:i/>
          <w:iCs/>
        </w:rPr>
        <w:t xml:space="preserve">(panas proses / memasak + air panas / dapur gizi + laundry linen / boiler uap). Gaya flat infographic bersih bertema energi gas, palet hijau-biru, teks Bahasa Indonesia, format landscape.]</w:t>
      </w:r>
    </w:p>
    <w:bookmarkEnd w:id="19"/>
    <w:bookmarkStart w:id="22" w:name="Xd2ace7a420baee07baafe52f6396b757b46c37a"/>
    <w:p>
      <w:pPr>
        <w:pStyle w:val="Heading2"/>
      </w:pPr>
      <w:r>
        <w:t xml:space="preserve">Bagaimana Cara Berlangganan Gaslink, Langkah demi Langkah?</w:t>
      </w:r>
    </w:p>
    <w:p>
      <w:pPr>
        <w:pStyle w:val="FirstParagraph"/>
      </w:pPr>
      <w:r>
        <w:t xml:space="preserve">Secara garis besar, prosesnya berjalan dari pengajuan, survei lokasi, kesepakatan layanan, instalasi, hingga gas mengalir. Tiap langkah menyesuaikan kondisi lokasi, volume kebutuhan, dan kesiapan peralatan. Berikut urutan umumnya sebagai gambaran konseptual, bukan janji durasi tertentu.</w:t>
      </w:r>
    </w:p>
    <w:p>
      <w:pPr>
        <w:pStyle w:val="Compact"/>
        <w:numPr>
          <w:ilvl w:val="0"/>
          <w:numId w:val="1001"/>
        </w:numPr>
      </w:pPr>
      <w:r>
        <w:rPr>
          <w:b/>
          <w:bCs/>
        </w:rPr>
        <w:t xml:space="preserve">Ajukan permintaan.</w:t>
      </w:r>
      <w:r>
        <w:t xml:space="preserve"> </w:t>
      </w:r>
      <w:r>
        <w:t xml:space="preserve">Sampaikan profil usaha dan estimasi kebutuhan ke penyedia seperti PGN Gagas, lewat formulir, telepon, maupun email (kontak resmi di gagas.co.id).</w:t>
      </w:r>
    </w:p>
    <w:p>
      <w:pPr>
        <w:pStyle w:val="Compact"/>
        <w:numPr>
          <w:ilvl w:val="0"/>
          <w:numId w:val="1001"/>
        </w:numPr>
      </w:pPr>
      <w:r>
        <w:rPr>
          <w:b/>
          <w:bCs/>
        </w:rPr>
        <w:t xml:space="preserve">Survei dan asesmen lokasi.</w:t>
      </w:r>
      <w:r>
        <w:t xml:space="preserve"> </w:t>
      </w:r>
      <w:r>
        <w:t xml:space="preserve">Tim teknis menilai estimasi konsumsi, titik peralatan (</w:t>
      </w:r>
      <w:r>
        <w:rPr>
          <w:i/>
          <w:iCs/>
        </w:rPr>
        <w:t xml:space="preserve">boiler</w:t>
      </w:r>
      <w:r>
        <w:t xml:space="preserve">, oven,</w:t>
      </w:r>
      <w:r>
        <w:t xml:space="preserve"> </w:t>
      </w:r>
      <w:r>
        <w:rPr>
          <w:i/>
          <w:iCs/>
        </w:rPr>
        <w:t xml:space="preserve">burner</w:t>
      </w:r>
      <w:r>
        <w:t xml:space="preserve">), akses jalan untuk truk, dan ketersediaan lahan.</w:t>
      </w:r>
    </w:p>
    <w:p>
      <w:pPr>
        <w:pStyle w:val="Compact"/>
        <w:numPr>
          <w:ilvl w:val="0"/>
          <w:numId w:val="1001"/>
        </w:numPr>
      </w:pPr>
      <w:r>
        <w:rPr>
          <w:b/>
          <w:bCs/>
        </w:rPr>
        <w:t xml:space="preserve">Penawaran dan kesepakatan layanan.</w:t>
      </w:r>
      <w:r>
        <w:t xml:space="preserve"> </w:t>
      </w:r>
      <w:r>
        <w:t xml:space="preserve">Spesifikasi sistem dan harga disampaikan, lalu dituangkan dalam perjanjian jual-beli gas.</w:t>
      </w:r>
    </w:p>
    <w:p>
      <w:pPr>
        <w:pStyle w:val="Compact"/>
        <w:numPr>
          <w:ilvl w:val="0"/>
          <w:numId w:val="1001"/>
        </w:numPr>
      </w:pPr>
      <w:r>
        <w:rPr>
          <w:b/>
          <w:bCs/>
        </w:rPr>
        <w:t xml:space="preserve">Penyiapan lokasi dan instalasi Pressure Reduction Station.</w:t>
      </w:r>
      <w:r>
        <w:t xml:space="preserve"> </w:t>
      </w:r>
      <w:r>
        <w:t xml:space="preserve">Pemasangan PRS, unit yang menurunkan tekanan CNG ke level kerja aman, beserta jalur pipa internal menuju peralatan.</w:t>
      </w:r>
    </w:p>
    <w:p>
      <w:pPr>
        <w:pStyle w:val="Compact"/>
        <w:numPr>
          <w:ilvl w:val="0"/>
          <w:numId w:val="1001"/>
        </w:numPr>
      </w:pPr>
      <w:r>
        <w:rPr>
          <w:b/>
          <w:bCs/>
        </w:rPr>
        <w:t xml:space="preserve">Penyesuaian peralatan bila perlu.</w:t>
      </w:r>
      <w:r>
        <w:t xml:space="preserve"> </w:t>
      </w:r>
      <w:r>
        <w:rPr>
          <w:i/>
          <w:iCs/>
        </w:rPr>
        <w:t xml:space="preserve">Retrofit</w:t>
      </w:r>
      <w:r>
        <w:t xml:space="preserve"> </w:t>
      </w:r>
      <w:r>
        <w:t xml:space="preserve">teknis pada</w:t>
      </w:r>
      <w:r>
        <w:t xml:space="preserve"> </w:t>
      </w:r>
      <w:r>
        <w:rPr>
          <w:i/>
          <w:iCs/>
        </w:rPr>
        <w:t xml:space="preserve">burner</w:t>
      </w:r>
      <w:r>
        <w:t xml:space="preserve"> </w:t>
      </w:r>
      <w:r>
        <w:t xml:space="preserve">atau regulator agar kompatibel dengan gas bumi (lebih lanjut di bawah).</w:t>
      </w:r>
    </w:p>
    <w:p>
      <w:pPr>
        <w:pStyle w:val="Compact"/>
        <w:numPr>
          <w:ilvl w:val="0"/>
          <w:numId w:val="1001"/>
        </w:numPr>
      </w:pPr>
      <w:r>
        <w:rPr>
          <w:b/>
          <w:bCs/>
        </w:rPr>
        <w:t xml:space="preserve">Komisioning dan uji operasi.</w:t>
      </w:r>
      <w:r>
        <w:t xml:space="preserve"> </w:t>
      </w:r>
      <w:r>
        <w:t xml:space="preserve">Pengujian aliran, tekanan, keamanan, dan fungsi</w:t>
      </w:r>
      <w:r>
        <w:t xml:space="preserve"> </w:t>
      </w:r>
      <w:r>
        <w:rPr>
          <w:i/>
          <w:iCs/>
        </w:rPr>
        <w:t xml:space="preserve">smart meter</w:t>
      </w:r>
      <w:r>
        <w:t xml:space="preserve"> </w:t>
      </w:r>
      <w:r>
        <w:t xml:space="preserve">sebelum operasi penuh.</w:t>
      </w:r>
    </w:p>
    <w:p>
      <w:pPr>
        <w:pStyle w:val="Compact"/>
        <w:numPr>
          <w:ilvl w:val="0"/>
          <w:numId w:val="1001"/>
        </w:numPr>
      </w:pPr>
      <w:r>
        <w:rPr>
          <w:b/>
          <w:bCs/>
        </w:rPr>
        <w:t xml:space="preserve">Gas mengalir dan pemantauan.</w:t>
      </w:r>
      <w:r>
        <w:t xml:space="preserve"> </w:t>
      </w:r>
      <w:r>
        <w:t xml:space="preserve">Pasokan rutin dimulai;</w:t>
      </w:r>
      <w:r>
        <w:t xml:space="preserve"> </w:t>
      </w:r>
      <w:r>
        <w:rPr>
          <w:i/>
          <w:iCs/>
        </w:rPr>
        <w:t xml:space="preserve">smart metering</w:t>
      </w:r>
      <w:r>
        <w:t xml:space="preserve"> </w:t>
      </w:r>
      <w:r>
        <w:t xml:space="preserve">mencatat konsumsi, dan tagihan dihitung dari volume yang benar-benar terpakai.</w:t>
      </w:r>
    </w:p>
    <w:p>
      <w:pPr>
        <w:pStyle w:val="FirstParagraph"/>
      </w:pPr>
      <w:r>
        <w:t xml:space="preserve">Memilih ke siapa Anda berlangganan juga bagian dari keputusan: keandalan pasok, sertifikasi keselamatan, dan rekam jejak</w:t>
      </w:r>
      <w:r>
        <w:t xml:space="preserve"> </w:t>
      </w:r>
      <w:hyperlink r:id="rId20">
        <w:r>
          <w:rPr>
            <w:rStyle w:val="Hyperlink"/>
          </w:rPr>
          <w:t xml:space="preserve">penyedia CNG di Indonesia</w:t>
        </w:r>
      </w:hyperlink>
      <w:r>
        <w:t xml:space="preserve"> </w:t>
      </w:r>
      <w:r>
        <w:t xml:space="preserve">sama pentingnya dengan harga. Bila usaha Anda juga mengoperasikan armada, aplikasi gas untuk kendaraan ditangani produk berbeda, yaitu</w:t>
      </w:r>
      <w:r>
        <w:t xml:space="preserve"> </w:t>
      </w:r>
      <w:hyperlink r:id="rId21">
        <w:r>
          <w:rPr>
            <w:rStyle w:val="Hyperlink"/>
          </w:rPr>
          <w:t xml:space="preserve">Gasku untuk sektor transportasi</w:t>
        </w:r>
      </w:hyperlink>
      <w:r>
        <w:t xml:space="preserve">; Gaslink fokus pada panas proses dan komersial.</w:t>
      </w:r>
    </w:p>
    <w:p>
      <w:pPr>
        <w:pStyle w:val="BodyText"/>
      </w:pPr>
      <w:r>
        <w:rPr>
          <w:i/>
          <w:iCs/>
        </w:rPr>
        <w:t xml:space="preserve">[Image 02: Timeline horizontal tujuh langkah onboarding Gaslink secara berurutan: pendaftaran, survei lokasi, kesepakatan, instalasi Pressure Reduction Station, retrofit peralatan, komisioning/uji, gas mengalir, masing-masing dengan ikon kecil (formulir, kaca pembesar, jabat tangan, unit PRS, kunci inggris, centang, nyala api). Desain bersih dan profesional bertema industri, palet hijau-biru, teks Bahasa Indonesia.]</w:t>
      </w:r>
    </w:p>
    <w:bookmarkEnd w:id="22"/>
    <w:bookmarkStart w:id="23" w:name="Xfc18cc0a458beed8142d47850ffe2175f271ff7"/>
    <w:p>
      <w:pPr>
        <w:pStyle w:val="Heading2"/>
      </w:pPr>
      <w:r>
        <w:t xml:space="preserve">Apa yang Perlu Disiapkan di Lokasi Sebelum Beralih</w:t>
      </w:r>
    </w:p>
    <w:p>
      <w:pPr>
        <w:pStyle w:val="FirstParagraph"/>
      </w:pPr>
      <w:r>
        <w:t xml:space="preserve">Empat hal menentukan kesiapan: ruang untuk Pressure Reduction Station, akses kendaraan pengangkut, kompatibilitas peralatan, dan estimasi konsumsi yang jelas. Mengecek keempatnya sejak awal mencegah kejutan saat instalasi dan membantu penyedia merekomendasikan sistem yang tepat.</w:t>
      </w:r>
    </w:p>
    <w:p>
      <w:pPr>
        <w:pStyle w:val="Compact"/>
        <w:numPr>
          <w:ilvl w:val="0"/>
          <w:numId w:val="1002"/>
        </w:numPr>
      </w:pPr>
      <w:r>
        <w:rPr>
          <w:b/>
          <w:bCs/>
        </w:rPr>
        <w:t xml:space="preserve">Lahan untuk Pressure Reduction Station.</w:t>
      </w:r>
      <w:r>
        <w:t xml:space="preserve"> </w:t>
      </w:r>
      <w:r>
        <w:t xml:space="preserve">Diperlukan ruang yang dapat dijangkau truk GTM dengan aman. Untuk lahan sangat terbatas, varian</w:t>
      </w:r>
      <w:r>
        <w:t xml:space="preserve"> </w:t>
      </w:r>
      <w:r>
        <w:rPr>
          <w:b/>
          <w:bCs/>
        </w:rPr>
        <w:t xml:space="preserve">Gaslink Cylinder</w:t>
      </w:r>
      <w:r>
        <w:t xml:space="preserve">, tabung baja berkapasitas sekitar 28 m³ menurut gagas.co.id, menjadi alternatif karena kebutuhan ruangnya lebih kecil.</w:t>
      </w:r>
    </w:p>
    <w:p>
      <w:pPr>
        <w:pStyle w:val="Compact"/>
        <w:numPr>
          <w:ilvl w:val="0"/>
          <w:numId w:val="1002"/>
        </w:numPr>
      </w:pPr>
      <w:r>
        <w:rPr>
          <w:b/>
          <w:bCs/>
        </w:rPr>
        <w:t xml:space="preserve">Akses jalan.</w:t>
      </w:r>
      <w:r>
        <w:t xml:space="preserve"> </w:t>
      </w:r>
      <w:r>
        <w:t xml:space="preserve">Kendaraan pengangkut CNG butuh ruang manuver memadai untuk masuk-keluar.</w:t>
      </w:r>
    </w:p>
    <w:p>
      <w:pPr>
        <w:pStyle w:val="Compact"/>
        <w:numPr>
          <w:ilvl w:val="0"/>
          <w:numId w:val="1002"/>
        </w:numPr>
      </w:pPr>
      <w:r>
        <w:rPr>
          <w:b/>
          <w:bCs/>
        </w:rPr>
        <w:t xml:space="preserve">Kompatibilitas peralatan.</w:t>
      </w:r>
      <w:r>
        <w:t xml:space="preserve"> </w:t>
      </w:r>
      <w:r>
        <w:t xml:space="preserve">Inilah yang paling sering disalahpahami. Gas bumi (metana) punya nilai kalori dan tekanan berbeda dari LPG (propana/butana), sehingga</w:t>
      </w:r>
      <w:r>
        <w:t xml:space="preserve"> </w:t>
      </w:r>
      <w:r>
        <w:rPr>
          <w:i/>
          <w:iCs/>
        </w:rPr>
        <w:t xml:space="preserve">burner</w:t>
      </w:r>
      <w:r>
        <w:t xml:space="preserve"> </w:t>
      </w:r>
      <w:r>
        <w:t xml:space="preserve">umumnya perlu penggantian jet atau</w:t>
      </w:r>
      <w:r>
        <w:t xml:space="preserve"> </w:t>
      </w:r>
      <w:r>
        <w:rPr>
          <w:i/>
          <w:iCs/>
        </w:rPr>
        <w:t xml:space="preserve">orifice</w:t>
      </w:r>
      <w:r>
        <w:t xml:space="preserve"> </w:t>
      </w:r>
      <w:r>
        <w:t xml:space="preserve">berukuran lebih sesuai. Untuk peralatan yang memang dirancang bagi gas penyesuaiannya kerap sederhana; untuk</w:t>
      </w:r>
      <w:r>
        <w:t xml:space="preserve"> </w:t>
      </w:r>
      <w:r>
        <w:rPr>
          <w:i/>
          <w:iCs/>
        </w:rPr>
        <w:t xml:space="preserve">boiler</w:t>
      </w:r>
      <w:r>
        <w:t xml:space="preserve"> </w:t>
      </w:r>
      <w:r>
        <w:t xml:space="preserve">besar atau peralatan khusus, perlu asesmen lebih dalam. Asumsi</w:t>
      </w:r>
      <w:r>
        <w:t xml:space="preserve"> </w:t>
      </w:r>
      <w:r>
        <w:t xml:space="preserve">“pasti tanpa ubah apa pun”</w:t>
      </w:r>
      <w:r>
        <w:t xml:space="preserve"> </w:t>
      </w:r>
      <w:r>
        <w:t xml:space="preserve">sebaiknya dihindari.</w:t>
      </w:r>
    </w:p>
    <w:p>
      <w:pPr>
        <w:pStyle w:val="Compact"/>
        <w:numPr>
          <w:ilvl w:val="0"/>
          <w:numId w:val="1002"/>
        </w:numPr>
      </w:pPr>
      <w:r>
        <w:rPr>
          <w:b/>
          <w:bCs/>
        </w:rPr>
        <w:t xml:space="preserve">Estimasi dan pola konsumsi.</w:t>
      </w:r>
      <w:r>
        <w:t xml:space="preserve"> </w:t>
      </w:r>
      <w:r>
        <w:t xml:space="preserve">Perkiraan volume dan ritme pemakaian menjadi dasar penentuan ukuran sistem, sekaligus aspek keselamatan kerja (K3).</w:t>
      </w:r>
    </w:p>
    <w:p>
      <w:pPr>
        <w:pStyle w:val="FirstParagraph"/>
      </w:pPr>
      <w:r>
        <w:t xml:space="preserve">Satu hal yang melegakan tim</w:t>
      </w:r>
      <w:r>
        <w:t xml:space="preserve"> </w:t>
      </w:r>
      <w:r>
        <w:rPr>
          <w:i/>
          <w:iCs/>
        </w:rPr>
        <w:t xml:space="preserve">procurement</w:t>
      </w:r>
      <w:r>
        <w:t xml:space="preserve">: karena tagihan mengikuti</w:t>
      </w:r>
      <w:r>
        <w:t xml:space="preserve"> </w:t>
      </w:r>
      <w:r>
        <w:rPr>
          <w:i/>
          <w:iCs/>
        </w:rPr>
        <w:t xml:space="preserve">smart metering</w:t>
      </w:r>
      <w:r>
        <w:t xml:space="preserve">, Anda membayar gas yang benar-benar mengalir, bukan kapasitas truk atau tabung yang dikirim.</w:t>
      </w:r>
    </w:p>
    <w:bookmarkEnd w:id="23"/>
    <w:bookmarkStart w:id="24" w:name="X4c2403bcb654a871eee7d6f8ba792c6d11c576c"/>
    <w:p>
      <w:pPr>
        <w:pStyle w:val="Heading2"/>
      </w:pPr>
      <w:r>
        <w:t xml:space="preserve">Sektor atau Kondisi yang Justru Belum Cocok untuk Gaslink</w:t>
      </w:r>
    </w:p>
    <w:p>
      <w:pPr>
        <w:pStyle w:val="FirstParagraph"/>
      </w:pPr>
      <w:r>
        <w:t xml:space="preserve">Tidak semua usaha sebaiknya buru-buru beralih, dan mengatakannya lebih jujur daripada mendorong semua orang pindah. Beralih ke Gaslink belum tepat bila konsumsi gas Anda sangat kecil atau sporadis, lokasi sudah dilewati pipa yang lebih murah, lahan tak memungkinkan, atau wilayah Anda belum tercakup layanan.</w:t>
      </w:r>
    </w:p>
    <w:p>
      <w:pPr>
        <w:pStyle w:val="BodyText"/>
      </w:pPr>
      <w:r>
        <w:t xml:space="preserve">Beberapa kondisi yang patut dipertimbangkan lebih dulu:</w:t>
      </w:r>
    </w:p>
    <w:p>
      <w:pPr>
        <w:pStyle w:val="Compact"/>
        <w:numPr>
          <w:ilvl w:val="0"/>
          <w:numId w:val="1003"/>
        </w:numPr>
      </w:pPr>
      <w:r>
        <w:rPr>
          <w:b/>
          <w:bCs/>
        </w:rPr>
        <w:t xml:space="preserve">Konsumsi sangat kecil atau intermiten ekstrem.</w:t>
      </w:r>
      <w:r>
        <w:t xml:space="preserve"> </w:t>
      </w:r>
      <w:r>
        <w:t xml:space="preserve">Skala ekonominya melemah; pasokan via kendaraan paling efisien untuk pemakaian relatif stabil, bukan yang naik-turun tajam.</w:t>
      </w:r>
    </w:p>
    <w:p>
      <w:pPr>
        <w:pStyle w:val="Compact"/>
        <w:numPr>
          <w:ilvl w:val="0"/>
          <w:numId w:val="1003"/>
        </w:numPr>
      </w:pPr>
      <w:r>
        <w:rPr>
          <w:b/>
          <w:bCs/>
        </w:rPr>
        <w:t xml:space="preserve">Lokasi sudah dilintasi pipa gas.</w:t>
      </w:r>
      <w:r>
        <w:t xml:space="preserve"> </w:t>
      </w:r>
      <w:r>
        <w:t xml:space="preserve">Bila jaringan pipa sudah melewati area Anda, gas pipa umumnya lebih ekonomis. Tidak setiap rumah sakit atau pabrik otomatis butuh CNG.</w:t>
      </w:r>
    </w:p>
    <w:p>
      <w:pPr>
        <w:pStyle w:val="Compact"/>
        <w:numPr>
          <w:ilvl w:val="0"/>
          <w:numId w:val="1003"/>
        </w:numPr>
      </w:pPr>
      <w:r>
        <w:rPr>
          <w:b/>
          <w:bCs/>
        </w:rPr>
        <w:t xml:space="preserve">Lahan tak memadai.</w:t>
      </w:r>
      <w:r>
        <w:t xml:space="preserve"> </w:t>
      </w:r>
      <w:r>
        <w:t xml:space="preserve">Bila ruang untuk Pressure Reduction Station maupun penempatan tabung tak tersedia, perlu evaluasi teknis, meski Gaslink Cylinder kerap melonggarkannya.</w:t>
      </w:r>
    </w:p>
    <w:p>
      <w:pPr>
        <w:pStyle w:val="Compact"/>
        <w:numPr>
          <w:ilvl w:val="0"/>
          <w:numId w:val="1003"/>
        </w:numPr>
      </w:pPr>
      <w:r>
        <w:rPr>
          <w:b/>
          <w:bCs/>
        </w:rPr>
        <w:t xml:space="preserve">Wilayah belum tercakup.</w:t>
      </w:r>
      <w:r>
        <w:t xml:space="preserve"> </w:t>
      </w:r>
      <w:r>
        <w:t xml:space="preserve">Layanan terus diperluas, tetapi belum merata; ketersediaan di lokasi Anda perlu dicek dulu.</w:t>
      </w:r>
    </w:p>
    <w:p>
      <w:pPr>
        <w:pStyle w:val="FirstParagraph"/>
      </w:pPr>
      <w:r>
        <w:t xml:space="preserve">Mencocokkan profil usaha dengan solusi yang tepat sejak awal jauh lebih murah daripada membenahi pilihan keliru kemudian.</w:t>
      </w:r>
    </w:p>
    <w:p>
      <w:pPr>
        <w:pStyle w:val="BodyText"/>
      </w:pPr>
      <w:r>
        <w:rPr>
          <w:i/>
          <w:iCs/>
        </w:rPr>
        <w:t xml:space="preserve">[Image 03: Diagram skematik sederhana alur CNG dari kiri ke kanan: Mother Station (kompresi) → truk GTM → Pressure Reduction Station di lokasi pelanggan → jalur pipa internal → peralatan (boiler, dapur, mesin laundry). Tiap komponen diberi label Bahasa Indonesia singkat. Gaya flat technical diagram, palet hijau-biru, format landscape.]</w:t>
      </w:r>
    </w:p>
    <w:bookmarkEnd w:id="24"/>
    <w:bookmarkStart w:id="31" w:name="faq-pertanyaan-yang-sering-diajukan"/>
    <w:p>
      <w:pPr>
        <w:pStyle w:val="Heading2"/>
      </w:pPr>
      <w:r>
        <w:t xml:space="preserve">FAQ (Pertanyaan yang Sering Diajukan)</w:t>
      </w:r>
    </w:p>
    <w:bookmarkStart w:id="25" w:name="Xf739b56a678af5bd6a2f7d4d93c4a0bad01250b"/>
    <w:p>
      <w:pPr>
        <w:pStyle w:val="Heading3"/>
      </w:pPr>
      <w:r>
        <w:t xml:space="preserve">Industri apa saja yang paling cocok memakai Gaslink?</w:t>
      </w:r>
    </w:p>
    <w:p>
      <w:pPr>
        <w:pStyle w:val="FirstParagraph"/>
      </w:pPr>
      <w:r>
        <w:t xml:space="preserve">Yang paling cocok adalah usaha yang butuh panas kontinu dalam volume memadai dan belum terjangkau pipa gas: manufaktur (</w:t>
      </w:r>
      <w:r>
        <w:rPr>
          <w:i/>
          <w:iCs/>
        </w:rPr>
        <w:t xml:space="preserve">boiler</w:t>
      </w:r>
      <w:r>
        <w:t xml:space="preserve">,</w:t>
      </w:r>
      <w:r>
        <w:t xml:space="preserve"> </w:t>
      </w:r>
      <w:r>
        <w:rPr>
          <w:i/>
          <w:iCs/>
        </w:rPr>
        <w:t xml:space="preserve">furnace</w:t>
      </w:r>
      <w:r>
        <w:t xml:space="preserve">, oven proses), hotel dan HOREKA (dapur,</w:t>
      </w:r>
      <w:r>
        <w:t xml:space="preserve"> </w:t>
      </w:r>
      <w:r>
        <w:rPr>
          <w:i/>
          <w:iCs/>
        </w:rPr>
        <w:t xml:space="preserve">water heater</w:t>
      </w:r>
      <w:r>
        <w:t xml:space="preserve">, laundry in-house), rumah sakit (dapur gizi, laundry), serta laundry komersial (</w:t>
      </w:r>
      <w:r>
        <w:rPr>
          <w:i/>
          <w:iCs/>
        </w:rPr>
        <w:t xml:space="preserve">boiler</w:t>
      </w:r>
      <w:r>
        <w:t xml:space="preserve"> </w:t>
      </w:r>
      <w:r>
        <w:t xml:space="preserve">uap). Per September 2025, Gaslink melayani lebih dari 600 pelanggan.</w:t>
      </w:r>
    </w:p>
    <w:bookmarkEnd w:id="25"/>
    <w:bookmarkStart w:id="26" w:name="Xbc53853ec7ae6bab85d66fb1ed24b7ea020d583"/>
    <w:p>
      <w:pPr>
        <w:pStyle w:val="Heading3"/>
      </w:pPr>
      <w:r>
        <w:t xml:space="preserve">Apakah hotel, rumah sakit, dan laundry benar-benar sudah pakai Gaslink?</w:t>
      </w:r>
    </w:p>
    <w:p>
      <w:pPr>
        <w:pStyle w:val="FirstParagraph"/>
      </w:pPr>
      <w:r>
        <w:t xml:space="preserve">Ya. RS Hasan Sadikin Bandung memakai Gaslink CNG sejak Agustus 2025, sekitar 1.500 m³ per bulan untuk dapur gizi. Di Bali, PT Puri Saron Seminyak menandatangani perjanjian jual-beli gas Gaslink sejak 2022. Dapur program Makan Bergizi Gratis di Batam dan Boyolali juga memakai Gaslink Cylinder.</w:t>
      </w:r>
    </w:p>
    <w:bookmarkEnd w:id="26"/>
    <w:bookmarkStart w:id="27" w:name="bagaimana-cara-berlangganan-gaslink"/>
    <w:p>
      <w:pPr>
        <w:pStyle w:val="Heading3"/>
      </w:pPr>
      <w:r>
        <w:t xml:space="preserve">Bagaimana cara berlangganan Gaslink?</w:t>
      </w:r>
    </w:p>
    <w:p>
      <w:pPr>
        <w:pStyle w:val="FirstParagraph"/>
      </w:pPr>
      <w:r>
        <w:t xml:space="preserve">Mulai dengan mengajukan permintaan ke penyedia, lewat formulir, telepon, atau email, disertai profil usaha dan estimasi kebutuhan. Selanjutnya survei lokasi untuk asesmen kelayakan, kesepakatan layanan, instalasi Pressure Reduction Station, penyesuaian peralatan bila perlu, komisioning, hingga gas mengalir dengan pencatatan</w:t>
      </w:r>
      <w:r>
        <w:t xml:space="preserve"> </w:t>
      </w:r>
      <w:r>
        <w:rPr>
          <w:i/>
          <w:iCs/>
        </w:rPr>
        <w:t xml:space="preserve">smart metering</w:t>
      </w:r>
      <w:r>
        <w:t xml:space="preserve">.</w:t>
      </w:r>
    </w:p>
    <w:bookmarkEnd w:id="27"/>
    <w:bookmarkStart w:id="28" w:name="Xe91aa477f8ddfa0734c7c0ba86d76c799edfd03"/>
    <w:p>
      <w:pPr>
        <w:pStyle w:val="Heading3"/>
      </w:pPr>
      <w:r>
        <w:t xml:space="preserve">Apakah saya perlu mengganti kompor, boiler, atau oven?</w:t>
      </w:r>
    </w:p>
    <w:p>
      <w:pPr>
        <w:pStyle w:val="FirstParagraph"/>
      </w:pPr>
      <w:r>
        <w:t xml:space="preserve">Belum tentu diganti, tetapi umumnya perlu penyesuaian. Gas bumi punya karakter pembakaran berbeda dari LPG, sehingga</w:t>
      </w:r>
      <w:r>
        <w:t xml:space="preserve"> </w:t>
      </w:r>
      <w:r>
        <w:rPr>
          <w:i/>
          <w:iCs/>
        </w:rPr>
        <w:t xml:space="preserve">burner</w:t>
      </w:r>
      <w:r>
        <w:t xml:space="preserve"> </w:t>
      </w:r>
      <w:r>
        <w:t xml:space="preserve">biasanya memerlukan penggantian jet atau</w:t>
      </w:r>
      <w:r>
        <w:t xml:space="preserve"> </w:t>
      </w:r>
      <w:r>
        <w:rPr>
          <w:i/>
          <w:iCs/>
        </w:rPr>
        <w:t xml:space="preserve">orifice</w:t>
      </w:r>
      <w:r>
        <w:t xml:space="preserve"> </w:t>
      </w:r>
      <w:r>
        <w:t xml:space="preserve">berdiameter lebih sesuai. Peralatan yang sudah dirancang untuk gas bumi dapat langsung dipakai. Untuk peralatan spesifik, lakukan asesmen teknis saat survei lokasi.</w:t>
      </w:r>
    </w:p>
    <w:bookmarkEnd w:id="28"/>
    <w:bookmarkStart w:id="29" w:name="X69367df2c8ac49a116e033c3cd3a0dc82d9733e"/>
    <w:p>
      <w:pPr>
        <w:pStyle w:val="Heading3"/>
      </w:pPr>
      <w:r>
        <w:t xml:space="preserve">Berapa lama proses dari pendaftaran sampai gas bisa dipakai?</w:t>
      </w:r>
    </w:p>
    <w:p>
      <w:pPr>
        <w:pStyle w:val="FirstParagraph"/>
      </w:pPr>
      <w:r>
        <w:t xml:space="preserve">Durasinya bergantung pada kondisi lokasi, jarak dari titik pasokan, kompleksitas instalasi, dan kesiapan peralatan. Tidak ada SLA resmi yang dipublikasikan. Prosesnya mencakup survei, kesepakatan, instalasi Pressure Reduction Station dan jalur internal, serta komisioning. Untuk estimasi spesifik, konfirmasikan langsung ke penyedia.</w:t>
      </w:r>
    </w:p>
    <w:bookmarkEnd w:id="29"/>
    <w:bookmarkStart w:id="30" w:name="X9735ec01832c128a127f17f0a5118950da179a1"/>
    <w:p>
      <w:pPr>
        <w:pStyle w:val="Heading3"/>
      </w:pPr>
      <w:r>
        <w:t xml:space="preserve">Apakah usaha dengan lahan terbatas tetap bisa pakai Gaslink?</w:t>
      </w:r>
    </w:p>
    <w:p>
      <w:pPr>
        <w:pStyle w:val="FirstParagraph"/>
      </w:pPr>
      <w:r>
        <w:t xml:space="preserve">Bisa. Untuk lahan terbatas atau volume lebih kecil, tersedia Gaslink Cylinder, tabung baja berkapasitas sekitar 28 m³ menurut gagas.co.id, yang butuh ruang lebih kecil. Sistemnya memakai mekanisme penukaran tabung dengan pembayaran berbasis volume terpakai. Dapur Makan Bergizi Gratis di Batam adalah contoh nyata jauh dari pipa.</w:t>
      </w:r>
    </w:p>
    <w:bookmarkEnd w:id="30"/>
    <w:bookmarkEnd w:id="31"/>
    <w:bookmarkStart w:id="32" w:name="kesimpulan"/>
    <w:p>
      <w:pPr>
        <w:pStyle w:val="Heading2"/>
      </w:pPr>
      <w:r>
        <w:t xml:space="preserve">Kesimpulan</w:t>
      </w:r>
    </w:p>
    <w:p>
      <w:pPr>
        <w:pStyle w:val="FirstParagraph"/>
      </w:pPr>
      <w:r>
        <w:t xml:space="preserve">Pertanyaan</w:t>
      </w:r>
      <w:r>
        <w:t xml:space="preserve"> </w:t>
      </w:r>
      <w:r>
        <w:t xml:space="preserve">“sektor saya cocok atau tidak”</w:t>
      </w:r>
      <w:r>
        <w:t xml:space="preserve"> </w:t>
      </w:r>
      <w:r>
        <w:t xml:space="preserve">pada akhirnya kembali ke satu hal: apakah ada kebutuhan panas kontinu dalam volume memadai di lokasi yang belum berpipa. Bila jawabannya ya, dan manufaktur, hotel, rumah sakit, serta laundry sering berada di posisi itu, langkah paling bijak bukan langsung beralih, melainkan menilai dulu kecocokan dan kesiapan lokasi lewat survei. Lewat Gaslink, PGN Gagas, anak usaha PGN yang merupakan bagian dari Subholding Gas Pertamina, menyalurkan gas bumi ke segmen</w:t>
      </w:r>
      <w:r>
        <w:t xml:space="preserve"> </w:t>
      </w:r>
      <w:r>
        <w:rPr>
          <w:i/>
          <w:iCs/>
        </w:rPr>
        <w:t xml:space="preserve">beyond pipeline</w:t>
      </w:r>
      <w:r>
        <w:t xml:space="preserve">, dari hotel hingga rumah sakit dan dapur program Makan Bergizi Gratis, dengan pembayaran</w:t>
      </w:r>
      <w:r>
        <w:t xml:space="preserve"> </w:t>
      </w:r>
      <w:r>
        <w:rPr>
          <w:i/>
          <w:iCs/>
        </w:rPr>
        <w:t xml:space="preserve">smart metering</w:t>
      </w:r>
      <w:r>
        <w:t xml:space="preserve"> </w:t>
      </w:r>
      <w:r>
        <w:t xml:space="preserve">sesuai pemakaian.</w:t>
      </w:r>
    </w:p>
    <w:p>
      <w:pPr>
        <w:pStyle w:val="BodyText"/>
      </w:pPr>
      <w:r>
        <w:t xml:space="preserve">Untuk menilai apakah usaha Anda cocok dan memulai proses berlangganan Gaslink, kunjungi gagas.co.id dan jadwalkan konsultasinya.</w:t>
      </w:r>
    </w:p>
    <w:bookmarkEnd w:id="32"/>
    <w:bookmarkEnd w:id="33"/>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1" Target="https://gagas.co.id/gasku/" TargetMode="External" /><Relationship Type="http://schemas.openxmlformats.org/officeDocument/2006/relationships/hyperlink" Id="rId17" Target="https://gagas.co.id/gaslink/" TargetMode="External" /><Relationship Type="http://schemas.openxmlformats.org/officeDocument/2006/relationships/hyperlink" Id="rId20" Target="https://gagas.co.id/perusahaan-cng-indonesia/" TargetMode="External" /></Relationships>
</file>

<file path=word/_rels/footnotes.xml.rels><?xml version="1.0" encoding="UTF-8"?><Relationships xmlns="http://schemas.openxmlformats.org/package/2006/relationships"><Relationship Type="http://schemas.openxmlformats.org/officeDocument/2006/relationships/hyperlink" Id="rId21" Target="https://gagas.co.id/gasku/" TargetMode="External" /><Relationship Type="http://schemas.openxmlformats.org/officeDocument/2006/relationships/hyperlink" Id="rId17" Target="https://gagas.co.id/gaslink/" TargetMode="External" /><Relationship Type="http://schemas.openxmlformats.org/officeDocument/2006/relationships/hyperlink" Id="rId20" Target="https://gagas.co.id/perusahaan-cng-indonesi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2026-06-09T05:32:21Z</dcterms:created>
  <dcterms:modified xsi:type="dcterms:W3CDTF">2026-06-09T05:32:21Z</dcterms:modified>
</cp:coreProperties>
</file>

<file path=docProps/custom.xml><?xml version="1.0" encoding="utf-8"?>
<Properties xmlns="http://schemas.openxmlformats.org/officeDocument/2006/custom-properties" xmlns:vt="http://schemas.openxmlformats.org/officeDocument/2006/docPropsVTypes"/>
</file>