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"Peran LNG di Luar Jaringan Pipa: Memahami Konsep LNG Hub"</w:t>
      </w:r>
      <w:r>
        <w:br/>
      </w:r>
      <w:r>
        <w:rPr>
          <w:rStyle w:val="FunctionTok"/>
        </w:rPr>
        <w:t xml:space="preserve">meta_title</w:t>
      </w:r>
      <w:r>
        <w:rPr>
          <w:rStyle w:val="KeywordTok"/>
        </w:rPr>
        <w:t xml:space="preserve">:</w:t>
      </w:r>
      <w:r>
        <w:rPr>
          <w:rStyle w:val="AttributeTok"/>
        </w:rPr>
        <w:t xml:space="preserve"> </w:t>
      </w:r>
      <w:r>
        <w:rPr>
          <w:rStyle w:val="StringTok"/>
        </w:rPr>
        <w:t xml:space="preserve">"LNG di Luar Pipa: Memahami Konsep LNG Hub"</w:t>
      </w:r>
      <w:r>
        <w:br/>
      </w:r>
      <w:r>
        <w:rPr>
          <w:rStyle w:val="FunctionTok"/>
        </w:rPr>
        <w:t xml:space="preserve">meta_description</w:t>
      </w:r>
      <w:r>
        <w:rPr>
          <w:rStyle w:val="KeywordTok"/>
        </w:rPr>
        <w:t xml:space="preserve">:</w:t>
      </w:r>
      <w:r>
        <w:rPr>
          <w:rStyle w:val="AttributeTok"/>
        </w:rPr>
        <w:t xml:space="preserve"> </w:t>
      </w:r>
      <w:r>
        <w:rPr>
          <w:rStyle w:val="StringTok"/>
        </w:rPr>
        <w:t xml:space="preserve">"LNG bisa menjangkau lokasi tanpa pipa lewat LNG Hub. Pahami break-bulking, ISO tank, virtual pipeline, dan kapan LNG Hub justru belum jadi pilihan terbaik."</w:t>
      </w:r>
      <w:r>
        <w:br/>
      </w:r>
      <w:r>
        <w:rPr>
          <w:rStyle w:val="FunctionTok"/>
        </w:rPr>
        <w:t xml:space="preserve">slug</w:t>
      </w:r>
      <w:r>
        <w:rPr>
          <w:rStyle w:val="KeywordTok"/>
        </w:rPr>
        <w:t xml:space="preserve">:</w:t>
      </w:r>
      <w:r>
        <w:rPr>
          <w:rStyle w:val="AttributeTok"/>
        </w:rPr>
        <w:t xml:space="preserve"> </w:t>
      </w:r>
      <w:r>
        <w:rPr>
          <w:rStyle w:val="StringTok"/>
        </w:rPr>
        <w:t xml:space="preserve">"lng-beyond-pipeline-konsep-lng-hub"</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LNG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"LNG Hub"</w:t>
      </w:r>
      <w:r>
        <w:br/>
      </w:r>
      <w:r>
        <w:rPr>
          <w:rStyle w:val="AttributeTok"/>
        </w:rPr>
        <w:t xml:space="preserve">  </w:t>
      </w:r>
      <w:r>
        <w:rPr>
          <w:rStyle w:val="KeywordTok"/>
        </w:rPr>
        <w:t xml:space="preserve">-</w:t>
      </w:r>
      <w:r>
        <w:rPr>
          <w:rStyle w:val="AttributeTok"/>
        </w:rPr>
        <w:t xml:space="preserve"> </w:t>
      </w:r>
      <w:r>
        <w:rPr>
          <w:rStyle w:val="StringTok"/>
        </w:rPr>
        <w:t xml:space="preserve">"break-bulking LNG"</w:t>
      </w:r>
      <w:r>
        <w:br/>
      </w:r>
      <w:r>
        <w:rPr>
          <w:rStyle w:val="AttributeTok"/>
        </w:rPr>
        <w:t xml:space="preserve">  </w:t>
      </w:r>
      <w:r>
        <w:rPr>
          <w:rStyle w:val="KeywordTok"/>
        </w:rPr>
        <w:t xml:space="preserve">-</w:t>
      </w:r>
      <w:r>
        <w:rPr>
          <w:rStyle w:val="AttributeTok"/>
        </w:rPr>
        <w:t xml:space="preserve"> </w:t>
      </w:r>
      <w:r>
        <w:rPr>
          <w:rStyle w:val="StringTok"/>
        </w:rPr>
        <w:t xml:space="preserve">"LNG ISO tank"</w:t>
      </w:r>
      <w:r>
        <w:br/>
      </w:r>
      <w:r>
        <w:rPr>
          <w:rStyle w:val="AttributeTok"/>
        </w:rPr>
        <w:t xml:space="preserve">  </w:t>
      </w:r>
      <w:r>
        <w:rPr>
          <w:rStyle w:val="KeywordTok"/>
        </w:rPr>
        <w:t xml:space="preserve">-</w:t>
      </w:r>
      <w:r>
        <w:rPr>
          <w:rStyle w:val="AttributeTok"/>
        </w:rPr>
        <w:t xml:space="preserve"> </w:t>
      </w:r>
      <w:r>
        <w:rPr>
          <w:rStyle w:val="StringTok"/>
        </w:rPr>
        <w:t xml:space="preserve">"virtual pipeline LNG"</w:t>
      </w:r>
      <w:r>
        <w:br/>
      </w:r>
      <w:r>
        <w:rPr>
          <w:rStyle w:val="AttributeTok"/>
        </w:rPr>
        <w:t xml:space="preserve">  </w:t>
      </w:r>
      <w:r>
        <w:rPr>
          <w:rStyle w:val="KeywordTok"/>
        </w:rPr>
        <w:t xml:space="preserve">-</w:t>
      </w:r>
      <w:r>
        <w:rPr>
          <w:rStyle w:val="AttributeTok"/>
        </w:rPr>
        <w:t xml:space="preserve"> </w:t>
      </w:r>
      <w:r>
        <w:rPr>
          <w:rStyle w:val="StringTok"/>
        </w:rPr>
        <w:t xml:space="preserve">"gas bumi beyond pipeline"</w:t>
      </w:r>
      <w:r>
        <w:br/>
      </w:r>
      <w:r>
        <w:rPr>
          <w:rStyle w:val="AttributeTok"/>
        </w:rPr>
        <w:t xml:space="preserve">  </w:t>
      </w:r>
      <w:r>
        <w:rPr>
          <w:rStyle w:val="KeywordTok"/>
        </w:rPr>
        <w:t xml:space="preserve">-</w:t>
      </w:r>
      <w:r>
        <w:rPr>
          <w:rStyle w:val="AttributeTok"/>
        </w:rPr>
        <w:t xml:space="preserve"> </w:t>
      </w:r>
      <w:r>
        <w:rPr>
          <w:rStyle w:val="StringTok"/>
        </w:rPr>
        <w:t xml:space="preserve">"distribusi LNG tanpa pipa"</w:t>
      </w:r>
      <w:r>
        <w:br/>
      </w:r>
      <w:r>
        <w:rPr>
          <w:rStyle w:val="AttributeTok"/>
        </w:rPr>
        <w:t xml:space="preserve">  </w:t>
      </w:r>
      <w:r>
        <w:rPr>
          <w:rStyle w:val="KeywordTok"/>
        </w:rPr>
        <w:t xml:space="preserve">-</w:t>
      </w:r>
      <w:r>
        <w:rPr>
          <w:rStyle w:val="AttributeTok"/>
        </w:rPr>
        <w:t xml:space="preserve"> </w:t>
      </w:r>
      <w:r>
        <w:rPr>
          <w:rStyle w:val="StringTok"/>
        </w:rPr>
        <w:t xml:space="preserve">"regasifikasi skala kecil"</w:t>
      </w:r>
      <w:r>
        <w:br/>
      </w:r>
      <w:r>
        <w:rPr>
          <w:rStyle w:val="AttributeTok"/>
        </w:rPr>
        <w:t xml:space="preserve">  </w:t>
      </w:r>
      <w:r>
        <w:rPr>
          <w:rStyle w:val="KeywordTok"/>
        </w:rPr>
        <w:t xml:space="preserve">-</w:t>
      </w:r>
      <w:r>
        <w:rPr>
          <w:rStyle w:val="AttributeTok"/>
        </w:rPr>
        <w:t xml:space="preserve"> </w:t>
      </w:r>
      <w:r>
        <w:rPr>
          <w:rStyle w:val="StringTok"/>
        </w:rPr>
        <w:t xml:space="preserve">"Liquefied Natural Gas"</w:t>
      </w:r>
      <w:r>
        <w:br/>
      </w:r>
      <w:r>
        <w:rPr>
          <w:rStyle w:val="AttributeTok"/>
        </w:rPr>
        <w:t xml:space="preserve">  </w:t>
      </w:r>
      <w:r>
        <w:rPr>
          <w:rStyle w:val="KeywordTok"/>
        </w:rPr>
        <w:t xml:space="preserve">-</w:t>
      </w:r>
      <w:r>
        <w:rPr>
          <w:rStyle w:val="AttributeTok"/>
        </w:rPr>
        <w:t xml:space="preserve"> </w:t>
      </w:r>
      <w:r>
        <w:rPr>
          <w:rStyle w:val="StringTok"/>
        </w:rPr>
        <w:t xml:space="preserve">"boil-off gas"</w:t>
      </w:r>
      <w:r>
        <w:br/>
      </w:r>
      <w:r>
        <w:rPr>
          <w:rStyle w:val="AttributeTok"/>
        </w:rPr>
        <w:t xml:space="preserve">  </w:t>
      </w:r>
      <w:r>
        <w:rPr>
          <w:rStyle w:val="KeywordTok"/>
        </w:rPr>
        <w:t xml:space="preserve">-</w:t>
      </w:r>
      <w:r>
        <w:rPr>
          <w:rStyle w:val="AttributeTok"/>
        </w:rPr>
        <w:t xml:space="preserve"> </w:t>
      </w:r>
      <w:r>
        <w:rPr>
          <w:rStyle w:val="StringTok"/>
        </w:rPr>
        <w:t xml:space="preserve">"HOREKA gas bumi"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"LNG beyond pipeline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"CNG sebagai moda beyond-pipeline"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 untuk industri dan komersial"</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"https://www.esdm.go.id/id/media-center/arsip-berita/kilang-mini-lng-pertama-di-pulau-jawa-resmi-beroperasi-perluas-pemanfaatan-gas-bumi-domestik"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"Kilang mini LNG pertama di Pulau Jawa (Pasuruan) resmi beroperasi 11 Feb 2026; gas bumi tidak lagi semata bergantung pada pipa"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"https://migas.esdm.go.id/post/read/dukung-pengembangan-infrastruktur-hilir-gas-bumi-menteri-esdm-tetapkan-rencana-induk-jaringan-transmisi-dan-distribusi-gas-bumi-nasional-rijtdgbn-2022-2031"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"RIJTDGBN 2022–2031 mengakui LNG dan CNG sebagai moda distribusi resmi di luar pipa"</w:t>
      </w:r>
      <w:r>
        <w:br/>
      </w:r>
      <w:r>
        <w:rPr>
          <w:rStyle w:val="FunctionTok"/>
        </w:rPr>
        <w:t xml:space="preserve">brief_id</w:t>
      </w:r>
      <w:r>
        <w:rPr>
          <w:rStyle w:val="KeywordTok"/>
        </w:rPr>
        <w:t xml:space="preserve">:</w:t>
      </w:r>
      <w:r>
        <w:rPr>
          <w:rStyle w:val="AttributeTok"/>
        </w:rPr>
        <w:t xml:space="preserve"> </w:t>
      </w:r>
      <w:r>
        <w:rPr>
          <w:rStyle w:val="StringTok"/>
        </w:rPr>
        <w:t xml:space="preserve">"perusahaan-lng-indonesia-02"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1559</w:t>
      </w:r>
    </w:p>
    <w:p>
      <w:r>
        <w:pict>
          <v:rect style="width:0;height:1.5pt" o:hralign="center" o:hrstd="t" o:hr="t"/>
        </w:pict>
      </w:r>
    </w:p>
    <w:bookmarkEnd w:id="16"/>
    <w:bookmarkStart w:id="33" w:name="Xd1c1cfad75e494815e0eca092b37424e6497367"/>
    <w:p>
      <w:pPr>
        <w:pStyle w:val="Heading1"/>
      </w:pPr>
      <w:r>
        <w:t xml:space="preserve">Peran LNG di Luar Jaringan Pipa: Memahami Konsep LNG Hub</w:t>
      </w:r>
    </w:p>
    <w:p>
      <w:pPr>
        <w:pStyle w:val="FirstParagraph"/>
      </w:pPr>
      <w:r>
        <w:t xml:space="preserve">Pengelola hotel, rumah sakit, dan pabrik di kota seperti Bandung sering menghadapi dilema sama: tahu gas bumi lebih bersih dan berpotensi lebih hemat, tetapi lokasinya tidak dilewati pipa. Banyak yang mengira satu-satunya jalan keluar adalah tabung. Padahal gas bumi juga bisa datang dalam bentuk cair, yaitu LNG (</w:t>
      </w:r>
      <w:r>
        <w:rPr>
          <w:i/>
          <w:iCs/>
        </w:rPr>
        <w:t xml:space="preserve">Liquefied Natural Gas</w:t>
      </w:r>
      <w:r>
        <w:t xml:space="preserve">), lewat simpul distribusi bernama LNG Hub. Artikel ini menjelaskan peran</w:t>
      </w:r>
      <w:r>
        <w:t xml:space="preserve"> </w:t>
      </w:r>
      <w:hyperlink r:id="rId17">
        <w:r>
          <w:rPr>
            <w:rStyle w:val="Hyperlink"/>
          </w:rPr>
          <w:t xml:space="preserve">LNG beyond pipeline di Indonesia</w:t>
        </w:r>
      </w:hyperlink>
      <w:r>
        <w:t xml:space="preserve">, konsep LNG Hub dan</w:t>
      </w:r>
      <w:r>
        <w:t xml:space="preserve"> </w:t>
      </w:r>
      <w:r>
        <w:rPr>
          <w:i/>
          <w:iCs/>
        </w:rPr>
        <w:t xml:space="preserve">break-bulking</w:t>
      </w:r>
      <w:r>
        <w:t xml:space="preserve">, hingga kapan model ini justru belum cocok untuk lokasi Anda.</w:t>
      </w:r>
    </w:p>
    <w:p>
      <w:pPr>
        <w:pStyle w:val="BlockText"/>
      </w:pPr>
      <w:r>
        <w:rPr>
          <w:b/>
          <w:bCs/>
        </w:rPr>
        <w:t xml:space="preserve">Secara singkat:</w:t>
      </w:r>
      <w:r>
        <w:t xml:space="preserve"> </w:t>
      </w:r>
      <w:r>
        <w:t xml:space="preserve">LNG Hub adalah simpul distribusi yang menerima pasokan LNG (gas alam cair) dari terminal atau FSRU, lalu memecahnya lewat</w:t>
      </w:r>
      <w:r>
        <w:t xml:space="preserve"> </w:t>
      </w:r>
      <w:r>
        <w:rPr>
          <w:i/>
          <w:iCs/>
        </w:rPr>
        <w:t xml:space="preserve">break-bulking</w:t>
      </w:r>
      <w:r>
        <w:t xml:space="preserve"> </w:t>
      </w:r>
      <w:r>
        <w:t xml:space="preserve">ke unit lebih kecil seperti ISO tank dan LNG truck, untuk menyalurkan gas bumi ke pelanggan industri dan komersial di luar jaringan pipa gas.</w:t>
      </w:r>
    </w:p>
    <w:p>
      <w:pPr>
        <w:pStyle w:val="FirstParagraph"/>
      </w:pPr>
      <w:r>
        <w:rPr>
          <w:i/>
          <w:iCs/>
        </w:rPr>
        <w:t xml:space="preserve">[Image 01: Diagram alur virtual pipeline LNG dari kiri ke kanan — (1) kilang LNG → (2) FSRU/terminal penerima → (3) LNG Hub berlabel</w:t>
      </w:r>
      <w:r>
        <w:rPr>
          <w:i/>
          <w:iCs/>
        </w:rPr>
        <w:t xml:space="preserve"> </w:t>
      </w:r>
      <w:r>
        <w:rPr>
          <w:i/>
          <w:iCs/>
        </w:rPr>
        <w:t xml:space="preserve">“break-bulking”</w:t>
      </w:r>
      <w:r>
        <w:rPr>
          <w:i/>
          <w:iCs/>
        </w:rPr>
        <w:t xml:space="preserve"> </w:t>
      </w:r>
      <w:r>
        <w:rPr>
          <w:i/>
          <w:iCs/>
        </w:rPr>
        <w:t xml:space="preserve">→ (4) ISO tank dan LNG truck → (5) vaporizer di lokasi pelanggan → (6) pengguna akhir (ikon hotel, rumah sakit, pabrik). Label proses Bahasa Indonesia. Gaya flat infographic isometrik B2B, palet biru-hijau energi bersih, format horizontal.]</w:t>
      </w:r>
    </w:p>
    <w:bookmarkStart w:id="18" w:name="apa-itu-lng-hub-dan-mengapa-diperlukan"/>
    <w:p>
      <w:pPr>
        <w:pStyle w:val="Heading2"/>
      </w:pPr>
      <w:r>
        <w:t xml:space="preserve">Apa Itu LNG Hub dan Mengapa Diperlukan?</w:t>
      </w:r>
    </w:p>
    <w:p>
      <w:pPr>
        <w:pStyle w:val="FirstParagraph"/>
      </w:pPr>
      <w:r>
        <w:t xml:space="preserve">LNG Hub adalah simpul distribusi hilir yang menerima LNG dalam jumlah besar dari kapal atau FSRU, lalu memecahnya menjadi unit kecil untuk disalurkan ke pelanggan di luar pipa. Fungsinya menjembatani rantai pasok berskala besar dengan pengguna industri dan komersial yang jauh dari jaringan pipa gas; singkatnya, hub mengubah pasokan grosir menjadi eceran.</w:t>
      </w:r>
    </w:p>
    <w:p>
      <w:pPr>
        <w:pStyle w:val="BodyText"/>
      </w:pPr>
      <w:r>
        <w:t xml:space="preserve">Geografi Indonesia membuat pembangunan pipa ke setiap lokasi tidak selalu ekonomis, sementara permintaan energi sudah ada. Pemerintah pun mengakuinya secara resmi: lewat Rencana Induk Jaringan Transmisi dan Distribusi Gas Bumi Nasional (RIJTDGBN) 2022–2031, LNG dan CNG ditetapkan sebagai moda distribusi sah di luar pipa transmisi konvensional, bagian dari strategi pemerataan energi nasional (Kementerian ESDM, 2023).</w:t>
      </w:r>
    </w:p>
    <w:p>
      <w:pPr>
        <w:pStyle w:val="BodyText"/>
      </w:pPr>
      <w:r>
        <w:t xml:space="preserve">Pada 11 Februari 2026, kilang mini LNG pertama di Pulau Jawa resmi beroperasi di Pasuruan, Jawa Timur, dengan kapasitas sekitar 20 ton LNG per hari. Dalam peresmiannya, Kementerian ESDM menegaskan bahwa</w:t>
      </w:r>
      <w:r>
        <w:t xml:space="preserve"> </w:t>
      </w:r>
      <w:r>
        <w:t xml:space="preserve">“gas bumi di Indonesia kini tidak lagi semata bergantung pada jaringan pipa”</w:t>
      </w:r>
      <w:r>
        <w:t xml:space="preserve"> </w:t>
      </w:r>
      <w:r>
        <w:t xml:space="preserve">(Kementerian ESDM, 2026). LNG Hub adalah wujud konkretnya di sisi hilir.</w:t>
      </w:r>
    </w:p>
    <w:bookmarkEnd w:id="18"/>
    <w:bookmarkStart w:id="20" w:name="Xe2baec7acf7d5119f4b23d485b61c47d797211f"/>
    <w:p>
      <w:pPr>
        <w:pStyle w:val="Heading2"/>
      </w:pPr>
      <w:r>
        <w:t xml:space="preserve">Bagaimana LNG Menjangkau Lokasi Tanpa Pipa? Konsep Virtual Pipeline LNG</w:t>
      </w:r>
    </w:p>
    <w:p>
      <w:pPr>
        <w:pStyle w:val="FirstParagraph"/>
      </w:pPr>
      <w:r>
        <w:t xml:space="preserve">LNG mencapai lokasi tanpa pipa melalui</w:t>
      </w:r>
      <w:r>
        <w:t xml:space="preserve"> </w:t>
      </w:r>
      <w:r>
        <w:rPr>
          <w:i/>
          <w:iCs/>
        </w:rPr>
        <w:t xml:space="preserve">virtual pipeline</w:t>
      </w:r>
      <w:r>
        <w:t xml:space="preserve">: rantai logistik yang memakai armada ISO tank atau truk kriogenik sebagai pengganti pipa fisik. LNG dicairkan di kilang pada suhu sekitar −162°C, diangkut ke hub, dipecah, lalu dikirim ke pelanggan dan diuapkan kembali menjadi gas siap pakai.</w:t>
      </w:r>
    </w:p>
    <w:p>
      <w:pPr>
        <w:pStyle w:val="BodyText"/>
      </w:pPr>
      <w:r>
        <w:t xml:space="preserve">Pada suhu itu, gas bumi menyusut menjadi sekitar 1/600 volume gas pada kondisi atmosferik (PT PGN LNG Indonesia, 2026), sehingga efisien diangkut jarak jauh tanpa pipa. Berikut tahapannya:</w:t>
      </w:r>
    </w:p>
    <w:p>
      <w:pPr>
        <w:pStyle w:val="Compact"/>
        <w:numPr>
          <w:ilvl w:val="0"/>
          <w:numId w:val="1001"/>
        </w:numPr>
      </w:pPr>
      <w:r>
        <w:rPr>
          <w:b/>
          <w:bCs/>
        </w:rPr>
        <w:t xml:space="preserve">Pencairan (likuifaksi).</w:t>
      </w:r>
      <w:r>
        <w:t xml:space="preserve"> </w:t>
      </w:r>
      <w:r>
        <w:t xml:space="preserve">Gas bumi didinginkan hingga −162°C di kilang LNG sehingga menjadi cair, contohnya di Bontang, Tangguh, atau kilang mini Pasuruan.</w:t>
      </w:r>
    </w:p>
    <w:p>
      <w:pPr>
        <w:pStyle w:val="Compact"/>
        <w:numPr>
          <w:ilvl w:val="0"/>
          <w:numId w:val="1001"/>
        </w:numPr>
      </w:pPr>
      <w:r>
        <w:rPr>
          <w:b/>
          <w:bCs/>
        </w:rPr>
        <w:t xml:space="preserve">Penyimpanan dan pemuatan.</w:t>
      </w:r>
      <w:r>
        <w:t xml:space="preserve"> </w:t>
      </w:r>
      <w:r>
        <w:t xml:space="preserve">LNG disimpan di tangki kriogenik, lalu dimuat ke kapal pengangkut atau langsung ke ISO tank.</w:t>
      </w:r>
    </w:p>
    <w:p>
      <w:pPr>
        <w:pStyle w:val="Compact"/>
        <w:numPr>
          <w:ilvl w:val="0"/>
          <w:numId w:val="1001"/>
        </w:numPr>
      </w:pPr>
      <w:r>
        <w:rPr>
          <w:b/>
          <w:bCs/>
        </w:rPr>
        <w:t xml:space="preserve">Pengiriman ke terminal penerima/FSRU.</w:t>
      </w:r>
      <w:r>
        <w:t xml:space="preserve"> </w:t>
      </w:r>
      <w:r>
        <w:t xml:space="preserve">Kapal membawa LNG ke FSRU (</w:t>
      </w:r>
      <w:r>
        <w:rPr>
          <w:i/>
          <w:iCs/>
        </w:rPr>
        <w:t xml:space="preserve">Floating Storage Regasification Unit</w:t>
      </w:r>
      <w:r>
        <w:t xml:space="preserve">) atau terminal penerima yang lebih dekat ke pasar.</w:t>
      </w:r>
    </w:p>
    <w:p>
      <w:pPr>
        <w:pStyle w:val="Compact"/>
        <w:numPr>
          <w:ilvl w:val="0"/>
          <w:numId w:val="1001"/>
        </w:numPr>
      </w:pPr>
      <w:r>
        <w:rPr>
          <w:b/>
          <w:bCs/>
        </w:rPr>
        <w:t xml:space="preserve">Break-bulking di LNG Hub.</w:t>
      </w:r>
      <w:r>
        <w:t xml:space="preserve"> </w:t>
      </w:r>
      <w:r>
        <w:t xml:space="preserve">Pasokan LNG dipecah menjadi unit lebih kecil yang muat di ISO tank atau LNG truck.</w:t>
      </w:r>
    </w:p>
    <w:p>
      <w:pPr>
        <w:pStyle w:val="Compact"/>
        <w:numPr>
          <w:ilvl w:val="0"/>
          <w:numId w:val="1001"/>
        </w:numPr>
      </w:pPr>
      <w:r>
        <w:rPr>
          <w:b/>
          <w:bCs/>
        </w:rPr>
        <w:t xml:space="preserve">Transportasi ke lokasi pelanggan.</w:t>
      </w:r>
      <w:r>
        <w:t xml:space="preserve"> </w:t>
      </w:r>
      <w:r>
        <w:t xml:space="preserve">Armada truk kriogenik mengantar LNG via jalan darat ke kawasan tanpa pipa.</w:t>
      </w:r>
    </w:p>
    <w:p>
      <w:pPr>
        <w:pStyle w:val="Compact"/>
        <w:numPr>
          <w:ilvl w:val="0"/>
          <w:numId w:val="1001"/>
        </w:numPr>
      </w:pPr>
      <w:r>
        <w:rPr>
          <w:b/>
          <w:bCs/>
        </w:rPr>
        <w:t xml:space="preserve">Vaporisasi di sisi pelanggan.</w:t>
      </w:r>
      <w:r>
        <w:t xml:space="preserve"> </w:t>
      </w:r>
      <w:r>
        <w:t xml:space="preserve">LNG diuapkan kembali menjadi gas lewat</w:t>
      </w:r>
      <w:r>
        <w:t xml:space="preserve"> </w:t>
      </w:r>
      <w:r>
        <w:rPr>
          <w:i/>
          <w:iCs/>
        </w:rPr>
        <w:t xml:space="preserve">vaporizer</w:t>
      </w:r>
      <w:r>
        <w:t xml:space="preserve"> </w:t>
      </w:r>
      <w:r>
        <w:t xml:space="preserve">sebelum dipakai.</w:t>
      </w:r>
    </w:p>
    <w:p>
      <w:pPr>
        <w:pStyle w:val="Compact"/>
        <w:numPr>
          <w:ilvl w:val="0"/>
          <w:numId w:val="1001"/>
        </w:numPr>
      </w:pPr>
      <w:r>
        <w:rPr>
          <w:b/>
          <w:bCs/>
        </w:rPr>
        <w:t xml:space="preserve">Penggunaan.</w:t>
      </w:r>
      <w:r>
        <w:t xml:space="preserve"> </w:t>
      </w:r>
      <w:r>
        <w:t xml:space="preserve">Gas mengalir ke dapur,</w:t>
      </w:r>
      <w:r>
        <w:t xml:space="preserve"> </w:t>
      </w:r>
      <w:r>
        <w:rPr>
          <w:i/>
          <w:iCs/>
        </w:rPr>
        <w:t xml:space="preserve">boiler</w:t>
      </w:r>
      <w:r>
        <w:t xml:space="preserve">, atau</w:t>
      </w:r>
      <w:r>
        <w:t xml:space="preserve"> </w:t>
      </w:r>
      <w:r>
        <w:rPr>
          <w:i/>
          <w:iCs/>
        </w:rPr>
        <w:t xml:space="preserve">burner</w:t>
      </w:r>
      <w:r>
        <w:t xml:space="preserve"> </w:t>
      </w:r>
      <w:r>
        <w:t xml:space="preserve">industri pelanggan akhir.</w:t>
      </w:r>
    </w:p>
    <w:p>
      <w:pPr>
        <w:pStyle w:val="FirstParagraph"/>
      </w:pPr>
      <w:r>
        <w:t xml:space="preserve">Catatan yang sering disalahpahami: pengubahan LNG kembali ke gas di lokasi pelanggan bukanlah</w:t>
      </w:r>
      <w:r>
        <w:t xml:space="preserve"> </w:t>
      </w:r>
      <w:r>
        <w:t xml:space="preserve">“regasifikasi”</w:t>
      </w:r>
      <w:r>
        <w:t xml:space="preserve"> </w:t>
      </w:r>
      <w:r>
        <w:t xml:space="preserve">dalam arti terminal FSRU berskala besar. Yang dipakai adalah</w:t>
      </w:r>
      <w:r>
        <w:t xml:space="preserve"> </w:t>
      </w:r>
      <w:r>
        <w:rPr>
          <w:i/>
          <w:iCs/>
        </w:rPr>
        <w:t xml:space="preserve">vaporizer</w:t>
      </w:r>
      <w:r>
        <w:t xml:space="preserve"> </w:t>
      </w:r>
      <w:r>
        <w:t xml:space="preserve">satelit yang memanaskan LNG dengan udara sekitar, jauh lebih sederhana skalanya, dan bisa berjalan via solusi penyaluran seperti</w:t>
      </w:r>
      <w:r>
        <w:t xml:space="preserve"> </w:t>
      </w:r>
      <w:hyperlink r:id="rId19">
        <w:r>
          <w:rPr>
            <w:rStyle w:val="Hyperlink"/>
          </w:rPr>
          <w:t xml:space="preserve">Gaslink untuk industri dan komersial</w:t>
        </w:r>
      </w:hyperlink>
      <w:r>
        <w:t xml:space="preserve">.</w:t>
      </w:r>
    </w:p>
    <w:bookmarkEnd w:id="20"/>
    <w:bookmarkStart w:id="21" w:name="apa-itu-break-bulking-dan-lng-iso-tank"/>
    <w:p>
      <w:pPr>
        <w:pStyle w:val="Heading2"/>
      </w:pPr>
      <w:r>
        <w:t xml:space="preserve">Apa Itu Break-Bulking dan LNG ISO Tank?</w:t>
      </w:r>
    </w:p>
    <w:p>
      <w:pPr>
        <w:pStyle w:val="FirstParagraph"/>
      </w:pPr>
      <w:r>
        <w:rPr>
          <w:i/>
          <w:iCs/>
        </w:rPr>
        <w:t xml:space="preserve">Break-bulking</w:t>
      </w:r>
      <w:r>
        <w:t xml:space="preserve"> </w:t>
      </w:r>
      <w:r>
        <w:t xml:space="preserve">LNG adalah proses memecah kargo LNG berskala besar menjadi unit lebih kecil yang bisa didistribusikan secara ritel, seperti gudang grosir yang membagi kontainer besar menjadi satuan eceran. Tanpa break-bulking, LNG hanya berpindah dalam parsel raksasa antarterminal dan tak akan sampai ke dapur hotel atau</w:t>
      </w:r>
      <w:r>
        <w:t xml:space="preserve"> </w:t>
      </w:r>
      <w:r>
        <w:rPr>
          <w:i/>
          <w:iCs/>
        </w:rPr>
        <w:t xml:space="preserve">boiler</w:t>
      </w:r>
      <w:r>
        <w:t xml:space="preserve"> </w:t>
      </w:r>
      <w:r>
        <w:t xml:space="preserve">pabrik menengah.</w:t>
      </w:r>
    </w:p>
    <w:p>
      <w:pPr>
        <w:pStyle w:val="BodyText"/>
      </w:pPr>
      <w:r>
        <w:t xml:space="preserve">Moda eceran utamanya adalah LNG ISO tank: peti kemas standar internasional untuk mengangkut LNG pada suhu kriogenik. Strukturnya berdinding ganda dengan insulasi vakum, mirip termos raksasa, agar suhu −162°C tetap terjaga selama perjalanan. Kapasitasnya 20.000–40.000 liter, bergantung pada ukuran 20 atau 40 kaki (PT PGN LNG Indonesia, 2026), cukup memasok industri kecil-menengah selama beberapa hari hingga minggu.</w:t>
      </w:r>
    </w:p>
    <w:p>
      <w:pPr>
        <w:pStyle w:val="BodyText"/>
      </w:pPr>
      <w:r>
        <w:rPr>
          <w:i/>
          <w:iCs/>
        </w:rPr>
        <w:t xml:space="preserve">[Image 02: Diagram penampang (cutaway) LNG ISO tank — struktur dinding ganda berinsulasi vakum, label kapasitas 20.000–40.000 liter, dimensi 20/40 kaki, dan suhu −162°C. Ilustrasi teknis sederhana untuk audiens B2B, palet biru-abu dingin, label Bahasa Indonesia.]</w:t>
      </w:r>
    </w:p>
    <w:p>
      <w:pPr>
        <w:pStyle w:val="BodyText"/>
      </w:pPr>
      <w:r>
        <w:t xml:space="preserve">Satu konsekuensi fisik perlu dikelola:</w:t>
      </w:r>
      <w:r>
        <w:t xml:space="preserve"> </w:t>
      </w:r>
      <w:r>
        <w:rPr>
          <w:i/>
          <w:iCs/>
        </w:rPr>
        <w:t xml:space="preserve">boil-off gas</w:t>
      </w:r>
      <w:r>
        <w:t xml:space="preserve"> </w:t>
      </w:r>
      <w:r>
        <w:t xml:space="preserve">(BOG). Karena selisih suhu dengan lingkungan, sebagian LNG menguap perlahan di dalam tangki. Gas ini harus ditangani agar tekanan tetap aman, biasanya dengan dikembalikan ke sistem, dibakar terkendali, atau dikompresikan. BOG adalah salah satu alasan rantai dingin LNG menuntut penanganan lebih disiplin.</w:t>
      </w:r>
    </w:p>
    <w:bookmarkEnd w:id="21"/>
    <w:bookmarkStart w:id="22" w:name="X73b447947ceaec82b079bd0de373dd13c8e3643"/>
    <w:p>
      <w:pPr>
        <w:pStyle w:val="Heading2"/>
      </w:pPr>
      <w:r>
        <w:t xml:space="preserve">Sektor Apa Saja yang Bisa Memakai LNG Beyond Pipeline?</w:t>
      </w:r>
    </w:p>
    <w:p>
      <w:pPr>
        <w:pStyle w:val="FirstParagraph"/>
      </w:pPr>
      <w:r>
        <w:t xml:space="preserve">LNG via virtual pipeline cocok untuk pelanggan di luar pipa dengan kebutuhan gas cukup besar: HOREKA (hotel, restoran, kafe), fasilitas layanan publik seperti rumah sakit, serta industri menengah. Densitas energi LNG yang tinggi per volume membuatnya efisien untuk pemakaian besar, terutama bila jaraknya jauh.</w:t>
      </w:r>
    </w:p>
    <w:p>
      <w:pPr>
        <w:pStyle w:val="BodyText"/>
      </w:pPr>
      <w:r>
        <w:t xml:space="preserve">Presedennya ada di sektor perhotelan: Hotel Conrad Tanjung Benoa di Bali menjadi hotel pertama di Indonesia yang dipasok LNG via ISO tank, dikerjakan PT Pertagas Niaga (afiliasi Subholding Gas Pertamina) dengan volume sekitar 700–800 MMBTU per bulan untuk dapur dan pemanas air (Universitas Pertamina, 2025).</w:t>
      </w:r>
    </w:p>
    <w:p>
      <w:pPr>
        <w:pStyle w:val="BodyText"/>
      </w:pPr>
      <w:r>
        <w:t xml:space="preserve">Di Jawa Barat, model serupa disiapkan. LNG Hub Bandung, yang ditandai groundbreaking pada 13 Agustus 2025, dirancang berkapasitas sekitar 15.000 MMBTU per bulan (≈ 0,5 BBTUD) untuk sektor HOREKA dan industri di kawasan yang belum terjangkau pipa (Bisnis.com, 2025). Hub ini masih dalam tahap pembangunan, bukan operasional komersial. Menurut PGN, efisiensi energi dari beralih ke gas bumi bagi pelaku usaha berkisar 10–25%; angka ini bukan jaminan dan bergantung pada profil pemakaian.</w:t>
      </w:r>
    </w:p>
    <w:bookmarkEnd w:id="22"/>
    <w:bookmarkStart w:id="24" w:name="kapan-lng-hub-bukan-jawaban-terbaik"/>
    <w:p>
      <w:pPr>
        <w:pStyle w:val="Heading2"/>
      </w:pPr>
      <w:r>
        <w:t xml:space="preserve">Kapan LNG Hub BUKAN Jawaban Terbaik</w:t>
      </w:r>
    </w:p>
    <w:p>
      <w:pPr>
        <w:pStyle w:val="FirstParagraph"/>
      </w:pPr>
      <w:r>
        <w:t xml:space="preserve">LNG Hub paling masuk akal untuk lokasi tanpa pipa dengan kebutuhan gas cukup besar. Ia justru bukan pilihan terbaik dalam tiga situasi: lokasi sudah dilewati jaringan pipa gas kota, volume kebutuhan sangat kecil, atau lokasi terlalu jauh dari jalur logistik truk kriogenik. Mengakui batas ini lebih jujur daripada mendorong semua lokasi memakai LNG.</w:t>
      </w:r>
    </w:p>
    <w:p>
      <w:pPr>
        <w:pStyle w:val="Compact"/>
        <w:numPr>
          <w:ilvl w:val="0"/>
          <w:numId w:val="1002"/>
        </w:numPr>
      </w:pPr>
      <w:r>
        <w:rPr>
          <w:b/>
          <w:bCs/>
        </w:rPr>
        <w:t xml:space="preserve">Lokasi sudah dilintasi pipa gas kota.</w:t>
      </w:r>
      <w:r>
        <w:t xml:space="preserve"> </w:t>
      </w:r>
      <w:r>
        <w:t xml:space="preserve">Jika jaringan distribusi PGN sudah melewati area Anda, koneksi pipa langsung umumnya lebih sederhana dan murah daripada membangun fasilitas penerima LNG.</w:t>
      </w:r>
    </w:p>
    <w:p>
      <w:pPr>
        <w:pStyle w:val="Compact"/>
        <w:numPr>
          <w:ilvl w:val="0"/>
          <w:numId w:val="1002"/>
        </w:numPr>
      </w:pPr>
      <w:r>
        <w:rPr>
          <w:b/>
          <w:bCs/>
        </w:rPr>
        <w:t xml:space="preserve">Volume kebutuhan sangat kecil.</w:t>
      </w:r>
      <w:r>
        <w:t xml:space="preserve"> </w:t>
      </w:r>
      <w:r>
        <w:t xml:space="preserve">Untuk pemakaian setara beberapa tabung LPG, misalnya UMKM warung,</w:t>
      </w:r>
      <w:r>
        <w:t xml:space="preserve"> </w:t>
      </w:r>
      <w:r>
        <w:rPr>
          <w:i/>
          <w:iCs/>
        </w:rPr>
        <w:t xml:space="preserve">overhead</w:t>
      </w:r>
      <w:r>
        <w:t xml:space="preserve"> </w:t>
      </w:r>
      <w:r>
        <w:t xml:space="preserve">tangki kriogenik dan vaporizer tidak terjustifikasi; LPG atau CNG kemasan kecil lebih praktis.</w:t>
      </w:r>
    </w:p>
    <w:p>
      <w:pPr>
        <w:pStyle w:val="Compact"/>
        <w:numPr>
          <w:ilvl w:val="0"/>
          <w:numId w:val="1002"/>
        </w:numPr>
      </w:pPr>
      <w:r>
        <w:rPr>
          <w:b/>
          <w:bCs/>
        </w:rPr>
        <w:t xml:space="preserve">Lokasi sangat jauh dari jalur logistik.</w:t>
      </w:r>
      <w:r>
        <w:t xml:space="preserve"> </w:t>
      </w:r>
      <w:r>
        <w:t xml:space="preserve">Biaya rantai dingin bisa menghapus keunggulan harga gas bila truk menempuh jarak ekstrem.</w:t>
      </w:r>
    </w:p>
    <w:p>
      <w:pPr>
        <w:pStyle w:val="Compact"/>
        <w:numPr>
          <w:ilvl w:val="0"/>
          <w:numId w:val="1002"/>
        </w:numPr>
      </w:pPr>
      <w:r>
        <w:rPr>
          <w:b/>
          <w:bCs/>
        </w:rPr>
        <w:t xml:space="preserve">Keterbatasan rantai dingin di lokasi.</w:t>
      </w:r>
      <w:r>
        <w:t xml:space="preserve"> </w:t>
      </w:r>
      <w:r>
        <w:t xml:space="preserve">LNG menuntut tangki kriogenik, vaporizer, dan penanganan boil-off gas, semuanya butuh evaluasi teknis, bukan instalasi sembarangan.</w:t>
      </w:r>
    </w:p>
    <w:p>
      <w:pPr>
        <w:pStyle w:val="FirstParagraph"/>
      </w:pPr>
      <w:r>
        <w:t xml:space="preserve">Tidak ada batas volume baku yang menyatakan</w:t>
      </w:r>
      <w:r>
        <w:t xml:space="preserve"> </w:t>
      </w:r>
      <w:r>
        <w:t xml:space="preserve">“di bawah sekian MMBTU, jangan pakai LNG”</w:t>
      </w:r>
      <w:r>
        <w:t xml:space="preserve">. Pilihan antara LNG dan CNG lebih ditentukan kombinasi volume dan jarak: volume besar dengan jarak jauh condong ke LNG; volume menengah dengan jarak lebih pendek sering lebih sesuai dengan</w:t>
      </w:r>
      <w:r>
        <w:t xml:space="preserve"> </w:t>
      </w:r>
      <w:hyperlink r:id="rId23">
        <w:r>
          <w:rPr>
            <w:rStyle w:val="Hyperlink"/>
          </w:rPr>
          <w:t xml:space="preserve">CNG sebagai moda beyond-pipeline</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LNG (cair, −162°C)</w:t>
            </w:r>
          </w:p>
        </w:tc>
        <w:tc>
          <w:tcPr/>
          <w:p>
            <w:pPr>
              <w:pStyle w:val="Compact"/>
            </w:pPr>
            <w:r>
              <w:t xml:space="preserve">CNG (kompresi, ~200–250 bar)</w:t>
            </w:r>
          </w:p>
        </w:tc>
      </w:tr>
      <w:tr>
        <w:tc>
          <w:tcPr/>
          <w:p>
            <w:pPr>
              <w:pStyle w:val="Compact"/>
            </w:pPr>
            <w:r>
              <w:t xml:space="preserve">Cara dipadatkan</w:t>
            </w:r>
          </w:p>
        </w:tc>
        <w:tc>
          <w:tcPr/>
          <w:p>
            <w:pPr>
              <w:pStyle w:val="Compact"/>
            </w:pPr>
            <w:r>
              <w:t xml:space="preserve">Pendinginan kriogenik</w:t>
            </w:r>
          </w:p>
        </w:tc>
        <w:tc>
          <w:tcPr/>
          <w:p>
            <w:pPr>
              <w:pStyle w:val="Compact"/>
            </w:pPr>
            <w:r>
              <w:t xml:space="preserve">Kompresi tekanan tinggi</w:t>
            </w:r>
          </w:p>
        </w:tc>
      </w:tr>
      <w:tr>
        <w:tc>
          <w:tcPr/>
          <w:p>
            <w:pPr>
              <w:pStyle w:val="Compact"/>
            </w:pPr>
            <w:r>
              <w:t xml:space="preserve">Rasio pemadatan</w:t>
            </w:r>
          </w:p>
        </w:tc>
        <w:tc>
          <w:tcPr/>
          <w:p>
            <w:pPr>
              <w:pStyle w:val="Compact"/>
            </w:pPr>
            <w:r>
              <w:t xml:space="preserve">~1/600 vs gas</w:t>
            </w:r>
          </w:p>
        </w:tc>
        <w:tc>
          <w:tcPr/>
          <w:p>
            <w:pPr>
              <w:pStyle w:val="Compact"/>
            </w:pPr>
            <w:r>
              <w:t xml:space="preserve">~1/250 vs gas</w:t>
            </w:r>
          </w:p>
        </w:tc>
      </w:tr>
      <w:tr>
        <w:tc>
          <w:tcPr/>
          <w:p>
            <w:pPr>
              <w:pStyle w:val="Compact"/>
            </w:pPr>
            <w:r>
              <w:t xml:space="preserve">Moda transport</w:t>
            </w:r>
          </w:p>
        </w:tc>
        <w:tc>
          <w:tcPr/>
          <w:p>
            <w:pPr>
              <w:pStyle w:val="Compact"/>
            </w:pPr>
            <w:r>
              <w:t xml:space="preserve">ISO tank / LNG truck</w:t>
            </w:r>
          </w:p>
        </w:tc>
        <w:tc>
          <w:tcPr/>
          <w:p>
            <w:pPr>
              <w:pStyle w:val="Compact"/>
            </w:pPr>
            <w:r>
              <w:t xml:space="preserve">Gas Transportation Module (GTM)</w:t>
            </w:r>
          </w:p>
        </w:tc>
      </w:tr>
      <w:tr>
        <w:tc>
          <w:tcPr/>
          <w:p>
            <w:pPr>
              <w:pStyle w:val="Compact"/>
            </w:pPr>
            <w:r>
              <w:t xml:space="preserve">Di sisi pelanggan</w:t>
            </w:r>
          </w:p>
        </w:tc>
        <w:tc>
          <w:tcPr/>
          <w:p>
            <w:pPr>
              <w:pStyle w:val="Compact"/>
            </w:pPr>
            <w:r>
              <w:t xml:space="preserve">Vaporizer + tangki kriogenik</w:t>
            </w:r>
          </w:p>
        </w:tc>
        <w:tc>
          <w:tcPr/>
          <w:p>
            <w:pPr>
              <w:pStyle w:val="Compact"/>
            </w:pPr>
            <w:r>
              <w:t xml:space="preserve">Pressure Reduction Station</w:t>
            </w:r>
          </w:p>
        </w:tc>
      </w:tr>
      <w:tr>
        <w:tc>
          <w:tcPr/>
          <w:p>
            <w:pPr>
              <w:pStyle w:val="Compact"/>
            </w:pPr>
            <w:r>
              <w:t xml:space="preserve">Paling cocok</w:t>
            </w:r>
          </w:p>
        </w:tc>
        <w:tc>
          <w:tcPr/>
          <w:p>
            <w:pPr>
              <w:pStyle w:val="Compact"/>
            </w:pPr>
            <w:r>
              <w:t xml:space="preserve">Volume besar, jarak jauh</w:t>
            </w:r>
          </w:p>
        </w:tc>
        <w:tc>
          <w:tcPr/>
          <w:p>
            <w:pPr>
              <w:pStyle w:val="Compact"/>
            </w:pPr>
            <w:r>
              <w:t xml:space="preserve">Volume menengah, jarak pendek</w:t>
            </w:r>
          </w:p>
        </w:tc>
      </w:tr>
      <w:tr>
        <w:tc>
          <w:tcPr/>
          <w:p>
            <w:pPr>
              <w:pStyle w:val="Compact"/>
            </w:pPr>
            <w:r>
              <w:t xml:space="preserve">Rantai dingin</w:t>
            </w:r>
          </w:p>
        </w:tc>
        <w:tc>
          <w:tcPr/>
          <w:p>
            <w:pPr>
              <w:pStyle w:val="Compact"/>
            </w:pPr>
            <w:r>
              <w:t xml:space="preserve">Ya (ada boil-off gas)</w:t>
            </w:r>
          </w:p>
        </w:tc>
        <w:tc>
          <w:tcPr/>
          <w:p>
            <w:pPr>
              <w:pStyle w:val="Compact"/>
            </w:pPr>
            <w:r>
              <w:t xml:space="preserve">Tidak (suhu ruang)</w:t>
            </w:r>
          </w:p>
        </w:tc>
      </w:tr>
    </w:tbl>
    <w:p>
      <w:pPr>
        <w:pStyle w:val="BodyText"/>
      </w:pPr>
      <w:r>
        <w:rPr>
          <w:i/>
          <w:iCs/>
        </w:rPr>
        <w:t xml:space="preserve">[Image 03: Infografis</w:t>
      </w:r>
      <w:r>
        <w:rPr>
          <w:i/>
          <w:iCs/>
        </w:rPr>
        <w:t xml:space="preserve"> </w:t>
      </w:r>
      <w:r>
        <w:rPr>
          <w:i/>
          <w:iCs/>
        </w:rPr>
        <w:t xml:space="preserve">“Kapan LNG Hub cocok vs tidak”</w:t>
      </w:r>
      <w:r>
        <w:rPr>
          <w:i/>
          <w:iCs/>
        </w:rPr>
        <w:t xml:space="preserve"> </w:t>
      </w:r>
      <w:r>
        <w:rPr>
          <w:i/>
          <w:iCs/>
        </w:rPr>
        <w:t xml:space="preserve">dua kolom — kiri (LNG Hub tepat): tanpa pipa + kebutuhan besar, jarak logistik wajar; kanan (kurang tepat): sudah ada pipa kota, volume sangat kecil/UMKM, lokasi terpencil ekstrem. Palet biru-hijau dengan aksen merah lembut di kolom kanan, teks Bahasa Indonesia.]</w:t>
      </w:r>
    </w:p>
    <w:bookmarkEnd w:id="24"/>
    <w:bookmarkStart w:id="31" w:name="faq-pertanyaan-yang-sering-diajukan"/>
    <w:p>
      <w:pPr>
        <w:pStyle w:val="Heading2"/>
      </w:pPr>
      <w:r>
        <w:t xml:space="preserve">FAQ (Pertanyaan yang Sering Diajukan)</w:t>
      </w:r>
    </w:p>
    <w:bookmarkStart w:id="25" w:name="apa-itu-lng-hub"/>
    <w:p>
      <w:pPr>
        <w:pStyle w:val="Heading3"/>
      </w:pPr>
      <w:r>
        <w:t xml:space="preserve">Apa itu LNG Hub?</w:t>
      </w:r>
    </w:p>
    <w:p>
      <w:pPr>
        <w:pStyle w:val="FirstParagraph"/>
      </w:pPr>
      <w:r>
        <w:t xml:space="preserve">LNG Hub adalah simpul distribusi yang menerima pasokan LNG dalam jumlah besar, lalu memecahnya (break-bulking) menjadi unit lebih kecil seperti ISO tank atau LNG truck untuk disalurkan ke pelanggan industri dan komersial yang berada di luar jaringan pipa gas.</w:t>
      </w:r>
    </w:p>
    <w:bookmarkEnd w:id="25"/>
    <w:bookmarkStart w:id="26" w:name="X0b3e7a7622edf0c0b5914483547a44c19648e40"/>
    <w:p>
      <w:pPr>
        <w:pStyle w:val="Heading3"/>
      </w:pPr>
      <w:r>
        <w:t xml:space="preserve">Bagaimana LNG sampai ke daerah tanpa pipa gas?</w:t>
      </w:r>
    </w:p>
    <w:p>
      <w:pPr>
        <w:pStyle w:val="FirstParagraph"/>
      </w:pPr>
      <w:r>
        <w:t xml:space="preserve">LNG didistribusikan lewat virtual pipeline: dikirim dari terminal atau FSRU ke LNG Hub, dipecah (break-bulking) menjadi unit kecil, lalu ISO tank atau LNG truck mengantarnya ke lokasi pelanggan, tempat vaporizer mengubahnya kembali menjadi gas siap pakai.</w:t>
      </w:r>
    </w:p>
    <w:bookmarkEnd w:id="26"/>
    <w:bookmarkStart w:id="27" w:name="Xac04793d736fe92aade70ba9471bb14265c84fe"/>
    <w:p>
      <w:pPr>
        <w:pStyle w:val="Heading3"/>
      </w:pPr>
      <w:r>
        <w:t xml:space="preserve">Apa itu LNG ISO tank dan berapa kapasitasnya?</w:t>
      </w:r>
    </w:p>
    <w:p>
      <w:pPr>
        <w:pStyle w:val="FirstParagraph"/>
      </w:pPr>
      <w:r>
        <w:t xml:space="preserve">LNG ISO tank adalah peti kemas standar internasional yang dirancang mengangkut LNG pada suhu kriogenik sekitar −162°C. Strukturnya berdinding ganda berinsulasi vakum, seperti termos raksasa. Kapasitasnya 20.000–40.000 liter tergantung ukuran 20 atau 40 kaki, cukup untuk industri kecil hingga menengah.</w:t>
      </w:r>
    </w:p>
    <w:bookmarkEnd w:id="27"/>
    <w:bookmarkStart w:id="28" w:name="apa-bedanya-virtual-pipeline-lng-dan-cng"/>
    <w:p>
      <w:pPr>
        <w:pStyle w:val="Heading3"/>
      </w:pPr>
      <w:r>
        <w:t xml:space="preserve">Apa bedanya virtual pipeline LNG dan CNG?</w:t>
      </w:r>
    </w:p>
    <w:p>
      <w:pPr>
        <w:pStyle w:val="FirstParagraph"/>
      </w:pPr>
      <w:r>
        <w:t xml:space="preserve">Keduanya solusi beyond-pipeline dengan mekanisme berbeda. LNG memakai gas yang dicairkan pada −162°C, diangkut via ISO tank kriogenik, cocok untuk volume besar dan jarak jauh. CNG memakai gas yang dikompresi pada ~200–250 bar tanpa pendinginan, cocok untuk volume menengah dan jarak lebih pendek. LNG butuh rantai dingin; CNG tidak.</w:t>
      </w:r>
    </w:p>
    <w:bookmarkEnd w:id="28"/>
    <w:bookmarkStart w:id="29" w:name="X5507b346a531be6f4685092d9db8a0ce82d8029"/>
    <w:p>
      <w:pPr>
        <w:pStyle w:val="Heading3"/>
      </w:pPr>
      <w:r>
        <w:t xml:space="preserve">Apakah LNG bisa digunakan untuk hotel atau rumah sakit?</w:t>
      </w:r>
    </w:p>
    <w:p>
      <w:pPr>
        <w:pStyle w:val="FirstParagraph"/>
      </w:pPr>
      <w:r>
        <w:t xml:space="preserve">Ya. LNG via ISO tank dapat menjangkau sektor HOREKA dan fasilitas layanan publik di luar pipa. Contohnya, PT Pertagas Niaga (afiliasi Subholding Gas Pertamina) pernah memasok LNG via ISO tank ke Hotel Conrad Bali sekitar 700–800 MMBTU per bulan untuk dapur dan pemanas air.</w:t>
      </w:r>
    </w:p>
    <w:bookmarkEnd w:id="29"/>
    <w:bookmarkStart w:id="30" w:name="Xf24ff458fc3a0f2e91b4fddb86080ea1c9ac28a"/>
    <w:p>
      <w:pPr>
        <w:pStyle w:val="Heading3"/>
      </w:pPr>
      <w:r>
        <w:t xml:space="preserve">Apakah LNG Hub harus dekat dengan kilang LNG?</w:t>
      </w:r>
    </w:p>
    <w:p>
      <w:pPr>
        <w:pStyle w:val="FirstParagraph"/>
      </w:pPr>
      <w:r>
        <w:t xml:space="preserve">Tidak harus. LNG Hub adalah simpul distribusi hilir; lokasinya dipilih berdasarkan kedekatan dengan pasar dan akses logistik truk, bukan sumber gas. LNG dipasok dari sumber lebih jauh, misalnya FSRU, lewat transportasi kriogenik.</w:t>
      </w:r>
    </w:p>
    <w:bookmarkEnd w:id="30"/>
    <w:bookmarkEnd w:id="31"/>
    <w:bookmarkStart w:id="32" w:name="kesimpulan"/>
    <w:p>
      <w:pPr>
        <w:pStyle w:val="Heading2"/>
      </w:pPr>
      <w:r>
        <w:t xml:space="preserve">Kesimpulan</w:t>
      </w:r>
    </w:p>
    <w:p>
      <w:pPr>
        <w:pStyle w:val="FirstParagraph"/>
      </w:pPr>
      <w:r>
        <w:t xml:space="preserve">Persoalan di awal tadi punya lebih dari satu jalan keluar. Ketika lokasi tak dilewati pipa, gas bumi tetap bisa datang dalam bentuk cair melalui LNG Hub, yang memecah pasokan besar menjadi ISO tank dan LNG truck untuk menjangkau hotel, rumah sakit, dan pabrik menengah, selama volume dan jaraknya memadai. Sebagai anak usaha PGN, bagian dari Subholding Gas Pertamina, PGN Gagas berperan sebagai operator LNG Hub dan penyalur gas bumi beyond-pipeline lewat Gaslink, bukan produsen atau pemilik kilang. Langkah paling bijak bukan langsung memilih moda, melainkan menilai dulu profil konsumsi dan lokasi usaha Anda.</w:t>
      </w:r>
    </w:p>
    <w:p>
      <w:pPr>
        <w:pStyle w:val="BodyText"/>
      </w:pPr>
      <w:r>
        <w:t xml:space="preserve">Untuk mendiskusikan moda pasokan gas bumi yang paling sesuai dengan lokasi dan kebutuhan usaha Anda, kunjungi gagas.co.id.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9" Target="https://gagas.co.id/gaslink/" TargetMode="External" /><Relationship Type="http://schemas.openxmlformats.org/officeDocument/2006/relationships/hyperlink" Id="rId23" Target="https://gagas.co.id/perusahaan-cng-indonesia/" TargetMode="External" /><Relationship Type="http://schemas.openxmlformats.org/officeDocument/2006/relationships/hyperlink" Id="rId17"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19" Target="https://gagas.co.id/gaslink/" TargetMode="External" /><Relationship Type="http://schemas.openxmlformats.org/officeDocument/2006/relationships/hyperlink" Id="rId23" Target="https://gagas.co.id/perusahaan-cng-indonesia/" TargetMode="External" /><Relationship Type="http://schemas.openxmlformats.org/officeDocument/2006/relationships/hyperlink" Id="rId17"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2026-06-09T11:21:25Z</dcterms:created>
  <dcterms:modified xsi:type="dcterms:W3CDTF">2026-06-09T11:21:25Z</dcterms:modified>
</cp:coreProperties>
</file>

<file path=docProps/custom.xml><?xml version="1.0" encoding="utf-8"?>
<Properties xmlns="http://schemas.openxmlformats.org/officeDocument/2006/custom-properties" xmlns:vt="http://schemas.openxmlformats.org/officeDocument/2006/docPropsVTypes"/>
</file>