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"AI untuk Finance: Penerapan dan Manfaatnya bagi Departemen Keuangan"</w:t>
      </w:r>
      <w:r>
        <w:br/>
      </w:r>
      <w:r>
        <w:rPr>
          <w:rStyle w:val="FunctionTok"/>
        </w:rPr>
        <w:t xml:space="preserve">meta_title</w:t>
      </w:r>
      <w:r>
        <w:rPr>
          <w:rStyle w:val="KeywordTok"/>
        </w:rPr>
        <w:t xml:space="preserve">:</w:t>
      </w:r>
      <w:r>
        <w:rPr>
          <w:rStyle w:val="AttributeTok"/>
        </w:rPr>
        <w:t xml:space="preserve"> </w:t>
      </w:r>
      <w:r>
        <w:rPr>
          <w:rStyle w:val="StringTok"/>
        </w:rPr>
        <w:t xml:space="preserve">"AI untuk Keuangan: Penerapan &amp; Manfaat Tim Finance"</w:t>
      </w:r>
      <w:r>
        <w:br/>
      </w:r>
      <w:r>
        <w:rPr>
          <w:rStyle w:val="FunctionTok"/>
        </w:rPr>
        <w:t xml:space="preserve">meta_description</w:t>
      </w:r>
      <w:r>
        <w:rPr>
          <w:rStyle w:val="KeywordTok"/>
        </w:rPr>
        <w:t xml:space="preserve">:</w:t>
      </w:r>
      <w:r>
        <w:rPr>
          <w:rStyle w:val="AttributeTok"/>
        </w:rPr>
        <w:t xml:space="preserve"> </w:t>
      </w:r>
      <w:r>
        <w:rPr>
          <w:rStyle w:val="StringTok"/>
        </w:rPr>
        <w:t xml:space="preserve">"AI untuk keuangan: 5 penerapan nyata di departemen finance — otomatisasi AP, cash application, deteksi anomali, forecasting kas, hingga percepatan close."</w:t>
      </w:r>
      <w:r>
        <w:br/>
      </w:r>
      <w:r>
        <w:rPr>
          <w:rStyle w:val="FunctionTok"/>
        </w:rPr>
        <w:t xml:space="preserve">slug</w:t>
      </w:r>
      <w:r>
        <w:rPr>
          <w:rStyle w:val="KeywordTok"/>
        </w:rPr>
        <w:t xml:space="preserve">:</w:t>
      </w:r>
      <w:r>
        <w:rPr>
          <w:rStyle w:val="AttributeTok"/>
        </w:rPr>
        <w:t xml:space="preserve"> </w:t>
      </w:r>
      <w:r>
        <w:rPr>
          <w:rStyle w:val="StringTok"/>
        </w:rPr>
        <w:t xml:space="preserve">"ai-untuk-keuangan-penerapan-manfaat-finance"</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"ai untuk keuangan"</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"ai dalam akuntansi"</w:t>
      </w:r>
      <w:r>
        <w:br/>
      </w:r>
      <w:r>
        <w:rPr>
          <w:rStyle w:val="AttributeTok"/>
        </w:rPr>
        <w:t xml:space="preserve">  </w:t>
      </w:r>
      <w:r>
        <w:rPr>
          <w:rStyle w:val="KeywordTok"/>
        </w:rPr>
        <w:t xml:space="preserve">-</w:t>
      </w:r>
      <w:r>
        <w:rPr>
          <w:rStyle w:val="AttributeTok"/>
        </w:rPr>
        <w:t xml:space="preserve"> </w:t>
      </w:r>
      <w:r>
        <w:rPr>
          <w:rStyle w:val="StringTok"/>
        </w:rPr>
        <w:t xml:space="preserve">"otomatisasi proses keuangan"</w:t>
      </w:r>
      <w:r>
        <w:br/>
      </w:r>
      <w:r>
        <w:rPr>
          <w:rStyle w:val="AttributeTok"/>
        </w:rPr>
        <w:t xml:space="preserve">  </w:t>
      </w:r>
      <w:r>
        <w:rPr>
          <w:rStyle w:val="KeywordTok"/>
        </w:rPr>
        <w:t xml:space="preserve">-</w:t>
      </w:r>
      <w:r>
        <w:rPr>
          <w:rStyle w:val="AttributeTok"/>
        </w:rPr>
        <w:t xml:space="preserve"> </w:t>
      </w:r>
      <w:r>
        <w:rPr>
          <w:rStyle w:val="StringTok"/>
        </w:rPr>
        <w:t xml:space="preserve">"accounts payable otomatis"</w:t>
      </w:r>
      <w:r>
        <w:br/>
      </w:r>
      <w:r>
        <w:rPr>
          <w:rStyle w:val="AttributeTok"/>
        </w:rPr>
        <w:t xml:space="preserve">  </w:t>
      </w:r>
      <w:r>
        <w:rPr>
          <w:rStyle w:val="KeywordTok"/>
        </w:rPr>
        <w:t xml:space="preserve">-</w:t>
      </w:r>
      <w:r>
        <w:rPr>
          <w:rStyle w:val="AttributeTok"/>
        </w:rPr>
        <w:t xml:space="preserve"> </w:t>
      </w:r>
      <w:r>
        <w:rPr>
          <w:rStyle w:val="StringTok"/>
        </w:rPr>
        <w:t xml:space="preserve">"deteksi anomali dan fraud keuangan"</w:t>
      </w:r>
      <w:r>
        <w:br/>
      </w:r>
      <w:r>
        <w:rPr>
          <w:rStyle w:val="AttributeTok"/>
        </w:rPr>
        <w:t xml:space="preserve">  </w:t>
      </w:r>
      <w:r>
        <w:rPr>
          <w:rStyle w:val="KeywordTok"/>
        </w:rPr>
        <w:t xml:space="preserve">-</w:t>
      </w:r>
      <w:r>
        <w:rPr>
          <w:rStyle w:val="AttributeTok"/>
        </w:rPr>
        <w:t xml:space="preserve"> </w:t>
      </w:r>
      <w:r>
        <w:rPr>
          <w:rStyle w:val="StringTok"/>
        </w:rPr>
        <w:t xml:space="preserve">"forecasting arus kas"</w:t>
      </w:r>
      <w:r>
        <w:br/>
      </w:r>
      <w:r>
        <w:rPr>
          <w:rStyle w:val="AttributeTok"/>
        </w:rPr>
        <w:t xml:space="preserve">  </w:t>
      </w:r>
      <w:r>
        <w:rPr>
          <w:rStyle w:val="KeywordTok"/>
        </w:rPr>
        <w:t xml:space="preserve">-</w:t>
      </w:r>
      <w:r>
        <w:rPr>
          <w:rStyle w:val="AttributeTok"/>
        </w:rPr>
        <w:t xml:space="preserve"> </w:t>
      </w:r>
      <w:r>
        <w:rPr>
          <w:rStyle w:val="StringTok"/>
        </w:rPr>
        <w:t xml:space="preserve">"SAP Business AI"</w:t>
      </w:r>
      <w:r>
        <w:br/>
      </w:r>
      <w:r>
        <w:rPr>
          <w:rStyle w:val="AttributeTok"/>
        </w:rPr>
        <w:t xml:space="preserve">  </w:t>
      </w:r>
      <w:r>
        <w:rPr>
          <w:rStyle w:val="KeywordTok"/>
        </w:rPr>
        <w:t xml:space="preserve">-</w:t>
      </w:r>
      <w:r>
        <w:rPr>
          <w:rStyle w:val="AttributeTok"/>
        </w:rPr>
        <w:t xml:space="preserve"> </w:t>
      </w:r>
      <w:r>
        <w:rPr>
          <w:rStyle w:val="StringTok"/>
        </w:rPr>
        <w:t xml:space="preserve">"Joule asisten AI SAP"</w:t>
      </w:r>
      <w:r>
        <w:br/>
      </w:r>
      <w:r>
        <w:rPr>
          <w:rStyle w:val="AttributeTok"/>
        </w:rPr>
        <w:t xml:space="preserve">  </w:t>
      </w:r>
      <w:r>
        <w:rPr>
          <w:rStyle w:val="KeywordTok"/>
        </w:rPr>
        <w:t xml:space="preserve">-</w:t>
      </w:r>
      <w:r>
        <w:rPr>
          <w:rStyle w:val="AttributeTok"/>
        </w:rPr>
        <w:t xml:space="preserve"> </w:t>
      </w:r>
      <w:r>
        <w:rPr>
          <w:rStyle w:val="StringTok"/>
        </w:rPr>
        <w:t xml:space="preserve">"agentic AI keuangan"</w:t>
      </w:r>
      <w:r>
        <w:br/>
      </w:r>
      <w:r>
        <w:rPr>
          <w:rStyle w:val="AttributeTok"/>
        </w:rPr>
        <w:t xml:space="preserve">  </w:t>
      </w:r>
      <w:r>
        <w:rPr>
          <w:rStyle w:val="KeywordTok"/>
        </w:rPr>
        <w:t xml:space="preserve">-</w:t>
      </w:r>
      <w:r>
        <w:rPr>
          <w:rStyle w:val="AttributeTok"/>
        </w:rPr>
        <w:t xml:space="preserve"> </w:t>
      </w:r>
      <w:r>
        <w:rPr>
          <w:rStyle w:val="StringTok"/>
        </w:rPr>
        <w:t xml:space="preserve">"financial close"</w:t>
      </w:r>
      <w:r>
        <w:br/>
      </w:r>
      <w:r>
        <w:rPr>
          <w:rStyle w:val="AttributeTok"/>
        </w:rPr>
        <w:t xml:space="preserve">  </w:t>
      </w:r>
      <w:r>
        <w:rPr>
          <w:rStyle w:val="KeywordTok"/>
        </w:rPr>
        <w:t xml:space="preserve">-</w:t>
      </w:r>
      <w:r>
        <w:rPr>
          <w:rStyle w:val="AttributeTok"/>
        </w:rPr>
        <w:t xml:space="preserve"> </w:t>
      </w:r>
      <w:r>
        <w:rPr>
          <w:rStyle w:val="StringTok"/>
        </w:rPr>
        <w:t xml:space="preserve">"pengambilan keputusan berbasis data"</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"https://www.soltius.co.id/blog/sap-ai-joule-adoption-roadmap-a-2026-strategic-technical-guide-for-erp-consultants"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"roadmap adopsi SAP AI Joule"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"https://news.sap.com/2025/10/sap-business-ai-release-highlights-q3-2025/"</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"Manfaat AP via Joule — pengurangan hingga 60% waktu pencarian detail faktur, peningkatan hingga 85% on-time payment, +10% produktivitas AP"</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"https://news.sap.com/2026/01/sap-business-ai-release-highlights-q4-2025/"</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"Cash Management Agent (hingga 70% pengurangan effort), Accounting Accruals Agent (hingga 80% pengurangan kalkulasi manual), status Beta + edisi Public/Private"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"https://www.gartner.com/en/newsroom/press-releases/2026-04-28-gartnerpredicts-by-2029-cfos-who-implement-strategic-ai-deploymnt-will-add-10-margin-points-of-growth"</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"Prediksi Gartner: CFO yang menerapkan AI strategis menambah 10 poin margin pada 2029; tren adopsi AI di fungsi finance"</w:t>
      </w:r>
      <w:r>
        <w:br/>
      </w:r>
      <w:r>
        <w:rPr>
          <w:rStyle w:val="FunctionTok"/>
        </w:rPr>
        <w:t xml:space="preserve">brief_id</w:t>
      </w:r>
      <w:r>
        <w:rPr>
          <w:rStyle w:val="KeywordTok"/>
        </w:rPr>
        <w:t xml:space="preserve">:</w:t>
      </w:r>
      <w:r>
        <w:rPr>
          <w:rStyle w:val="AttributeTok"/>
        </w:rPr>
        <w:t xml:space="preserve"> </w:t>
      </w:r>
      <w:r>
        <w:rPr>
          <w:rStyle w:val="StringTok"/>
        </w:rPr>
        <w:t xml:space="preserve">"ai-untuk-finance-c01"</w:t>
      </w:r>
      <w:r>
        <w:br/>
      </w:r>
      <w:r>
        <w:rPr>
          <w:rStyle w:val="FunctionTok"/>
        </w:rPr>
        <w:t xml:space="preserve">target_word_count</w:t>
      </w:r>
      <w:r>
        <w:rPr>
          <w:rStyle w:val="KeywordTok"/>
        </w:rPr>
        <w:t xml:space="preserve">:</w:t>
      </w:r>
      <w:r>
        <w:rPr>
          <w:rStyle w:val="AttributeTok"/>
        </w:rPr>
        <w:t xml:space="preserve"> </w:t>
      </w:r>
      <w:r>
        <w:rPr>
          <w:rStyle w:val="DecValTok"/>
        </w:rPr>
        <w:t xml:space="preserve">1750</w:t>
      </w:r>
      <w:r>
        <w:br/>
      </w:r>
      <w:r>
        <w:rPr>
          <w:rStyle w:val="FunctionTok"/>
        </w:rPr>
        <w:t xml:space="preserve">publish_month</w:t>
      </w:r>
      <w:r>
        <w:rPr>
          <w:rStyle w:val="KeywordTok"/>
        </w:rPr>
        <w:t xml:space="preserve">:</w:t>
      </w:r>
      <w:r>
        <w:rPr>
          <w:rStyle w:val="AttributeTok"/>
        </w:rPr>
        <w:t xml:space="preserve"> </w:t>
      </w:r>
      <w:r>
        <w:rPr>
          <w:rStyle w:val="StringTok"/>
        </w:rPr>
        <w:t xml:space="preserve">"2026-06"</w:t>
      </w:r>
      <w:r>
        <w:br/>
      </w:r>
      <w:r>
        <w:rPr>
          <w:rStyle w:val="FunctionTok"/>
        </w:rPr>
        <w:t xml:space="preserve">word_count</w:t>
      </w:r>
      <w:r>
        <w:rPr>
          <w:rStyle w:val="KeywordTok"/>
        </w:rPr>
        <w:t xml:space="preserve">:</w:t>
      </w:r>
      <w:r>
        <w:rPr>
          <w:rStyle w:val="AttributeTok"/>
        </w:rPr>
        <w:t xml:space="preserve"> </w:t>
      </w:r>
      <w:r>
        <w:rPr>
          <w:rStyle w:val="DecValTok"/>
        </w:rPr>
        <w:t xml:space="preserve">1985</w:t>
      </w:r>
    </w:p>
    <w:p>
      <w:r>
        <w:pict>
          <v:rect style="width:0;height:1.5pt" o:hralign="center" o:hrstd="t" o:hr="t"/>
        </w:pict>
      </w:r>
    </w:p>
    <w:bookmarkEnd w:id="16"/>
    <w:bookmarkStart w:id="35" w:name="X0de1e356394a0fa2c5083a7c9a888bcafc1771b"/>
    <w:p>
      <w:pPr>
        <w:pStyle w:val="Heading1"/>
      </w:pPr>
      <w:r>
        <w:t xml:space="preserve">AI untuk Finance: Penerapan dan Manfaatnya bagi Departemen Keuangan</w:t>
      </w:r>
    </w:p>
    <w:p>
      <w:pPr>
        <w:pStyle w:val="FirstParagraph"/>
      </w:pPr>
      <w:r>
        <w:t xml:space="preserve">Setiap akhir bulan, ritualnya berulang: tim keuangan mencocokkan faktur satu per satu, mengejar pembayaran yang belum masuk, dan menyusun rekap kas dari spreadsheet yang berserakan sambil mengejar tenggat</w:t>
      </w:r>
      <w:r>
        <w:t xml:space="preserve"> </w:t>
      </w:r>
      <w:r>
        <w:rPr>
          <w:i/>
          <w:iCs/>
        </w:rPr>
        <w:t xml:space="preserve">month-end close</w:t>
      </w:r>
      <w:r>
        <w:t xml:space="preserve">. Seorang Finance Controller tahu timnya terlalu sibuk</w:t>
      </w:r>
      <w:r>
        <w:t xml:space="preserve"> </w:t>
      </w:r>
      <w:r>
        <w:rPr>
          <w:i/>
          <w:iCs/>
        </w:rPr>
        <w:t xml:space="preserve">memproses</w:t>
      </w:r>
      <w:r>
        <w:t xml:space="preserve"> </w:t>
      </w:r>
      <w:r>
        <w:t xml:space="preserve">angka sampai nyaris tak sempat</w:t>
      </w:r>
      <w:r>
        <w:t xml:space="preserve"> </w:t>
      </w:r>
      <w:r>
        <w:rPr>
          <w:i/>
          <w:iCs/>
        </w:rPr>
        <w:t xml:space="preserve">menafsirkannya</w:t>
      </w:r>
      <w:r>
        <w:t xml:space="preserve">. Di sinilah peran AI untuk keuangan masuk, bukan sebagai chatbot generik, melainkan sebagai otomatisasi tugas finance yang spesifik dan berulang. Artikel ini membedah lima penerapan nyatanya di departemen keuangan, lengkap dengan cara kerja dan angka manfaat bersumber, serta sisi jujur yang jarang dibahas: kapan perusahaan justru belum siap menerapkannya.</w:t>
      </w:r>
    </w:p>
    <w:p>
      <w:pPr>
        <w:pStyle w:val="BlockText"/>
      </w:pPr>
      <w:r>
        <w:rPr>
          <w:b/>
          <w:bCs/>
        </w:rPr>
        <w:t xml:space="preserve">Secara singkat:</w:t>
      </w:r>
      <w:r>
        <w:t xml:space="preserve"> </w:t>
      </w:r>
      <w:r>
        <w:t xml:space="preserve">AI untuk keuangan adalah penerapan teknologi kecerdasan buatan, termasuk</w:t>
      </w:r>
      <w:r>
        <w:t xml:space="preserve"> </w:t>
      </w:r>
      <w:r>
        <w:rPr>
          <w:i/>
          <w:iCs/>
        </w:rPr>
        <w:t xml:space="preserve">machine learning</w:t>
      </w:r>
      <w:r>
        <w:t xml:space="preserve">, AI generatif, dan</w:t>
      </w:r>
      <w:r>
        <w:t xml:space="preserve"> </w:t>
      </w:r>
      <w:r>
        <w:rPr>
          <w:i/>
          <w:iCs/>
        </w:rPr>
        <w:t xml:space="preserve">agentic AI</w:t>
      </w:r>
      <w:r>
        <w:t xml:space="preserve">, untuk mengotomatiskan dan menganalisis tugas di departemen keuangan, mulai dari pemrosesan faktur, pencocokan pembayaran, deteksi anomali, hingga prediksi arus kas. Hasilnya: tim finance bekerja lebih cepat dan akurat, serta dapat berfokus pada analisis dan keputusan strategis.</w:t>
      </w:r>
    </w:p>
    <w:p>
      <w:pPr>
        <w:pStyle w:val="FirstParagraph"/>
      </w:pPr>
      <w:r>
        <w:t xml:space="preserve">Melalui artikel ini, kita akan menelusuri apa sebenarnya AI untuk keuangan, mengapa departemen finance mulai membutuhkannya sekarang, lima use case paling konkret beserta cara kerjanya, perbandingan sebelum-sesudah, bagaimana AI ini hidup di dalam ERP, dan kapan sebaiknya Anda menundanya.</w:t>
      </w:r>
    </w:p>
    <w:p>
      <w:pPr>
        <w:pStyle w:val="BodyText"/>
      </w:pPr>
      <w:r>
        <w:rPr>
          <w:i/>
          <w:iCs/>
        </w:rPr>
        <w:t xml:space="preserve">[Image 01: Infografik melingkar lima penerapan AI di departemen keuangan — masing-masing dengan ikon (faktur untuk accounts payable, dua dokumen bertaut untuk cash application, perisai untuk deteksi anomali, grafik kas untuk forecasting, kalender tercentang untuk financial close), tiap segmen disertai satu kalimat ringkas, palet biru-teal korporat, teks Bahasa Indonesia]</w:t>
      </w:r>
    </w:p>
    <w:bookmarkStart w:id="17" w:name="apa-itu-ai-untuk-keuangan"/>
    <w:p>
      <w:pPr>
        <w:pStyle w:val="Heading2"/>
      </w:pPr>
      <w:r>
        <w:t xml:space="preserve">Apa Itu AI untuk Keuangan?</w:t>
      </w:r>
    </w:p>
    <w:p>
      <w:pPr>
        <w:pStyle w:val="FirstParagraph"/>
      </w:pPr>
      <w:r>
        <w:t xml:space="preserve">AI untuk keuangan adalah penggunaan kecerdasan buatan untuk mengotomatiskan tugas keuangan transaksional dan membantu analisis, mencakup tiga lapis teknologi:</w:t>
      </w:r>
      <w:r>
        <w:t xml:space="preserve"> </w:t>
      </w:r>
      <w:r>
        <w:rPr>
          <w:i/>
          <w:iCs/>
        </w:rPr>
        <w:t xml:space="preserve">machine learning</w:t>
      </w:r>
      <w:r>
        <w:t xml:space="preserve"> </w:t>
      </w:r>
      <w:r>
        <w:t xml:space="preserve">(mempelajari pola dari data historis), AI generatif (memahami dan meringkas bahasa), dan</w:t>
      </w:r>
      <w:r>
        <w:t xml:space="preserve"> </w:t>
      </w:r>
      <w:r>
        <w:rPr>
          <w:i/>
          <w:iCs/>
        </w:rPr>
        <w:t xml:space="preserve">agentic AI</w:t>
      </w:r>
      <w:r>
        <w:t xml:space="preserve"> </w:t>
      </w:r>
      <w:r>
        <w:t xml:space="preserve">(mengeksekusi rangkaian tugas dengan pengawasan manusia). Fokusnya bukan satu chatbot, melainkan proses finance yang spesifik.</w:t>
      </w:r>
    </w:p>
    <w:p>
      <w:pPr>
        <w:pStyle w:val="BodyText"/>
      </w:pPr>
      <w:r>
        <w:t xml:space="preserve">Penting membedakannya dari dua hal yang sering tertukar.</w:t>
      </w:r>
      <w:r>
        <w:t xml:space="preserve"> </w:t>
      </w:r>
      <w:r>
        <w:rPr>
          <w:i/>
          <w:iCs/>
        </w:rPr>
        <w:t xml:space="preserve">Robotic Process Automation</w:t>
      </w:r>
      <w:r>
        <w:t xml:space="preserve"> </w:t>
      </w:r>
      <w:r>
        <w:t xml:space="preserve">(RPA) hanya menjalankan aturan kaku,</w:t>
      </w:r>
      <w:r>
        <w:t xml:space="preserve"> </w:t>
      </w:r>
      <w:r>
        <w:t xml:space="preserve">“jika A maka B”</w:t>
      </w:r>
      <w:r>
        <w:t xml:space="preserve">, tanpa kemampuan menalar; ia rapuh begitu format dokumen berubah.</w:t>
      </w:r>
      <w:r>
        <w:t xml:space="preserve"> </w:t>
      </w:r>
      <w:r>
        <w:rPr>
          <w:i/>
          <w:iCs/>
        </w:rPr>
        <w:t xml:space="preserve">Business intelligence</w:t>
      </w:r>
      <w:r>
        <w:t xml:space="preserve"> </w:t>
      </w:r>
      <w:r>
        <w:t xml:space="preserve">(BI) menyajikan data historis dalam dasbor agar manusia menafsirkannya, tetapi tidak mengeksekusi pekerjaan. AI untuk keuangan berada di antara dan melampaui keduanya: ia membaca dokumen tak terstruktur, menalar konteks, lalu mengusulkan atau menjalankan aksi.</w:t>
      </w:r>
    </w:p>
    <w:p>
      <w:pPr>
        <w:pStyle w:val="BodyText"/>
      </w:pPr>
      <w:r>
        <w:t xml:space="preserve">Dalam konteks akuntansi, ini berarti AI bisa mengekstrak data dari faktur berformat acak, mencocokkan pembayaran masuk ke faktur terbuka, atau menandai transaksi yang menyimpang dari pola normal. Adopsinya pun bukan lagi wacana. Menurut Gartner (survei 2025 terhadap 183 pemimpin keuangan), 59% fungsi finance sudah menggunakan AI, naik dari 37% pada 2023, dengan otomatisasi</w:t>
      </w:r>
      <w:r>
        <w:t xml:space="preserve"> </w:t>
      </w:r>
      <w:r>
        <w:rPr>
          <w:i/>
          <w:iCs/>
        </w:rPr>
        <w:t xml:space="preserve">accounts payable</w:t>
      </w:r>
      <w:r>
        <w:t xml:space="preserve"> </w:t>
      </w:r>
      <w:r>
        <w:t xml:space="preserve">(37%) dan deteksi kesalahan serta anomali (34%) sebagai dua use case teratas.</w:t>
      </w:r>
    </w:p>
    <w:bookmarkEnd w:id="17"/>
    <w:bookmarkStart w:id="18" w:name="X3452f0d14379b4d10bcb54cf53b0e7e2ae43f22"/>
    <w:p>
      <w:pPr>
        <w:pStyle w:val="Heading2"/>
      </w:pPr>
      <w:r>
        <w:t xml:space="preserve">Mengapa Departemen Keuangan Membutuhkan AI Sekarang?</w:t>
      </w:r>
    </w:p>
    <w:p>
      <w:pPr>
        <w:pStyle w:val="FirstParagraph"/>
      </w:pPr>
      <w:r>
        <w:t xml:space="preserve">Departemen keuangan membutuhkan AI sekarang karena beban kerja transaksional terus naik sementara tenggat</w:t>
      </w:r>
      <w:r>
        <w:t xml:space="preserve"> </w:t>
      </w:r>
      <w:r>
        <w:rPr>
          <w:i/>
          <w:iCs/>
        </w:rPr>
        <w:t xml:space="preserve">close</w:t>
      </w:r>
      <w:r>
        <w:t xml:space="preserve"> </w:t>
      </w:r>
      <w:r>
        <w:t xml:space="preserve">dan tuntutan akurasi tidak melonggar. AI menggeser tim dari pekerjaan input dan rekonsiliasi manual ke analisis dan penasihatan strategis, sebuah pergeseran peran yang sudah didorong oleh tekanan volume, risiko, dan ekspektasi manajemen yang ingin angka lebih cepat.</w:t>
      </w:r>
    </w:p>
    <w:p>
      <w:pPr>
        <w:pStyle w:val="BodyText"/>
      </w:pPr>
      <w:r>
        <w:t xml:space="preserve">Tekanan ini terlihat di anggaran. Sebuah survei Bain Capital Ventures terhadap 50 CFO (akhir 2024) menemukan 79% di antaranya berencana menaikkan anggaran AI pada 2025, dan 94% yakin AI generatif akan bermanfaat untuk setidaknya satu aktivitas keuangan. Ini sampel kecil dan condong ke portofolio investornya, jadi perlakukan sebagai sinyal arah, bukan potret industri penuh. Yang menarik justru paradoksnya: dari kelompok yang sama, 71% mengaku belum benar-benar memakai AI generatif dalam fungsi keuangan mereka. Niat tinggi, eksekusi tertinggal.</w:t>
      </w:r>
    </w:p>
    <w:p>
      <w:pPr>
        <w:pStyle w:val="BodyText"/>
      </w:pPr>
      <w:r>
        <w:t xml:space="preserve">Mengapa eksekusi tertinggal? Sebagian karena keraguan soal data dan kesiapan, yang akan kita bahas di bagian akhir. Namun arah jangka panjangnya cukup jelas. Gartner memprediksi, pada 2029, CFO yang menerapkan AI secara strategis dapat membuka tambahan 10 poin margin pertumbuhan (survei terhadap 314 organisasi global, akhir 2025). Bagi pemimpin keuangan, pertanyaannya bergeser dari</w:t>
      </w:r>
      <w:r>
        <w:t xml:space="preserve"> </w:t>
      </w:r>
      <w:r>
        <w:t xml:space="preserve">“apakah”</w:t>
      </w:r>
      <w:r>
        <w:t xml:space="preserve"> </w:t>
      </w:r>
      <w:r>
        <w:t xml:space="preserve">menjadi</w:t>
      </w:r>
      <w:r>
        <w:t xml:space="preserve"> </w:t>
      </w:r>
      <w:r>
        <w:t xml:space="preserve">“di proses mana memulainya”</w:t>
      </w:r>
      <w:r>
        <w:t xml:space="preserve">.</w:t>
      </w:r>
    </w:p>
    <w:p>
      <w:pPr>
        <w:pStyle w:val="BodyText"/>
      </w:pPr>
      <w:r>
        <w:rPr>
          <w:i/>
          <w:iCs/>
        </w:rPr>
        <w:t xml:space="preserve">[Image 02: Diagram pergeseran peran tim finance — panah horizontal dari kiri</w:t>
      </w:r>
      <w:r>
        <w:rPr>
          <w:i/>
          <w:iCs/>
        </w:rPr>
        <w:t xml:space="preserve"> </w:t>
      </w:r>
      <w:r>
        <w:rPr>
          <w:i/>
          <w:iCs/>
        </w:rPr>
        <w:t xml:space="preserve">“Operator Data”</w:t>
      </w:r>
      <w:r>
        <w:rPr>
          <w:i/>
          <w:iCs/>
        </w:rPr>
        <w:t xml:space="preserve"> </w:t>
      </w:r>
      <w:r>
        <w:rPr>
          <w:i/>
          <w:iCs/>
        </w:rPr>
        <w:t xml:space="preserve">(ikon entri manual, kalkulator, tumpukan faktur, warna abu) menuju kanan</w:t>
      </w:r>
      <w:r>
        <w:rPr>
          <w:i/>
          <w:iCs/>
        </w:rPr>
        <w:t xml:space="preserve"> </w:t>
      </w:r>
      <w:r>
        <w:rPr>
          <w:i/>
          <w:iCs/>
        </w:rPr>
        <w:t xml:space="preserve">“Penasihat Strategis”</w:t>
      </w:r>
      <w:r>
        <w:rPr>
          <w:i/>
          <w:iCs/>
        </w:rPr>
        <w:t xml:space="preserve"> </w:t>
      </w:r>
      <w:r>
        <w:rPr>
          <w:i/>
          <w:iCs/>
        </w:rPr>
        <w:t xml:space="preserve">(ikon grafik tren, papan keputusan, percakapan, warna hijau-biru), dengan label</w:t>
      </w:r>
      <w:r>
        <w:rPr>
          <w:i/>
          <w:iCs/>
        </w:rPr>
        <w:t xml:space="preserve"> </w:t>
      </w:r>
      <w:r>
        <w:rPr>
          <w:i/>
          <w:iCs/>
        </w:rPr>
        <w:t xml:space="preserve">“AI mengambil alih tugas berulang”</w:t>
      </w:r>
      <w:r>
        <w:rPr>
          <w:i/>
          <w:iCs/>
        </w:rPr>
        <w:t xml:space="preserve"> </w:t>
      </w:r>
      <w:r>
        <w:rPr>
          <w:i/>
          <w:iCs/>
        </w:rPr>
        <w:t xml:space="preserve">di tengah, teks Bahasa Indonesia]</w:t>
      </w:r>
    </w:p>
    <w:bookmarkEnd w:id="18"/>
    <w:bookmarkStart w:id="19" w:name="Xe35570f205ed5bd23eb7a2b5b77631b5332f601"/>
    <w:p>
      <w:pPr>
        <w:pStyle w:val="Heading2"/>
      </w:pPr>
      <w:r>
        <w:t xml:space="preserve">5 Penerapan AI di Departemen Keuangan (dengan Cara Kerjanya)</w:t>
      </w:r>
    </w:p>
    <w:p>
      <w:pPr>
        <w:pStyle w:val="FirstParagraph"/>
      </w:pPr>
      <w:r>
        <w:t xml:space="preserve">Lima penerapan AI paling matang di departemen keuangan adalah otomatisasi</w:t>
      </w:r>
      <w:r>
        <w:t xml:space="preserve"> </w:t>
      </w:r>
      <w:r>
        <w:rPr>
          <w:i/>
          <w:iCs/>
        </w:rPr>
        <w:t xml:space="preserve">accounts payable</w:t>
      </w:r>
      <w:r>
        <w:t xml:space="preserve">,</w:t>
      </w:r>
      <w:r>
        <w:t xml:space="preserve"> </w:t>
      </w:r>
      <w:r>
        <w:rPr>
          <w:i/>
          <w:iCs/>
        </w:rPr>
        <w:t xml:space="preserve">cash application</w:t>
      </w:r>
      <w:r>
        <w:t xml:space="preserve">, deteksi anomali dan fraud, manajemen arus kas, serta percepatan</w:t>
      </w:r>
      <w:r>
        <w:t xml:space="preserve"> </w:t>
      </w:r>
      <w:r>
        <w:rPr>
          <w:i/>
          <w:iCs/>
        </w:rPr>
        <w:t xml:space="preserve">financial close</w:t>
      </w:r>
      <w:r>
        <w:t xml:space="preserve">. Kelimanya menyasar tugas berulang bervolume tinggi yang selama ini menyita jam kerja tim, dan masing-masing kini punya kapabilitas konkret di dalam ERP modern, bukan sekadar konsep.</w:t>
      </w:r>
    </w:p>
    <w:p>
      <w:pPr>
        <w:numPr>
          <w:ilvl w:val="0"/>
          <w:numId w:val="1001"/>
        </w:numPr>
      </w:pPr>
      <w:r>
        <w:rPr>
          <w:b/>
          <w:bCs/>
        </w:rPr>
        <w:t xml:space="preserve">Otomatisasi accounts payable (utang usaha).</w:t>
      </w:r>
      <w:r>
        <w:t xml:space="preserve"> </w:t>
      </w:r>
      <w:r>
        <w:t xml:space="preserve">Ini titik masuk paling umum. Alurnya: AI dokumen mengekstrak data dari faktur lintas format (PDF, email, gambar),</w:t>
      </w:r>
      <w:r>
        <w:t xml:space="preserve"> </w:t>
      </w:r>
      <w:r>
        <w:rPr>
          <w:i/>
          <w:iCs/>
        </w:rPr>
        <w:t xml:space="preserve">machine learning</w:t>
      </w:r>
      <w:r>
        <w:t xml:space="preserve"> </w:t>
      </w:r>
      <w:r>
        <w:t xml:space="preserve">mencocokkannya ke</w:t>
      </w:r>
      <w:r>
        <w:t xml:space="preserve"> </w:t>
      </w:r>
      <w:r>
        <w:rPr>
          <w:i/>
          <w:iCs/>
        </w:rPr>
        <w:t xml:space="preserve">purchase order</w:t>
      </w:r>
      <w:r>
        <w:t xml:space="preserve"> </w:t>
      </w:r>
      <w:r>
        <w:t xml:space="preserve">dan penerimaan barang (</w:t>
      </w:r>
      <w:r>
        <w:rPr>
          <w:i/>
          <w:iCs/>
        </w:rPr>
        <w:t xml:space="preserve">three-way match</w:t>
      </w:r>
      <w:r>
        <w:t xml:space="preserve">), lalu faktur yang cocok sempurna diproses tanpa sentuhan tangan (</w:t>
      </w:r>
      <w:r>
        <w:rPr>
          <w:i/>
          <w:iCs/>
        </w:rPr>
        <w:t xml:space="preserve">straight-through processing</w:t>
      </w:r>
      <w:r>
        <w:t xml:space="preserve">). Hanya pengecualian yang naik ke staf. Di SAP S/4HANA Cloud Public Edition, asisten Joule untuk verifikasi faktur pemasok memangkas waktu pencarian detail faktur hingga 60% dan menaikkan produktivitas AP keseluruhan sekitar 10% (SAP News, Oktober 2025).</w:t>
      </w:r>
    </w:p>
    <w:p>
      <w:pPr>
        <w:numPr>
          <w:ilvl w:val="0"/>
          <w:numId w:val="1001"/>
        </w:numPr>
      </w:pPr>
      <w:r>
        <w:rPr>
          <w:b/>
          <w:bCs/>
        </w:rPr>
        <w:t xml:space="preserve">Cash application (pencocokan pembayaran masuk).</w:t>
      </w:r>
      <w:r>
        <w:t xml:space="preserve"> </w:t>
      </w:r>
      <w:r>
        <w:t xml:space="preserve">Saat pembayaran pelanggan datang tanpa nomor faktur yang jelas, atau dibayar sebagian, pencocokan manual ke piutang menjadi melelahkan. Produk seperti</w:t>
      </w:r>
      <w:r>
        <w:t xml:space="preserve"> </w:t>
      </w:r>
      <w:r>
        <w:rPr>
          <w:i/>
          <w:iCs/>
        </w:rPr>
        <w:t xml:space="preserve">SAP Cash Application</w:t>
      </w:r>
      <w:r>
        <w:t xml:space="preserve"> </w:t>
      </w:r>
      <w:r>
        <w:t xml:space="preserve">menggunakan</w:t>
      </w:r>
      <w:r>
        <w:t xml:space="preserve"> </w:t>
      </w:r>
      <w:r>
        <w:rPr>
          <w:i/>
          <w:iCs/>
        </w:rPr>
        <w:t xml:space="preserve">machine learning</w:t>
      </w:r>
      <w:r>
        <w:t xml:space="preserve"> </w:t>
      </w:r>
      <w:r>
        <w:t xml:space="preserve">untuk mencocokkan pembayaran masuk dengan faktur terbuka secara otomatis, termasuk saat data tidak lengkap, sehingga</w:t>
      </w:r>
      <w:r>
        <w:t xml:space="preserve"> </w:t>
      </w:r>
      <w:r>
        <w:rPr>
          <w:i/>
          <w:iCs/>
        </w:rPr>
        <w:t xml:space="preserve">cash</w:t>
      </w:r>
      <w:r>
        <w:t xml:space="preserve"> </w:t>
      </w:r>
      <w:r>
        <w:t xml:space="preserve">tercatat lebih cepat dan kerja klerikal berkurang.</w:t>
      </w:r>
    </w:p>
    <w:p>
      <w:pPr>
        <w:numPr>
          <w:ilvl w:val="0"/>
          <w:numId w:val="1001"/>
        </w:numPr>
      </w:pPr>
      <w:r>
        <w:rPr>
          <w:b/>
          <w:bCs/>
        </w:rPr>
        <w:t xml:space="preserve">Deteksi anomali dan fraud.</w:t>
      </w:r>
      <w:r>
        <w:t xml:space="preserve"> </w:t>
      </w:r>
      <w:r>
        <w:t xml:space="preserve">Sebelum uang keluar, AI bisa menyaring transaksi mencurigakan. Solusi seperti</w:t>
      </w:r>
      <w:r>
        <w:t xml:space="preserve"> </w:t>
      </w:r>
      <w:r>
        <w:rPr>
          <w:i/>
          <w:iCs/>
        </w:rPr>
        <w:t xml:space="preserve">SAP Business Integrity Screening</w:t>
      </w:r>
      <w:r>
        <w:t xml:space="preserve"> </w:t>
      </w:r>
      <w:r>
        <w:t xml:space="preserve">memeriksa volume data sangat tinggi dengan kombinasi aturan fleksibel dan analitik prediktif untuk menandai pola janggal, misalnya lonjakan tak wajar atau vendor berisiko, agar bisa ditinjau lebih dulu. Ini memindahkan pengendalian dari deteksi setelah kejadian ke pencegahan.</w:t>
      </w:r>
    </w:p>
    <w:p>
      <w:pPr>
        <w:numPr>
          <w:ilvl w:val="0"/>
          <w:numId w:val="1001"/>
        </w:numPr>
      </w:pPr>
      <w:r>
        <w:rPr>
          <w:b/>
          <w:bCs/>
        </w:rPr>
        <w:t xml:space="preserve">Manajemen dan peramalan arus kas.</w:t>
      </w:r>
      <w:r>
        <w:t xml:space="preserve"> </w:t>
      </w:r>
      <w:r>
        <w:t xml:space="preserve">Memahami posisi kas harian secara manual berarti merekonsiliasi banyak laporan bank.</w:t>
      </w:r>
      <w:r>
        <w:t xml:space="preserve"> </w:t>
      </w:r>
      <w:r>
        <w:rPr>
          <w:i/>
          <w:iCs/>
        </w:rPr>
        <w:t xml:space="preserve">Cash Management Agent</w:t>
      </w:r>
      <w:r>
        <w:t xml:space="preserve"> </w:t>
      </w:r>
      <w:r>
        <w:t xml:space="preserve">dari SAP menalar laporan bank harian dan mengotomatiskan rekonsiliasi, dengan klaim pengurangan effort manajemen kas hingga 70% (SAP News, Januari 2026, ditandai sebagai estimasi). Catatan penting: agen ini berstatus Beta per kuartal IV 2025 dengan ketersediaan umum diperkirakan pertengahan 2026, jadi konfirmasikan statusnya saat Anda mengevaluasi.</w:t>
      </w:r>
    </w:p>
    <w:p>
      <w:pPr>
        <w:numPr>
          <w:ilvl w:val="0"/>
          <w:numId w:val="1001"/>
        </w:numPr>
      </w:pPr>
      <w:r>
        <w:rPr>
          <w:b/>
          <w:bCs/>
        </w:rPr>
        <w:t xml:space="preserve">Percepatan financial close.</w:t>
      </w:r>
      <w:r>
        <w:t xml:space="preserve"> </w:t>
      </w:r>
      <w:r>
        <w:t xml:space="preserve">Saat tutup buku, kalkulasi akrual sering jadi penyumbat.</w:t>
      </w:r>
      <w:r>
        <w:t xml:space="preserve"> </w:t>
      </w:r>
      <w:r>
        <w:rPr>
          <w:i/>
          <w:iCs/>
        </w:rPr>
        <w:t xml:space="preserve">Accounting Accruals Agent</w:t>
      </w:r>
      <w:r>
        <w:t xml:space="preserve"> </w:t>
      </w:r>
      <w:r>
        <w:t xml:space="preserve">(juga berstatus Beta) menganalisis data historis dan menghasilkan usulan jurnal otomatis, dengan klaim pengurangan kalkulasi manual hingga 80% dan waktu</w:t>
      </w:r>
      <w:r>
        <w:t xml:space="preserve"> </w:t>
      </w:r>
      <w:r>
        <w:rPr>
          <w:i/>
          <w:iCs/>
        </w:rPr>
        <w:t xml:space="preserve">review/posting</w:t>
      </w:r>
      <w:r>
        <w:t xml:space="preserve"> </w:t>
      </w:r>
      <w:r>
        <w:t xml:space="preserve">hingga 50% (SAP News, Januari 2026, estimasi). Hasilnya tetap berupa proposal yang ditinjau akuntan, bukan eksekusi otonom penuh.</w:t>
      </w:r>
    </w:p>
    <w:p>
      <w:pPr>
        <w:pStyle w:val="FirstParagraph"/>
      </w:pPr>
      <w:r>
        <w:t xml:space="preserve">Satu garis bawah untuk semua angka di atas: sumber SAP menandainya sebagai estimasi (bertanda asterisk di dokumen aslinya), bukan garansi hasil tiap implementasi. Angka nyata di perusahaan Anda bergantung pada kualitas data dan kerapian proses awal.</w:t>
      </w:r>
    </w:p>
    <w:bookmarkEnd w:id="19"/>
    <w:bookmarkStart w:id="20" w:name="X6995ca3c0150ebe79aa5ab9dc514cb5218563f6"/>
    <w:p>
      <w:pPr>
        <w:pStyle w:val="Heading2"/>
      </w:pPr>
      <w:r>
        <w:t xml:space="preserve">Manfaat AI untuk Tim Finance: Sebelum vs. Sesudah</w:t>
      </w:r>
    </w:p>
    <w:p>
      <w:pPr>
        <w:pStyle w:val="FirstParagraph"/>
      </w:pPr>
      <w:r>
        <w:t xml:space="preserve">Manfaat utama AI untuk tim finance terangkum dalam empat dimensi: akurasi lebih tinggi, kecepatan proses, visibilitas kas yang mendekati waktu nyata, dan kapasitas tim yang terbebas untuk analisis. Cara paling jelas melihatnya adalah membandingkan proses yang sama sebelum dan sesudah AI, proses per proses, seperti pada tabel berikut.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Proses Keuangan</w:t>
            </w:r>
          </w:p>
        </w:tc>
        <w:tc>
          <w:tcPr/>
          <w:p>
            <w:pPr>
              <w:pStyle w:val="Compact"/>
            </w:pPr>
            <w:r>
              <w:t xml:space="preserve">Cara Manual (Sebelum)</w:t>
            </w:r>
          </w:p>
        </w:tc>
        <w:tc>
          <w:tcPr/>
          <w:p>
            <w:pPr>
              <w:pStyle w:val="Compact"/>
            </w:pPr>
            <w:r>
              <w:t xml:space="preserve">Dengan AI (Sesudah)</w:t>
            </w:r>
          </w:p>
        </w:tc>
        <w:tc>
          <w:tcPr/>
          <w:p>
            <w:pPr>
              <w:pStyle w:val="Compact"/>
            </w:pPr>
            <w:r>
              <w:t xml:space="preserve">Metrik Manfaat (Sumber)</w:t>
            </w:r>
          </w:p>
        </w:tc>
      </w:tr>
      <w:tr>
        <w:tc>
          <w:tcPr/>
          <w:p>
            <w:pPr>
              <w:pStyle w:val="Compact"/>
            </w:pPr>
            <w:r>
              <w:t xml:space="preserve">Pemrosesan faktur AP</w:t>
            </w:r>
          </w:p>
        </w:tc>
        <w:tc>
          <w:tcPr/>
          <w:p>
            <w:pPr>
              <w:pStyle w:val="Compact"/>
            </w:pPr>
            <w:r>
              <w:t xml:space="preserve">Entri manual per dokumen, cari status di sistem</w:t>
            </w:r>
          </w:p>
        </w:tc>
        <w:tc>
          <w:tcPr/>
          <w:p>
            <w:pPr>
              <w:pStyle w:val="Compact"/>
            </w:pPr>
            <w:r>
              <w:t xml:space="preserve">Ekstraksi + verifikasi otomatis, status via Joule</w:t>
            </w:r>
          </w:p>
        </w:tc>
        <w:tc>
          <w:tcPr/>
          <w:p>
            <w:pPr>
              <w:pStyle w:val="Compact"/>
            </w:pPr>
            <w:r>
              <w:t xml:space="preserve">Waktu pencarian faktur turun hingga 60% (SAP, Q3 2025)</w:t>
            </w:r>
          </w:p>
        </w:tc>
      </w:tr>
      <w:tr>
        <w:tc>
          <w:tcPr/>
          <w:p>
            <w:pPr>
              <w:pStyle w:val="Compact"/>
            </w:pPr>
            <w:r>
              <w:t xml:space="preserve">Analisis pengecualian pembayaran</w:t>
            </w:r>
          </w:p>
        </w:tc>
        <w:tc>
          <w:tcPr/>
          <w:p>
            <w:pPr>
              <w:pStyle w:val="Compact"/>
            </w:pPr>
            <w:r>
              <w:t xml:space="preserve">Telaah manual log</w:t>
            </w:r>
            <w:r>
              <w:t xml:space="preserve"> </w:t>
            </w:r>
            <w:r>
              <w:rPr>
                <w:i/>
                <w:iCs/>
              </w:rPr>
              <w:t xml:space="preserve">payment run</w:t>
            </w:r>
            <w:r>
              <w:t xml:space="preserve">, hingga 1 jam/kasus</w:t>
            </w:r>
          </w:p>
        </w:tc>
        <w:tc>
          <w:tcPr/>
          <w:p>
            <w:pPr>
              <w:pStyle w:val="Compact"/>
            </w:pPr>
            <w:r>
              <w:t xml:space="preserve">Joule mengidentifikasi akar masalah &amp; usulan resolusi</w:t>
            </w:r>
          </w:p>
        </w:tc>
        <w:tc>
          <w:tcPr/>
          <w:p>
            <w:pPr>
              <w:pStyle w:val="Compact"/>
            </w:pPr>
            <w:r>
              <w:t xml:space="preserve">Analisis dari ~1 jam ke 10 menit; on-time payment naik hingga 85% (SAP, Q3 2025)</w:t>
            </w:r>
          </w:p>
        </w:tc>
      </w:tr>
      <w:tr>
        <w:tc>
          <w:tcPr/>
          <w:p>
            <w:pPr>
              <w:pStyle w:val="Compact"/>
            </w:pPr>
            <w:r>
              <w:t xml:space="preserve">Cash application (pencocokan AR)</w:t>
            </w:r>
          </w:p>
        </w:tc>
        <w:tc>
          <w:tcPr/>
          <w:p>
            <w:pPr>
              <w:pStyle w:val="Compact"/>
            </w:pPr>
            <w:r>
              <w:t xml:space="preserve">Cocokkan pembayaran masuk ke faktur manual</w:t>
            </w:r>
          </w:p>
        </w:tc>
        <w:tc>
          <w:tcPr/>
          <w:p>
            <w:pPr>
              <w:pStyle w:val="Compact"/>
            </w:pPr>
            <w:r>
              <w:t xml:space="preserve">ML mencocokkan otomatis, termasuk data tak lengkap</w:t>
            </w:r>
          </w:p>
        </w:tc>
        <w:tc>
          <w:tcPr/>
          <w:p>
            <w:pPr>
              <w:pStyle w:val="Compact"/>
            </w:pPr>
            <w:r>
              <w:t xml:space="preserve">Pencocokan berbasis ML (SAP Cash Application)</w:t>
            </w:r>
          </w:p>
        </w:tc>
      </w:tr>
      <w:tr>
        <w:tc>
          <w:tcPr/>
          <w:p>
            <w:pPr>
              <w:pStyle w:val="Compact"/>
            </w:pPr>
            <w:r>
              <w:t xml:space="preserve">Manajemen kas harian</w:t>
            </w:r>
          </w:p>
        </w:tc>
        <w:tc>
          <w:tcPr/>
          <w:p>
            <w:pPr>
              <w:pStyle w:val="Compact"/>
            </w:pPr>
            <w:r>
              <w:t xml:space="preserve">Rekonsiliasi laporan bank &amp;</w:t>
            </w:r>
            <w:r>
              <w:t xml:space="preserve"> </w:t>
            </w:r>
            <w:r>
              <w:rPr>
                <w:i/>
                <w:iCs/>
              </w:rPr>
              <w:t xml:space="preserve">positioning</w:t>
            </w:r>
            <w:r>
              <w:t xml:space="preserve"> </w:t>
            </w:r>
            <w:r>
              <w:t xml:space="preserve">manual</w:t>
            </w:r>
          </w:p>
        </w:tc>
        <w:tc>
          <w:tcPr/>
          <w:p>
            <w:pPr>
              <w:pStyle w:val="Compact"/>
            </w:pPr>
            <w:r>
              <w:t xml:space="preserve">Cash Management Agent otomatiskan rekonsiliasi</w:t>
            </w:r>
          </w:p>
        </w:tc>
        <w:tc>
          <w:tcPr/>
          <w:p>
            <w:pPr>
              <w:pStyle w:val="Compact"/>
            </w:pPr>
            <w:r>
              <w:t xml:space="preserve">Effort manajemen kas turun hingga 70% (SAP, Q4 2025)</w:t>
            </w:r>
          </w:p>
        </w:tc>
      </w:tr>
      <w:tr>
        <w:tc>
          <w:tcPr/>
          <w:p>
            <w:pPr>
              <w:pStyle w:val="Compact"/>
            </w:pPr>
            <w:r>
              <w:t xml:space="preserve">Kalkulasi akrual (close)</w:t>
            </w:r>
          </w:p>
        </w:tc>
        <w:tc>
          <w:tcPr/>
          <w:p>
            <w:pPr>
              <w:pStyle w:val="Compact"/>
            </w:pPr>
            <w:r>
              <w:t xml:space="preserve">Hitung akrual manual per periode, rawan salah</w:t>
            </w:r>
          </w:p>
        </w:tc>
        <w:tc>
          <w:tcPr/>
          <w:p>
            <w:pPr>
              <w:pStyle w:val="Compact"/>
            </w:pPr>
            <w:r>
              <w:t xml:space="preserve">Accruals Agent (Beta) analisis historis + usul jurnal</w:t>
            </w:r>
          </w:p>
        </w:tc>
        <w:tc>
          <w:tcPr/>
          <w:p>
            <w:pPr>
              <w:pStyle w:val="Compact"/>
            </w:pPr>
            <w:r>
              <w:t xml:space="preserve">Kalkulasi manual turun hingga 80% (SAP, Q4 2025)</w:t>
            </w:r>
          </w:p>
        </w:tc>
      </w:tr>
    </w:tbl>
    <w:p>
      <w:pPr>
        <w:pStyle w:val="BodyText"/>
      </w:pPr>
      <w:r>
        <w:t xml:space="preserve">Tabel ini sengaja dibuat ringkas agar mudah dibagikan ke kolega. Yang perlu diingat saat membacanya: setiap angka</w:t>
      </w:r>
      <w:r>
        <w:t xml:space="preserve"> </w:t>
      </w:r>
      <w:r>
        <w:t xml:space="preserve">“hingga”</w:t>
      </w:r>
      <w:r>
        <w:t xml:space="preserve"> </w:t>
      </w:r>
      <w:r>
        <w:t xml:space="preserve">adalah batas atas estimasi vendor, bukan rata-rata. Nilai sesungguhnya bagi tim Anda bukan sekadar persentase efisiensi, melainkan jam yang kembali untuk pekerjaan yang tidak bisa didelegasikan ke mesin, seperti menafsirkan tren, menantang asumsi anggaran, dan menasihati lini bisnis.</w:t>
      </w:r>
    </w:p>
    <w:bookmarkEnd w:id="20"/>
    <w:bookmarkStart w:id="24" w:name="X891981fe66dc0dccd8728e9fb1a4c61e20adc03"/>
    <w:p>
      <w:pPr>
        <w:pStyle w:val="Heading2"/>
      </w:pPr>
      <w:r>
        <w:t xml:space="preserve">AI Keuangan yang Tertanam di ERP: Mengenal SAP Business AI dan Joule</w:t>
      </w:r>
    </w:p>
    <w:p>
      <w:pPr>
        <w:pStyle w:val="FirstParagraph"/>
      </w:pPr>
      <w:r>
        <w:t xml:space="preserve">SAP Business AI adalah portofolio kapabilitas AI yang tertanam langsung di seluruh solusi SAP Cloud ERP, bukan add-on terpisah. Antarmuka utamanya adalah Joule, asisten AI generatif SAP yang per kuartal I 2026 sudah aktif di 35 solusi dengan lebih dari 30</w:t>
      </w:r>
      <w:r>
        <w:t xml:space="preserve"> </w:t>
      </w:r>
      <w:r>
        <w:rPr>
          <w:i/>
          <w:iCs/>
        </w:rPr>
        <w:t xml:space="preserve">specialized agents</w:t>
      </w:r>
      <w:r>
        <w:t xml:space="preserve"> </w:t>
      </w:r>
      <w:r>
        <w:t xml:space="preserve">(SAP News). Karena tertanam, AI ini bekerja di dalam konteks data ERP, tanpa perlu menyalin data ke perkakas luar.</w:t>
      </w:r>
    </w:p>
    <w:p>
      <w:pPr>
        <w:pStyle w:val="BodyText"/>
      </w:pPr>
      <w:r>
        <w:t xml:space="preserve">Perbedaan</w:t>
      </w:r>
      <w:r>
        <w:t xml:space="preserve"> </w:t>
      </w:r>
      <w:r>
        <w:t xml:space="preserve">“tertanam”</w:t>
      </w:r>
      <w:r>
        <w:t xml:space="preserve"> </w:t>
      </w:r>
      <w:r>
        <w:t xml:space="preserve">versus</w:t>
      </w:r>
      <w:r>
        <w:t xml:space="preserve"> </w:t>
      </w:r>
      <w:r>
        <w:t xml:space="preserve">“perkakas poin terpisah”</w:t>
      </w:r>
      <w:r>
        <w:t xml:space="preserve"> </w:t>
      </w:r>
      <w:r>
        <w:t xml:space="preserve">lebih dari sekadar arsitektur. Ketika AI hidup di dalam SAP S/4HANA Cloud, ia membaca data transaksi langsung dari satu sumber kebenaran yang sama dipakai seluruh modul keuangan. Tidak ada integrasi API rapuh, tidak ada salinan data finance sensitif berpindah keluar sistem, dan hasil AI mewarisi konteks bisnis yang sudah ada. Untuk data sekritis data keuangan, sifat ini berarti permukaan risiko yang lebih kecil dan akurasi yang lebih tinggi.</w:t>
      </w:r>
    </w:p>
    <w:p>
      <w:pPr>
        <w:pStyle w:val="BodyText"/>
      </w:pPr>
      <w:r>
        <w:t xml:space="preserve">Konsekuensinya jelas: kapabilitas ini berjalan di atas platform cloud SAP. Perusahaan yang masih memakai SAP ECC atau S/4HANA on-premise umumnya belum memperoleh agen-agen finance ini tanpa lebih dulu melakukan</w:t>
      </w:r>
      <w:r>
        <w:t xml:space="preserve"> </w:t>
      </w:r>
      <w:hyperlink r:id="rId21">
        <w:r>
          <w:rPr>
            <w:rStyle w:val="Hyperlink"/>
          </w:rPr>
          <w:t xml:space="preserve">migrasi ERP ke cloud</w:t>
        </w:r>
      </w:hyperlink>
      <w:r>
        <w:t xml:space="preserve">. Dengan kata lain, ERP cloud adalah prasyarat platform, bukan opsional. Untuk gambaran</w:t>
      </w:r>
      <w:r>
        <w:t xml:space="preserve"> </w:t>
      </w:r>
      <w:r>
        <w:t xml:space="preserve">“lalu bagaimana mengadopsinya secara teknis”</w:t>
      </w:r>
      <w:r>
        <w:t xml:space="preserve">, panduan</w:t>
      </w:r>
      <w:r>
        <w:t xml:space="preserve"> </w:t>
      </w:r>
      <w:hyperlink r:id="rId22">
        <w:r>
          <w:rPr>
            <w:rStyle w:val="Hyperlink"/>
          </w:rPr>
          <w:t xml:space="preserve">roadmap adopsi SAP AI Joule</w:t>
        </w:r>
      </w:hyperlink>
      <w:r>
        <w:t xml:space="preserve"> </w:t>
      </w:r>
      <w:r>
        <w:t xml:space="preserve">membahas urutan langkahnya lebih dalam. Sebagai mitra implementasi SAP, Soltius mendampingi penerapan kapabilitas ini pada konteks proses keuangan nyata perusahaan, dari penilaian kesiapan data hingga go-live.</w:t>
      </w:r>
    </w:p>
    <w:p>
      <w:pPr>
        <w:pStyle w:val="BodyText"/>
      </w:pPr>
      <w:r>
        <w:t xml:space="preserve">AI keuangan juga tidak menggantikan kebutuhan akan pelaporan dan analitik. Forecasting dan insight dari AI bersanding dengan lapisan</w:t>
      </w:r>
      <w:r>
        <w:t xml:space="preserve"> </w:t>
      </w:r>
      <w:hyperlink r:id="rId23">
        <w:r>
          <w:rPr>
            <w:rStyle w:val="Hyperlink"/>
          </w:rPr>
          <w:t xml:space="preserve">business intelligence</w:t>
        </w:r>
      </w:hyperlink>
      <w:r>
        <w:t xml:space="preserve"> </w:t>
      </w:r>
      <w:r>
        <w:t xml:space="preserve">yang menyajikan data untuk diputuskan manusia. Keduanya saling melengkapi: AI mengeksekusi dan mengusulkan, BI memvisualisasikan dan menjelaskan.</w:t>
      </w:r>
    </w:p>
    <w:p>
      <w:pPr>
        <w:pStyle w:val="BodyText"/>
      </w:pPr>
      <w:r>
        <w:rPr>
          <w:i/>
          <w:iCs/>
        </w:rPr>
        <w:t xml:space="preserve">[Image 03: Diagram dua panel bersanding — panel kiri</w:t>
      </w:r>
      <w:r>
        <w:rPr>
          <w:i/>
          <w:iCs/>
        </w:rPr>
        <w:t xml:space="preserve"> </w:t>
      </w:r>
      <w:r>
        <w:rPr>
          <w:i/>
          <w:iCs/>
        </w:rPr>
        <w:t xml:space="preserve">“Perkakas AI Terpisah”</w:t>
      </w:r>
      <w:r>
        <w:rPr>
          <w:i/>
          <w:iCs/>
        </w:rPr>
        <w:t xml:space="preserve"> </w:t>
      </w:r>
      <w:r>
        <w:rPr>
          <w:i/>
          <w:iCs/>
        </w:rPr>
        <w:t xml:space="preserve">menampilkan beberapa kotak tool berdiri sendiri dengan panah integrasi manual dan ikon data keluar-masuk (warna abu/oranye); panel kanan</w:t>
      </w:r>
      <w:r>
        <w:rPr>
          <w:i/>
          <w:iCs/>
        </w:rPr>
        <w:t xml:space="preserve"> </w:t>
      </w:r>
      <w:r>
        <w:rPr>
          <w:i/>
          <w:iCs/>
        </w:rPr>
        <w:t xml:space="preserve">“SAP Business AI Tertanam”</w:t>
      </w:r>
      <w:r>
        <w:rPr>
          <w:i/>
          <w:iCs/>
        </w:rPr>
        <w:t xml:space="preserve"> </w:t>
      </w:r>
      <w:r>
        <w:rPr>
          <w:i/>
          <w:iCs/>
        </w:rPr>
        <w:t xml:space="preserve">menampilkan Joule di dalam satu lingkaran SAP S/4HANA Cloud dengan aliran data yang tidak keluar sistem (warna biru-hijau), menekankan satu sumber kebenaran, teks Bahasa Indonesia]</w:t>
      </w:r>
    </w:p>
    <w:bookmarkEnd w:id="24"/>
    <w:bookmarkStart w:id="25" w:name="Xbb44ced628449409d64726abfa32829bad3af8f"/>
    <w:p>
      <w:pPr>
        <w:pStyle w:val="Heading2"/>
      </w:pPr>
      <w:r>
        <w:t xml:space="preserve">Kapan Perusahaan BELUM Perlu (atau Belum Siap) AI di Keuangan?</w:t>
      </w:r>
    </w:p>
    <w:p>
      <w:pPr>
        <w:pStyle w:val="FirstParagraph"/>
      </w:pPr>
      <w:r>
        <w:t xml:space="preserve">Perusahaan belum siap menerapkan AI di keuangan ketika data master masih berantakan, proses finance belum distandarkan, volume transaksi terlalu kecil untuk menghasilkan ROI, atau ekspektasi keliru menganggap AI sebagai solusi instan. AI mengotomatiskan proses yang ada; ia memperkuat proses yang baik dan memperbesar kekacauan dari proses yang buruk.</w:t>
      </w:r>
    </w:p>
    <w:p>
      <w:pPr>
        <w:pStyle w:val="BodyText"/>
      </w:pPr>
      <w:r>
        <w:t xml:space="preserve">Bagian ini jarang ditulis kompetitor, padahal di sinilah kejujuran membangun kepercayaan. Empat prasyarat yang sebaiknya dibereskan lebih dulu:</w:t>
      </w:r>
    </w:p>
    <w:p>
      <w:pPr>
        <w:pStyle w:val="Compact"/>
        <w:numPr>
          <w:ilvl w:val="0"/>
          <w:numId w:val="1002"/>
        </w:numPr>
      </w:pPr>
      <w:r>
        <w:rPr>
          <w:b/>
          <w:bCs/>
        </w:rPr>
        <w:t xml:space="preserve">Data master belum bersih.</w:t>
      </w:r>
      <w:r>
        <w:t xml:space="preserve"> </w:t>
      </w:r>
      <w:r>
        <w:t xml:space="preserve">Kode vendor ganda, nama pelanggan tidak konsisten, satuan campur aduk.</w:t>
      </w:r>
      <w:r>
        <w:t xml:space="preserve"> </w:t>
      </w:r>
      <w:r>
        <w:rPr>
          <w:i/>
          <w:iCs/>
        </w:rPr>
        <w:t xml:space="preserve">Machine learning</w:t>
      </w:r>
      <w:r>
        <w:t xml:space="preserve"> </w:t>
      </w:r>
      <w:r>
        <w:t xml:space="preserve">belajar dari data; data kotor menghasilkan keputusan kotor. Konteksnya relevan untuk Indonesia: menurut studi Advisia Group yang dikomisikan IBM dan KORIKA (2024), tata kelola data internal yang belum memadai menjadi salah satu hambatan utama adopsi AI di perusahaan dalam negeri.</w:t>
      </w:r>
    </w:p>
    <w:p>
      <w:pPr>
        <w:pStyle w:val="Compact"/>
        <w:numPr>
          <w:ilvl w:val="0"/>
          <w:numId w:val="1002"/>
        </w:numPr>
      </w:pPr>
      <w:r>
        <w:rPr>
          <w:b/>
          <w:bCs/>
        </w:rPr>
        <w:t xml:space="preserve">Proses belum distandarkan.</w:t>
      </w:r>
      <w:r>
        <w:t xml:space="preserve"> </w:t>
      </w:r>
      <w:r>
        <w:t xml:space="preserve">Bila alur persetujuan pembayaran masih</w:t>
      </w:r>
      <w:r>
        <w:t xml:space="preserve"> </w:t>
      </w:r>
      <w:r>
        <w:t xml:space="preserve">“tergantung siapa yang menyetujui”</w:t>
      </w:r>
      <w:r>
        <w:t xml:space="preserve">, mengotomatiskannya hanya mengunci ketidakkonsistenan.</w:t>
      </w:r>
    </w:p>
    <w:p>
      <w:pPr>
        <w:pStyle w:val="Compact"/>
        <w:numPr>
          <w:ilvl w:val="0"/>
          <w:numId w:val="1002"/>
        </w:numPr>
      </w:pPr>
      <w:r>
        <w:rPr>
          <w:b/>
          <w:bCs/>
        </w:rPr>
        <w:t xml:space="preserve">Volume terlalu kecil.</w:t>
      </w:r>
      <w:r>
        <w:t xml:space="preserve"> </w:t>
      </w:r>
      <w:r>
        <w:t xml:space="preserve">Untuk perusahaan dengan ratusan, bukan ribuan, transaksi per bulan, biaya implementasi dan tata kelola sering belum sebanding dengan penghematannya.</w:t>
      </w:r>
    </w:p>
    <w:p>
      <w:pPr>
        <w:pStyle w:val="Compact"/>
        <w:numPr>
          <w:ilvl w:val="0"/>
          <w:numId w:val="1002"/>
        </w:numPr>
      </w:pPr>
      <w:r>
        <w:rPr>
          <w:b/>
          <w:bCs/>
        </w:rPr>
        <w:t xml:space="preserve">Ekspektasi keliru.</w:t>
      </w:r>
      <w:r>
        <w:t xml:space="preserve"> </w:t>
      </w:r>
      <w:r>
        <w:t xml:space="preserve">AI bukan tongkat ajaib. Untuk keputusan material, seperti pembayaran ke vendor baru atau akrual besar, hasil AI tetap harus dikonfirmasi manusia (</w:t>
      </w:r>
      <w:r>
        <w:rPr>
          <w:i/>
          <w:iCs/>
        </w:rPr>
        <w:t xml:space="preserve">human-in-the-loop</w:t>
      </w:r>
      <w:r>
        <w:t xml:space="preserve">). Agen finance SAP pun menghasilkan proposal yang ditinjau akuntan, bukan eksekusi otonom.</w:t>
      </w:r>
    </w:p>
    <w:p>
      <w:pPr>
        <w:pStyle w:val="FirstParagraph"/>
      </w:pPr>
      <w:r>
        <w:t xml:space="preserve">Ada juga dimensi kepatuhan yang tidak bisa diabaikan. Berdasarkan Undang-Undang Perlindungan Data Pribadi No. 27 Tahun 2022, data keuangan tergolong data pribadi yang bersifat spesifik (sensitif) dan menuntut perlindungan lebih ketat. Artinya, memilih solusi dan mitra yang memahami konfigurasi keamanan serta regulasi data lokal sama pentingnya dengan memilih fitur AI-nya.</w:t>
      </w:r>
    </w:p>
    <w:bookmarkEnd w:id="25"/>
    <w:bookmarkStart w:id="33" w:name="faq-pertanyaan-yang-sering-diajukan"/>
    <w:p>
      <w:pPr>
        <w:pStyle w:val="Heading2"/>
      </w:pPr>
      <w:r>
        <w:t xml:space="preserve">FAQ (Pertanyaan yang Sering Diajukan)</w:t>
      </w:r>
    </w:p>
    <w:bookmarkStart w:id="26" w:name="apa-itu-ai-untuk-keuangan-1"/>
    <w:p>
      <w:pPr>
        <w:pStyle w:val="Heading3"/>
      </w:pPr>
      <w:r>
        <w:t xml:space="preserve">Apa itu AI untuk keuangan?</w:t>
      </w:r>
    </w:p>
    <w:p>
      <w:pPr>
        <w:pStyle w:val="FirstParagraph"/>
      </w:pPr>
      <w:r>
        <w:t xml:space="preserve">AI untuk keuangan adalah penerapan kecerdasan buatan, mencakup</w:t>
      </w:r>
      <w:r>
        <w:t xml:space="preserve"> </w:t>
      </w:r>
      <w:r>
        <w:rPr>
          <w:i/>
          <w:iCs/>
        </w:rPr>
        <w:t xml:space="preserve">machine learning</w:t>
      </w:r>
      <w:r>
        <w:t xml:space="preserve">, AI generatif, dan</w:t>
      </w:r>
      <w:r>
        <w:t xml:space="preserve"> </w:t>
      </w:r>
      <w:r>
        <w:rPr>
          <w:i/>
          <w:iCs/>
        </w:rPr>
        <w:t xml:space="preserve">agentic AI</w:t>
      </w:r>
      <w:r>
        <w:t xml:space="preserve">, untuk mengotomatiskan dan menganalisis tugas di departemen keuangan, seperti pemrosesan faktur, pencocokan pembayaran masuk, deteksi anomali transaksi, hingga peramalan arus kas. Tujuannya membuat tim finance bekerja lebih cepat dan akurat, sehingga bisa fokus pada analisis dan pengambilan keputusan strategis.</w:t>
      </w:r>
    </w:p>
    <w:bookmarkEnd w:id="26"/>
    <w:bookmarkStart w:id="27" w:name="X9a28b326de98bf5913b75324b375ef8a7085082"/>
    <w:p>
      <w:pPr>
        <w:pStyle w:val="Heading3"/>
      </w:pPr>
      <w:r>
        <w:t xml:space="preserve">Apa saja contoh penerapan AI di departemen keuangan?</w:t>
      </w:r>
    </w:p>
    <w:p>
      <w:pPr>
        <w:pStyle w:val="FirstParagraph"/>
      </w:pPr>
      <w:r>
        <w:t xml:space="preserve">Lima penerapan utamanya: (1) otomatisasi accounts payable, dengan Joule SAP yang memangkas waktu pencarian detail faktur hingga 60%; (2) cash application, pencocokan pembayaran masuk ke faktur via machine learning; (3) deteksi anomali dan fraud sebelum pembayaran keluar; (4) manajemen arus kas, dengan Cash Management Agent yang mengotomatiskan rekonsiliasi bank harian; dan (5) percepatan financial close lewat kalkulasi akrual otomatis.</w:t>
      </w:r>
    </w:p>
    <w:bookmarkEnd w:id="27"/>
    <w:bookmarkStart w:id="28" w:name="X44330acab5c832232103e61a88089dd7282b4dd"/>
    <w:p>
      <w:pPr>
        <w:pStyle w:val="Heading3"/>
      </w:pPr>
      <w:r>
        <w:t xml:space="preserve">Apakah AI akan menggantikan akuntan atau staf finance?</w:t>
      </w:r>
    </w:p>
    <w:p>
      <w:pPr>
        <w:pStyle w:val="FirstParagraph"/>
      </w:pPr>
      <w:r>
        <w:t xml:space="preserve">Tidak sepenuhnya. AI menghilangkan tugas berulang berbasis data, seperti entri, pencocokan faktur, dan rekonsiliasi, tetapi penilaian bisnis, interpretasi konteks, dan keputusan etis tetap memerlukan manusia. Menurut Gartner (survei 2025 terhadap 183 pemimpin keuangan), 59% fungsi finance sudah memakai AI, dengan fokus augmentasi, bukan penggantian. Peran finance bergeser dari operator data menjadi penasihat strategis.</w:t>
      </w:r>
    </w:p>
    <w:bookmarkEnd w:id="28"/>
    <w:bookmarkStart w:id="29" w:name="X23d2ab8e661b674d396ac4186fc018753f9bf79"/>
    <w:p>
      <w:pPr>
        <w:pStyle w:val="Heading3"/>
      </w:pPr>
      <w:r>
        <w:t xml:space="preserve">Bagaimana cara kerja AI dalam memproses faktur di accounts payable?</w:t>
      </w:r>
    </w:p>
    <w:p>
      <w:pPr>
        <w:pStyle w:val="FirstParagraph"/>
      </w:pPr>
      <w:r>
        <w:t xml:space="preserve">Prosesnya berlapis: (1) AI dokumen mengekstrak data dari faktur berbagai format; (2) machine learning mencocokkan faktur ke purchase order dan penerimaan barang (</w:t>
      </w:r>
      <w:r>
        <w:rPr>
          <w:i/>
          <w:iCs/>
        </w:rPr>
        <w:t xml:space="preserve">three-way match</w:t>
      </w:r>
      <w:r>
        <w:t xml:space="preserve">); (3) faktur yang cocok sempurna diproses tanpa intervensi manusia (</w:t>
      </w:r>
      <w:r>
        <w:rPr>
          <w:i/>
          <w:iCs/>
        </w:rPr>
        <w:t xml:space="preserve">straight-through processing</w:t>
      </w:r>
      <w:r>
        <w:t xml:space="preserve">); (4) bila ada pengecualian, Joule menyajikan analisis dan usulan resolusi ke staf AP. Di SAP S/4HANA Cloud Public Edition, fitur ini menaikkan produktivitas AP sekitar 10% dan memangkas waktu pencarian detail faktur hingga 60% (SAP, Q3 2025).</w:t>
      </w:r>
    </w:p>
    <w:bookmarkEnd w:id="29"/>
    <w:bookmarkStart w:id="30" w:name="Xce71c149b3f340cfd77a94b82572f8455415a15"/>
    <w:p>
      <w:pPr>
        <w:pStyle w:val="Heading3"/>
      </w:pPr>
      <w:r>
        <w:t xml:space="preserve">Apa itu SAP Business AI dan Joule untuk keuangan?</w:t>
      </w:r>
    </w:p>
    <w:p>
      <w:pPr>
        <w:pStyle w:val="FirstParagraph"/>
      </w:pPr>
      <w:r>
        <w:t xml:space="preserve">SAP Business AI adalah portofolio kapabilitas AI yang tertanam di seluruh solusi SAP Cloud ERP, bukan add-on terpisah. Joule adalah asisten AI generatif yang menjadi antarmuka utamanya, per kuartal I 2026 aktif di 35 solusi dengan lebih dari 30</w:t>
      </w:r>
      <w:r>
        <w:t xml:space="preserve"> </w:t>
      </w:r>
      <w:r>
        <w:rPr>
          <w:i/>
          <w:iCs/>
        </w:rPr>
        <w:t xml:space="preserve">specialized agents</w:t>
      </w:r>
      <w:r>
        <w:t xml:space="preserve">. Untuk keuangan, agen-agennya mencakup Cash Management Agent (rekonsiliasi bank harian) dan Accounting Accruals Agent (kalkulasi akrual), keduanya masih dalam tahap rollout.</w:t>
      </w:r>
    </w:p>
    <w:bookmarkEnd w:id="30"/>
    <w:bookmarkStart w:id="31" w:name="X47308452e518cbdc9f83e43fa47d32f9a02d200"/>
    <w:p>
      <w:pPr>
        <w:pStyle w:val="Heading3"/>
      </w:pPr>
      <w:r>
        <w:t xml:space="preserve">Apakah data keuangan perusahaan aman jika diproses AI berbasis cloud?</w:t>
      </w:r>
    </w:p>
    <w:p>
      <w:pPr>
        <w:pStyle w:val="FirstParagraph"/>
      </w:pPr>
      <w:r>
        <w:t xml:space="preserve">Data keuangan tergolong data pribadi yang bersifat spesifik (sensitif) menurut UU Perlindungan Data Pribadi No. 27 Tahun 2022, sehingga wajib mendapat perlindungan lebih ketat. Solusi seperti SAP Business AI berjalan di atas SAP Business Technology Platform dengan kontrol keamanan berlapis dan isolasi data. Kuncinya: memastikan mitra implementasi memahami konfigurasi keamanan yang tepat dan regulasi data lokal Indonesia.</w:t>
      </w:r>
    </w:p>
    <w:bookmarkEnd w:id="31"/>
    <w:bookmarkStart w:id="32" w:name="Xa793f79c8b436d29248bde5ed070040e08bfefd"/>
    <w:p>
      <w:pPr>
        <w:pStyle w:val="Heading3"/>
      </w:pPr>
      <w:r>
        <w:t xml:space="preserve">Kapan perusahaan belum siap menerapkan AI di keuangan?</w:t>
      </w:r>
    </w:p>
    <w:p>
      <w:pPr>
        <w:pStyle w:val="FirstParagraph"/>
      </w:pPr>
      <w:r>
        <w:t xml:space="preserve">Saat empat kondisi ini ada: data master masih berantakan, proses finance belum distandarkan, volume transaksi terlalu kecil sehingga ROI tak sebanding, atau ekspektasi keliru bahwa AI adalah solusi instan. AI mengotomatiskan proses yang ada, bukan memperbaiki yang rusak. Bereskan dulu kebersihan data dan standardisasi proses sebelum implementasi, karena di tahap itulah sebagian besar keberhasilan ditentukan.</w:t>
      </w:r>
    </w:p>
    <w:bookmarkEnd w:id="32"/>
    <w:bookmarkEnd w:id="33"/>
    <w:bookmarkStart w:id="34" w:name="kesimpulan"/>
    <w:p>
      <w:pPr>
        <w:pStyle w:val="Heading2"/>
      </w:pPr>
      <w:r>
        <w:t xml:space="preserve">Kesimpulan</w:t>
      </w:r>
    </w:p>
    <w:p>
      <w:pPr>
        <w:pStyle w:val="FirstParagraph"/>
      </w:pPr>
      <w:r>
        <w:t xml:space="preserve">Nilai sebenarnya dari AI untuk keuangan bukan terletak pada satu fitur ajaib, melainkan pada akumulasi otomatisasi tugas spesifik dan berulang yang selama ini menyita tim, dari accounts payable hingga rekonsiliasi kas. Yang dibebaskan bukan cuma jam kerja, tapi kapasitas tim finance untuk benar-benar menafsirkan angka. Namun keberhasilannya bertumpu pada tiga fondasi yang tidak bisa dilewati: data yang bersih, proses yang sudah distandarkan, dan mitra implementasi yang memahami konteksnya. Melalui layanan Data and AI Consulting dan posisinya sebagai SAP Platinum Partner melalui United VARs, Soltius mendampingi perusahaan menerapkan SAP Business AI pada proses keuangan, mulai dari penilaian kesiapan data hingga go-live SAP S/4HANA Cloud.</w:t>
      </w:r>
    </w:p>
    <w:p>
      <w:pPr>
        <w:pStyle w:val="BodyText"/>
      </w:pPr>
      <w:r>
        <w:t xml:space="preserve">Untuk mendiskusikan kesiapan data dan proses keuangan perusahaan Anda sebelum mengadopsi AI, kunjungi soltius.co.id.</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2" Target="https://www.soltius.co.id/blog/sap-ai-joule-adoption-roadmap-a-2026-strategic-technical-guide-for-erp-consultants" TargetMode="External" /><Relationship Type="http://schemas.openxmlformats.org/officeDocument/2006/relationships/hyperlink" Id="rId23" Target="https://www.soltius.co.id/id/blog/business-intelligence" TargetMode="External" /><Relationship Type="http://schemas.openxmlformats.org/officeDocument/2006/relationships/hyperlink" Id="rId21"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22" Target="https://www.soltius.co.id/blog/sap-ai-joule-adoption-roadmap-a-2026-strategic-technical-guide-for-erp-consultants" TargetMode="External" /><Relationship Type="http://schemas.openxmlformats.org/officeDocument/2006/relationships/hyperlink" Id="rId23" Target="https://www.soltius.co.id/id/blog/business-intelligence" TargetMode="External" /><Relationship Type="http://schemas.openxmlformats.org/officeDocument/2006/relationships/hyperlink" Id="rId21"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2026-06-17T22:42:27Z</dcterms:created>
  <dcterms:modified xsi:type="dcterms:W3CDTF">2026-06-17T22:42:27Z</dcterms:modified>
</cp:coreProperties>
</file>

<file path=docProps/custom.xml><?xml version="1.0" encoding="utf-8"?>
<Properties xmlns="http://schemas.openxmlformats.org/officeDocument/2006/custom-properties" xmlns:vt="http://schemas.openxmlformats.org/officeDocument/2006/docPropsVTypes"/>
</file>