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"Migrasi ERP ke Cloud Tanpa Ganggu Operasional: Strategi Minimasi Downtime"</w:t>
      </w:r>
      <w:r>
        <w:br/>
      </w:r>
      <w:r>
        <w:rPr>
          <w:rStyle w:val="FunctionTok"/>
        </w:rPr>
        <w:t xml:space="preserve">meta_title</w:t>
      </w:r>
      <w:r>
        <w:rPr>
          <w:rStyle w:val="KeywordTok"/>
        </w:rPr>
        <w:t xml:space="preserve">:</w:t>
      </w:r>
      <w:r>
        <w:rPr>
          <w:rStyle w:val="AttributeTok"/>
        </w:rPr>
        <w:t xml:space="preserve"> </w:t>
      </w:r>
      <w:r>
        <w:rPr>
          <w:rStyle w:val="StringTok"/>
        </w:rPr>
        <w:t xml:space="preserve">"ERP Migration to the Cloud: Strategi Minimasi Downtime"</w:t>
      </w:r>
      <w:r>
        <w:br/>
      </w:r>
      <w:r>
        <w:rPr>
          <w:rStyle w:val="FunctionTok"/>
        </w:rPr>
        <w:t xml:space="preserve">meta_description</w:t>
      </w:r>
      <w:r>
        <w:rPr>
          <w:rStyle w:val="KeywordTok"/>
        </w:rPr>
        <w:t xml:space="preserve">:</w:t>
      </w:r>
      <w:r>
        <w:rPr>
          <w:rStyle w:val="AttributeTok"/>
        </w:rPr>
        <w:t xml:space="preserve"> </w:t>
      </w:r>
      <w:r>
        <w:rPr>
          <w:rStyle w:val="StringTok"/>
        </w:rPr>
        <w:t xml:space="preserve">"Strategi minimasi downtime ERP migration to the cloud: Near-Zero Downtime, cutover planning, checklist 8 poin, dan FAQ untuk CIO/CFO yang evaluasi migrasi SAP."</w:t>
      </w:r>
      <w:r>
        <w:br/>
      </w:r>
      <w:r>
        <w:rPr>
          <w:rStyle w:val="FunctionTok"/>
        </w:rPr>
        <w:t xml:space="preserve">slug</w:t>
      </w:r>
      <w:r>
        <w:rPr>
          <w:rStyle w:val="KeywordTok"/>
        </w:rPr>
        <w:t xml:space="preserve">:</w:t>
      </w:r>
      <w:r>
        <w:rPr>
          <w:rStyle w:val="AttributeTok"/>
        </w:rPr>
        <w:t xml:space="preserve"> </w:t>
      </w:r>
      <w:r>
        <w:rPr>
          <w:rStyle w:val="StringTok"/>
        </w:rPr>
        <w:t xml:space="preserve">"migrasi-erp-ke-cloud-minimasi-downtime-cutover"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"downtime migrasi SAP"</w:t>
      </w:r>
      <w:r>
        <w:br/>
      </w:r>
      <w:r>
        <w:rPr>
          <w:rStyle w:val="AttributeTok"/>
        </w:rPr>
        <w:t xml:space="preserve">  </w:t>
      </w:r>
      <w:r>
        <w:rPr>
          <w:rStyle w:val="KeywordTok"/>
        </w:rPr>
        <w:t xml:space="preserve">-</w:t>
      </w:r>
      <w:r>
        <w:rPr>
          <w:rStyle w:val="AttributeTok"/>
        </w:rPr>
        <w:t xml:space="preserve"> </w:t>
      </w:r>
      <w:r>
        <w:rPr>
          <w:rStyle w:val="StringTok"/>
        </w:rPr>
        <w:t xml:space="preserve">"near-zero downtime SAP migration"</w:t>
      </w:r>
      <w:r>
        <w:br/>
      </w:r>
      <w:r>
        <w:rPr>
          <w:rStyle w:val="AttributeTok"/>
        </w:rPr>
        <w:t xml:space="preserve">  </w:t>
      </w:r>
      <w:r>
        <w:rPr>
          <w:rStyle w:val="KeywordTok"/>
        </w:rPr>
        <w:t xml:space="preserve">-</w:t>
      </w:r>
      <w:r>
        <w:rPr>
          <w:rStyle w:val="AttributeTok"/>
        </w:rPr>
        <w:t xml:space="preserve"> </w:t>
      </w:r>
      <w:r>
        <w:rPr>
          <w:rStyle w:val="StringTok"/>
        </w:rPr>
        <w:t xml:space="preserve">"cutover planning ERP"</w:t>
      </w:r>
      <w:r>
        <w:br/>
      </w:r>
      <w:r>
        <w:rPr>
          <w:rStyle w:val="AttributeTok"/>
        </w:rPr>
        <w:t xml:space="preserve">  </w:t>
      </w:r>
      <w:r>
        <w:rPr>
          <w:rStyle w:val="KeywordTok"/>
        </w:rPr>
        <w:t xml:space="preserve">-</w:t>
      </w:r>
      <w:r>
        <w:rPr>
          <w:rStyle w:val="AttributeTok"/>
        </w:rPr>
        <w:t xml:space="preserve"> </w:t>
      </w:r>
      <w:r>
        <w:rPr>
          <w:rStyle w:val="StringTok"/>
        </w:rPr>
        <w:t xml:space="preserve">"minimasi risiko migrasi ERP"</w:t>
      </w:r>
      <w:r>
        <w:br/>
      </w:r>
      <w:r>
        <w:rPr>
          <w:rStyle w:val="AttributeTok"/>
        </w:rPr>
        <w:t xml:space="preserve">  </w:t>
      </w:r>
      <w:r>
        <w:rPr>
          <w:rStyle w:val="KeywordTok"/>
        </w:rPr>
        <w:t xml:space="preserve">-</w:t>
      </w:r>
      <w:r>
        <w:rPr>
          <w:rStyle w:val="AttributeTok"/>
        </w:rPr>
        <w:t xml:space="preserve"> </w:t>
      </w:r>
      <w:r>
        <w:rPr>
          <w:rStyle w:val="StringTok"/>
        </w:rPr>
        <w:t xml:space="preserve">"strategi migrasi data SAP"</w:t>
      </w:r>
      <w:r>
        <w:br/>
      </w:r>
      <w:r>
        <w:rPr>
          <w:rStyle w:val="AttributeTok"/>
        </w:rPr>
        <w:t xml:space="preserve">  </w:t>
      </w:r>
      <w:r>
        <w:rPr>
          <w:rStyle w:val="KeywordTok"/>
        </w:rPr>
        <w:t xml:space="preserve">-</w:t>
      </w:r>
      <w:r>
        <w:rPr>
          <w:rStyle w:val="AttributeTok"/>
        </w:rPr>
        <w:t xml:space="preserve"> </w:t>
      </w:r>
      <w:r>
        <w:rPr>
          <w:rStyle w:val="StringTok"/>
        </w:rPr>
        <w:t xml:space="preserve">"RISE with SAP migrasi"</w:t>
      </w:r>
      <w:r>
        <w:br/>
      </w:r>
      <w:r>
        <w:rPr>
          <w:rStyle w:val="AttributeTok"/>
        </w:rPr>
        <w:t xml:space="preserve">  </w:t>
      </w:r>
      <w:r>
        <w:rPr>
          <w:rStyle w:val="KeywordTok"/>
        </w:rPr>
        <w:t xml:space="preserve">-</w:t>
      </w:r>
      <w:r>
        <w:rPr>
          <w:rStyle w:val="AttributeTok"/>
        </w:rPr>
        <w:t xml:space="preserve"> </w:t>
      </w:r>
      <w:r>
        <w:rPr>
          <w:rStyle w:val="StringTok"/>
        </w:rPr>
        <w:t xml:space="preserve">"go-live SAP S/4HANA"</w:t>
      </w:r>
      <w:r>
        <w:br/>
      </w:r>
      <w:r>
        <w:rPr>
          <w:rStyle w:val="AttributeTok"/>
        </w:rPr>
        <w:t xml:space="preserve">  </w:t>
      </w:r>
      <w:r>
        <w:rPr>
          <w:rStyle w:val="KeywordTok"/>
        </w:rPr>
        <w:t xml:space="preserve">-</w:t>
      </w:r>
      <w:r>
        <w:rPr>
          <w:rStyle w:val="AttributeTok"/>
        </w:rPr>
        <w:t xml:space="preserve"> </w:t>
      </w:r>
      <w:r>
        <w:rPr>
          <w:rStyle w:val="StringTok"/>
        </w:rPr>
        <w:t xml:space="preserve">"Downtime-Optimized Conversion SAP"</w:t>
      </w:r>
      <w:r>
        <w:br/>
      </w:r>
      <w:r>
        <w:rPr>
          <w:rStyle w:val="AttributeTok"/>
        </w:rPr>
        <w:t xml:space="preserve">  </w:t>
      </w:r>
      <w:r>
        <w:rPr>
          <w:rStyle w:val="KeywordTok"/>
        </w:rPr>
        <w:t xml:space="preserve">-</w:t>
      </w:r>
      <w:r>
        <w:rPr>
          <w:rStyle w:val="AttributeTok"/>
        </w:rPr>
        <w:t xml:space="preserve"> </w:t>
      </w:r>
      <w:r>
        <w:rPr>
          <w:rStyle w:val="StringTok"/>
        </w:rPr>
        <w:t xml:space="preserve">"phased rollout ERP cloud"</w:t>
      </w:r>
      <w:r>
        <w:br/>
      </w:r>
      <w:r>
        <w:rPr>
          <w:rStyle w:val="AttributeTok"/>
        </w:rPr>
        <w:t xml:space="preserve">  </w:t>
      </w:r>
      <w:r>
        <w:rPr>
          <w:rStyle w:val="KeywordTok"/>
        </w:rPr>
        <w:t xml:space="preserve">-</w:t>
      </w:r>
      <w:r>
        <w:rPr>
          <w:rStyle w:val="AttributeTok"/>
        </w:rPr>
        <w:t xml:space="preserve"> </w:t>
      </w:r>
      <w:r>
        <w:rPr>
          <w:rStyle w:val="StringTok"/>
        </w:rPr>
        <w:t xml:space="preserve">"manajemen risiko migrasi ERP"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"https://support.sap.com/en/tools/software-logistics-tools/software-update-manager/downtime-optimized-conversion-approach.html"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"Penjelasan resmi SAP tentang Downtime-Optimized Conversion (doC) via SUM 2.0 SP18+"</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"Tanggal akhir mainstream maintenance SAP ECC 6.0 (2027) dan komitmen S/4HANA hingga 2040"</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"erp-migration-to-the-cloud-02"</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1350</w:t>
      </w:r>
    </w:p>
    <w:p>
      <w:r>
        <w:pict>
          <v:rect style="width:0;height:1.5pt" o:hralign="center" o:hrstd="t" o:hr="t"/>
        </w:pict>
      </w:r>
    </w:p>
    <w:bookmarkEnd w:id="16"/>
    <w:bookmarkStart w:id="34" w:name="Xf6b9a9d9e0c8b67ce011ce5445443755b6486bf"/>
    <w:p>
      <w:pPr>
        <w:pStyle w:val="Heading1"/>
      </w:pPr>
      <w:r>
        <w:t xml:space="preserve">Migrasi ERP ke Cloud Tanpa Ganggu Operasional: Strategi Minimasi Downtime</w:t>
      </w:r>
    </w:p>
    <w:p>
      <w:pPr>
        <w:pStyle w:val="FirstParagraph"/>
      </w:pPr>
      <w:r>
        <w:t xml:space="preserve">Bagi CIO atau CFO yang mengevaluasi</w:t>
      </w:r>
      <w:r>
        <w:t xml:space="preserve"> </w:t>
      </w:r>
      <w:r>
        <w:rPr>
          <w:i/>
          <w:iCs/>
        </w:rPr>
        <w:t xml:space="preserve">ERP migration to the cloud</w:t>
      </w:r>
      <w:r>
        <w:t xml:space="preserve">, satu pertanyaan paling menghantui biasanya bukan soal biaya — melainkan soal waktu:</w:t>
      </w:r>
      <w:r>
        <w:t xml:space="preserve"> </w:t>
      </w:r>
      <w:r>
        <w:t xml:space="preserve">“Berapa lama sistem kami harus mati?”</w:t>
      </w:r>
      <w:r>
        <w:t xml:space="preserve"> </w:t>
      </w:r>
      <w:r>
        <w:t xml:space="preserve">Kekhawatiran ini nyata. Di perusahaan distribusi, satu hari</w:t>
      </w:r>
      <w:r>
        <w:t xml:space="preserve"> </w:t>
      </w:r>
      <w:r>
        <w:rPr>
          <w:i/>
          <w:iCs/>
        </w:rPr>
        <w:t xml:space="preserve">downtime</w:t>
      </w:r>
      <w:r>
        <w:t xml:space="preserve"> </w:t>
      </w:r>
      <w:r>
        <w:t xml:space="preserve">bisa berarti ratusan order tidak terproses; di manufaktur, lini produksi berhenti. Artikel ini membahas strategi konkret untuk meminimalkan</w:t>
      </w:r>
      <w:r>
        <w:t xml:space="preserve"> </w:t>
      </w:r>
      <w:r>
        <w:rPr>
          <w:i/>
          <w:iCs/>
        </w:rPr>
        <w:t xml:space="preserve">downtime</w:t>
      </w:r>
      <w:r>
        <w:t xml:space="preserve"> </w:t>
      </w:r>
      <w:r>
        <w:t xml:space="preserve">dalam migrasi ERP ke cloud, termasuk</w:t>
      </w:r>
      <w:r>
        <w:t xml:space="preserve"> </w:t>
      </w:r>
      <w:r>
        <w:rPr>
          <w:i/>
          <w:iCs/>
        </w:rPr>
        <w:t xml:space="preserve">Near-Zero Downtime</w:t>
      </w:r>
      <w:r>
        <w:t xml:space="preserve">, perencanaan</w:t>
      </w:r>
      <w:r>
        <w:t xml:space="preserve"> </w:t>
      </w:r>
      <w:r>
        <w:rPr>
          <w:i/>
          <w:iCs/>
        </w:rPr>
        <w:t xml:space="preserve">cutover</w:t>
      </w:r>
      <w:r>
        <w:t xml:space="preserve">, dan titik-titik kritis yang harus siap sebelum hari</w:t>
      </w:r>
      <w:r>
        <w:t xml:space="preserve"> </w:t>
      </w:r>
      <w:r>
        <w:rPr>
          <w:i/>
          <w:iCs/>
        </w:rPr>
        <w:t xml:space="preserve">go-live</w:t>
      </w:r>
      <w:r>
        <w:t xml:space="preserve">.</w:t>
      </w:r>
    </w:p>
    <w:p>
      <w:pPr>
        <w:pStyle w:val="BlockText"/>
      </w:pPr>
      <w:r>
        <w:rPr>
          <w:b/>
          <w:bCs/>
        </w:rPr>
        <w:t xml:space="preserve">Secara singkat:</w:t>
      </w:r>
      <w:r>
        <w:t xml:space="preserve"> </w:t>
      </w:r>
      <w:r>
        <w:rPr>
          <w:i/>
          <w:iCs/>
        </w:rPr>
        <w:t xml:space="preserve">Downtime</w:t>
      </w:r>
      <w:r>
        <w:t xml:space="preserve"> </w:t>
      </w:r>
      <w:r>
        <w:t xml:space="preserve">migrasi ERP ke cloud adalah jeda operasional saat sistem ERP lama dipindahkan ke lingkungan cloud baru dan pengguna belum dapat mengakses sistem baru. Durasinya dapat dipangkas signifikan dengan metode</w:t>
      </w:r>
      <w:r>
        <w:t xml:space="preserve"> </w:t>
      </w:r>
      <w:r>
        <w:rPr>
          <w:i/>
          <w:iCs/>
        </w:rPr>
        <w:t xml:space="preserve">Downtime-Optimized Conversion</w:t>
      </w:r>
      <w:r>
        <w:t xml:space="preserve"> </w:t>
      </w:r>
      <w:r>
        <w:t xml:space="preserve">(doC) SAP: migrasi data besar dilakukan saat sistem masih aktif, sehingga</w:t>
      </w:r>
      <w:r>
        <w:t xml:space="preserve"> </w:t>
      </w:r>
      <w:r>
        <w:rPr>
          <w:i/>
          <w:iCs/>
        </w:rPr>
        <w:t xml:space="preserve">cutover</w:t>
      </w:r>
      <w:r>
        <w:t xml:space="preserve"> </w:t>
      </w:r>
      <w:r>
        <w:t xml:space="preserve">final hanya membutuhkan jeda yang jauh lebih singkat dari metode konvensional.</w:t>
      </w:r>
    </w:p>
    <w:p>
      <w:pPr>
        <w:pStyle w:val="FirstParagraph"/>
      </w:pPr>
      <w:r>
        <w:rPr>
          <w:i/>
          <w:iCs/>
        </w:rPr>
        <w:t xml:space="preserve">[Image 01: Diagram timeline horizontal proses Downtime-Optimized Conversion — tiga fase berwarna: (a) biru muda</w:t>
      </w:r>
      <w:r>
        <w:rPr>
          <w:i/>
          <w:iCs/>
        </w:rPr>
        <w:t xml:space="preserve"> </w:t>
      </w:r>
      <w:r>
        <w:rPr>
          <w:i/>
          <w:iCs/>
        </w:rPr>
        <w:t xml:space="preserve">“Sistem Aktif + Migrasi Berjalan di Background”</w:t>
      </w:r>
      <w:r>
        <w:rPr>
          <w:i/>
          <w:iCs/>
        </w:rPr>
        <w:t xml:space="preserve">, (b) kuning</w:t>
      </w:r>
      <w:r>
        <w:rPr>
          <w:i/>
          <w:iCs/>
        </w:rPr>
        <w:t xml:space="preserve"> </w:t>
      </w:r>
      <w:r>
        <w:rPr>
          <w:i/>
          <w:iCs/>
        </w:rPr>
        <w:t xml:space="preserve">“Trigger Recording Perubahan”</w:t>
      </w:r>
      <w:r>
        <w:rPr>
          <w:i/>
          <w:iCs/>
        </w:rPr>
        <w:t xml:space="preserve">, (c) hijau</w:t>
      </w:r>
      <w:r>
        <w:rPr>
          <w:i/>
          <w:iCs/>
        </w:rPr>
        <w:t xml:space="preserve"> </w:t>
      </w:r>
      <w:r>
        <w:rPr>
          <w:i/>
          <w:iCs/>
        </w:rPr>
        <w:t xml:space="preserve">“Cutover Singkat — Switch ke Sistem Baru”</w:t>
      </w:r>
      <w:r>
        <w:rPr>
          <w:i/>
          <w:iCs/>
        </w:rPr>
        <w:t xml:space="preserve">. Teks Bahasa Indonesia, gaya korporat bersih.]</w:t>
      </w:r>
    </w:p>
    <w:bookmarkStart w:id="18" w:name="Xcdc5dd5db306270650dbd5deab772dc1a55570c"/>
    <w:p>
      <w:pPr>
        <w:pStyle w:val="Heading2"/>
      </w:pPr>
      <w:r>
        <w:t xml:space="preserve">Apa Itu Downtime Migrasi ERP dan Mengapa Ini Kekhawatiran Utama?</w:t>
      </w:r>
    </w:p>
    <w:p>
      <w:pPr>
        <w:pStyle w:val="FirstParagraph"/>
      </w:pPr>
      <w:r>
        <w:rPr>
          <w:i/>
          <w:iCs/>
        </w:rPr>
        <w:t xml:space="preserve">Downtime</w:t>
      </w:r>
      <w:r>
        <w:t xml:space="preserve"> </w:t>
      </w:r>
      <w:r>
        <w:t xml:space="preserve">dalam konteks migrasi ERP adalah periode saat sistem lama dimatikan atau aksesnya dibatasi: pengguna tidak bisa memproses transaksi, invoice tertahan, laporan tidak bisa dijalankan. Panjang periode ini bergantung pada tiga variabel utama: volume data historis, jumlah modul yang aktif, dan metode migrasi yang dipilih.</w:t>
      </w:r>
    </w:p>
    <w:p>
      <w:pPr>
        <w:pStyle w:val="BodyText"/>
      </w:pPr>
      <w:r>
        <w:t xml:space="preserve">Tekanan untuk bermigrasi juga semakin nyata.</w:t>
      </w:r>
      <w:r>
        <w:t xml:space="preserve"> </w:t>
      </w:r>
      <w:r>
        <w:rPr>
          <w:i/>
          <w:iCs/>
        </w:rPr>
        <w:t xml:space="preserve">Mainstream maintenance</w:t>
      </w:r>
      <w:r>
        <w:t xml:space="preserve"> </w:t>
      </w:r>
      <w:r>
        <w:t xml:space="preserve">untuk SAP ERP 6.0 dengan Enhancement Package 6, 7, dan 8 berakhir 31 Desember 2027.</w:t>
      </w:r>
      <w:r>
        <w:t xml:space="preserve"> </w:t>
      </w:r>
      <w:r>
        <w:rPr>
          <w:i/>
          <w:iCs/>
        </w:rPr>
        <w:t xml:space="preserve">Extended support</w:t>
      </w:r>
      <w:r>
        <w:t xml:space="preserve"> </w:t>
      </w:r>
      <w:r>
        <w:t xml:space="preserve">berbayar tersedia hingga 2030, tapi dengan biaya tambahan. Perusahaan yang masih di SAP ERP 6.0 tanpa EHP atau EHP 1–5 bahkan sudah kehilangan dukungan reguler per 31 Desember 2025 (SAP Support Portal). SAP S/4HANA mendapat komitmen</w:t>
      </w:r>
      <w:r>
        <w:t xml:space="preserve"> </w:t>
      </w:r>
      <w:r>
        <w:rPr>
          <w:i/>
          <w:iCs/>
        </w:rPr>
        <w:t xml:space="preserve">maintenance</w:t>
      </w:r>
      <w:r>
        <w:t xml:space="preserve"> </w:t>
      </w:r>
      <w:r>
        <w:t xml:space="preserve">hingga 2040 — selisih inilah yang membuat perencanaan migrasi tidak bisa terus ditunda. Maka pertanyaannya bukan lagi</w:t>
      </w:r>
      <w:r>
        <w:t xml:space="preserve"> </w:t>
      </w:r>
      <w:r>
        <w:t xml:space="preserve">“apakah harus migrasi”</w:t>
      </w:r>
      <w:r>
        <w:t xml:space="preserve">, melainkan</w:t>
      </w:r>
      <w:r>
        <w:t xml:space="preserve"> </w:t>
      </w:r>
      <w:r>
        <w:t xml:space="preserve">“bagaimana memigrasinya dengan gangguan minimal.”</w:t>
      </w:r>
    </w:p>
    <w:p>
      <w:pPr>
        <w:pStyle w:val="BodyText"/>
      </w:pPr>
      <w:r>
        <w:rPr>
          <w:b/>
          <w:bCs/>
        </w:rPr>
        <w:t xml:space="preserve">BACA JUGA:</w:t>
      </w:r>
      <w:r>
        <w:t xml:space="preserve"> </w:t>
      </w:r>
      <w:hyperlink r:id="rId17">
        <w:r>
          <w:rPr>
            <w:rStyle w:val="Hyperlink"/>
          </w:rPr>
          <w:t xml:space="preserve">ERP migration to the cloud</w:t>
        </w:r>
      </w:hyperlink>
      <w:r>
        <w:t xml:space="preserve">.</w:t>
      </w:r>
    </w:p>
    <w:bookmarkEnd w:id="18"/>
    <w:bookmarkStart w:id="21" w:name="Xaa7d33716821e1d4da17fec545973af8f1f5f5b"/>
    <w:p>
      <w:pPr>
        <w:pStyle w:val="Heading2"/>
      </w:pPr>
      <w:r>
        <w:t xml:space="preserve">Empat Strategi Meminimalkan Downtime Migrasi ERP</w:t>
      </w:r>
    </w:p>
    <w:p>
      <w:pPr>
        <w:pStyle w:val="FirstParagraph"/>
      </w:pPr>
      <w:r>
        <w:t xml:space="preserve">Ada spektrum pendekatan, dari yang paling sederhana hingga paling intensif secara teknis. Pilihan yang tepat bergantung pada skala sistem, anggaran, dan toleransi risiko perusahaan.</w:t>
      </w:r>
    </w:p>
    <w:p>
      <w:pPr>
        <w:numPr>
          <w:ilvl w:val="0"/>
          <w:numId w:val="1001"/>
        </w:numPr>
      </w:pPr>
      <w:r>
        <w:rPr>
          <w:b/>
          <w:bCs/>
        </w:rPr>
        <w:t xml:space="preserve">Downtime-Optimized Conversion (doC).</w:t>
      </w:r>
      <w:r>
        <w:t xml:space="preserve"> </w:t>
      </w:r>
      <w:r>
        <w:t xml:space="preserve">Opsi standar yang tersedia melalui</w:t>
      </w:r>
      <w:r>
        <w:t xml:space="preserve"> </w:t>
      </w:r>
      <w:hyperlink r:id="rId19">
        <w:r>
          <w:rPr>
            <w:rStyle w:val="Hyperlink"/>
            <w:i/>
            <w:iCs/>
          </w:rPr>
          <w:t xml:space="preserve">Software Update Manager</w:t>
        </w:r>
        <w:r>
          <w:rPr>
            <w:rStyle w:val="Hyperlink"/>
          </w:rPr>
          <w:t xml:space="preserve"> </w:t>
        </w:r>
        <w:r>
          <w:rPr>
            <w:rStyle w:val="Hyperlink"/>
          </w:rPr>
          <w:t xml:space="preserve">(SUM) 2.0 SP18 ke atas</w:t>
        </w:r>
      </w:hyperlink>
      <w:r>
        <w:t xml:space="preserve">, dapat dieksekusi mitra implementasi bersertifikat. Sebagian besar pekerjaan konversi dilakukan saat sistem sumber masih berjalan, menggunakan replikasi berbasis</w:t>
      </w:r>
      <w:r>
        <w:t xml:space="preserve"> </w:t>
      </w:r>
      <w:r>
        <w:rPr>
          <w:i/>
          <w:iCs/>
        </w:rPr>
        <w:t xml:space="preserve">database trigger</w:t>
      </w:r>
      <w:r>
        <w:t xml:space="preserve">.</w:t>
      </w:r>
      <w:r>
        <w:t xml:space="preserve"> </w:t>
      </w:r>
      <w:r>
        <w:rPr>
          <w:i/>
          <w:iCs/>
        </w:rPr>
        <w:t xml:space="preserve">Cutover</w:t>
      </w:r>
      <w:r>
        <w:t xml:space="preserve"> </w:t>
      </w:r>
      <w:r>
        <w:t xml:space="preserve">final tetap membutuhkan jendela</w:t>
      </w:r>
      <w:r>
        <w:t xml:space="preserve"> </w:t>
      </w:r>
      <w:r>
        <w:rPr>
          <w:i/>
          <w:iCs/>
        </w:rPr>
        <w:t xml:space="preserve">downtime</w:t>
      </w:r>
      <w:r>
        <w:t xml:space="preserve">, tapi jauh lebih singkat dari metode konvensional.</w:t>
      </w:r>
    </w:p>
    <w:p>
      <w:pPr>
        <w:numPr>
          <w:ilvl w:val="0"/>
          <w:numId w:val="1001"/>
        </w:numPr>
      </w:pPr>
      <w:r>
        <w:rPr>
          <w:b/>
          <w:bCs/>
        </w:rPr>
        <w:t xml:space="preserve">NZDT (Near-Zero Downtime Technology).</w:t>
      </w:r>
      <w:r>
        <w:t xml:space="preserve"> </w:t>
      </w:r>
      <w:r>
        <w:t xml:space="preserve">Layanan proyek SAP yang melibatkan SAP Global Delivery secara langsung — tersedia untuk kasus tertentu, bukan opsi mandiri semua mitra. Secara teknis, sebuah klon sistem produksi dibuat; konversi berjalan di klon sementara pengguna tetap aktif di sistem asli;</w:t>
      </w:r>
      <w:r>
        <w:t xml:space="preserve"> </w:t>
      </w:r>
      <w:r>
        <w:rPr>
          <w:i/>
          <w:iCs/>
        </w:rPr>
        <w:t xml:space="preserve">database trigger</w:t>
      </w:r>
      <w:r>
        <w:t xml:space="preserve"> </w:t>
      </w:r>
      <w:r>
        <w:t xml:space="preserve">merekam semua perubahan;</w:t>
      </w:r>
      <w:r>
        <w:t xml:space="preserve"> </w:t>
      </w:r>
      <w:r>
        <w:rPr>
          <w:i/>
          <w:iCs/>
        </w:rPr>
        <w:t xml:space="preserve">switch</w:t>
      </w:r>
      <w:r>
        <w:t xml:space="preserve"> </w:t>
      </w:r>
      <w:r>
        <w:t xml:space="preserve">final singkat. Hasilnya:</w:t>
      </w:r>
      <w:r>
        <w:t xml:space="preserve"> </w:t>
      </w:r>
      <w:r>
        <w:rPr>
          <w:i/>
          <w:iCs/>
        </w:rPr>
        <w:t xml:space="preserve">downtime</w:t>
      </w:r>
      <w:r>
        <w:t xml:space="preserve"> </w:t>
      </w:r>
      <w:r>
        <w:t xml:space="preserve">hanya hitungan jam.</w:t>
      </w:r>
    </w:p>
    <w:p>
      <w:pPr>
        <w:numPr>
          <w:ilvl w:val="0"/>
          <w:numId w:val="1001"/>
        </w:numPr>
      </w:pPr>
      <w:r>
        <w:rPr>
          <w:b/>
          <w:bCs/>
        </w:rPr>
        <w:t xml:space="preserve">Phased Rollout (Wave Approach).</w:t>
      </w:r>
      <w:r>
        <w:t xml:space="preserve"> </w:t>
      </w:r>
      <w:r>
        <w:t xml:space="preserve">Implementasi dibagi dalam beberapa gelombang (</w:t>
      </w:r>
      <w:r>
        <w:rPr>
          <w:i/>
          <w:iCs/>
        </w:rPr>
        <w:t xml:space="preserve">wave</w:t>
      </w:r>
      <w:r>
        <w:t xml:space="preserve">) per divisi, modul, atau geografi. Tiap gelombang punya</w:t>
      </w:r>
      <w:r>
        <w:t xml:space="preserve"> </w:t>
      </w:r>
      <w:r>
        <w:rPr>
          <w:i/>
          <w:iCs/>
        </w:rPr>
        <w:t xml:space="preserve">cutover</w:t>
      </w:r>
      <w:r>
        <w:t xml:space="preserve">-nya sendiri dengan scope lebih sempit. Gelombang pertama berfungsi sebagai uji coba nyata; pelajarannya mempersempit risiko gelombang berikutnya. Ini praktik standar SAP Activate untuk proyek multi-negara.</w:t>
      </w:r>
    </w:p>
    <w:p>
      <w:pPr>
        <w:numPr>
          <w:ilvl w:val="0"/>
          <w:numId w:val="1001"/>
        </w:numPr>
      </w:pPr>
      <w:r>
        <w:rPr>
          <w:b/>
          <w:bCs/>
        </w:rPr>
        <w:t xml:space="preserve">Migrasi Data Selektif.</w:t>
      </w:r>
      <w:r>
        <w:t xml:space="preserve"> </w:t>
      </w:r>
      <w:r>
        <w:t xml:space="preserve">Tidak semua data historis harus pindah di hari</w:t>
      </w:r>
      <w:r>
        <w:t xml:space="preserve"> </w:t>
      </w:r>
      <w:r>
        <w:rPr>
          <w:i/>
          <w:iCs/>
        </w:rPr>
        <w:t xml:space="preserve">go-live</w:t>
      </w:r>
      <w:r>
        <w:t xml:space="preserve">. Migrasikan hanya data aktif (transaksi dua tahun terakhir,</w:t>
      </w:r>
      <w:r>
        <w:t xml:space="preserve"> </w:t>
      </w:r>
      <w:r>
        <w:rPr>
          <w:i/>
          <w:iCs/>
        </w:rPr>
        <w:t xml:space="preserve">open items</w:t>
      </w:r>
      <w:r>
        <w:t xml:space="preserve">, master data bersih) di fase utama; arsip historis dimigrasi terpisah setelah sistem stabil. Cara ini memangkas volume data saat</w:t>
      </w:r>
      <w:r>
        <w:t xml:space="preserve"> </w:t>
      </w:r>
      <w:r>
        <w:rPr>
          <w:i/>
          <w:iCs/>
        </w:rPr>
        <w:t xml:space="preserve">cutover</w:t>
      </w:r>
      <w:r>
        <w:t xml:space="preserve"> </w:t>
      </w:r>
      <w:r>
        <w:t xml:space="preserve">secara signifikan dan memperpendek jendelanya.</w:t>
      </w:r>
    </w:p>
    <w:p>
      <w:pPr>
        <w:pStyle w:val="FirstParagraph"/>
      </w:pPr>
      <w:r>
        <w:t xml:space="preserve">Untuk perusahaan di sektor</w:t>
      </w:r>
      <w:r>
        <w:t xml:space="preserve"> </w:t>
      </w:r>
      <w:hyperlink r:id="rId20">
        <w:r>
          <w:rPr>
            <w:rStyle w:val="Hyperlink"/>
          </w:rPr>
          <w:t xml:space="preserve">digital manufacturing</w:t>
        </w:r>
      </w:hyperlink>
      <w:r>
        <w:t xml:space="preserve">, strategi migrasi data selektif sangat relevan: data produksi historis yang masif tidak harus ikut di hari</w:t>
      </w:r>
      <w:r>
        <w:t xml:space="preserve"> </w:t>
      </w:r>
      <w:r>
        <w:rPr>
          <w:i/>
          <w:iCs/>
        </w:rPr>
        <w:t xml:space="preserve">go-live</w:t>
      </w:r>
      <w:r>
        <w:t xml:space="preserve"> </w:t>
      </w:r>
      <w:r>
        <w:t xml:space="preserve">selama</w:t>
      </w:r>
      <w:r>
        <w:t xml:space="preserve"> </w:t>
      </w:r>
      <w:r>
        <w:rPr>
          <w:i/>
          <w:iCs/>
        </w:rPr>
        <w:t xml:space="preserve">open orders</w:t>
      </w:r>
      <w:r>
        <w:t xml:space="preserve"> </w:t>
      </w:r>
      <w:r>
        <w:t xml:space="preserve">dan data master mesin sudah bersih.</w:t>
      </w:r>
    </w:p>
    <w:bookmarkEnd w:id="21"/>
    <w:bookmarkStart w:id="22" w:name="Xb77dcd174475a1af40bbc987112948c87d9eb24"/>
    <w:p>
      <w:pPr>
        <w:pStyle w:val="Heading2"/>
      </w:pPr>
      <w:r>
        <w:t xml:space="preserve">Berapa Lama Jendela Cutover yang Realistis untuk Perusahaan Anda?</w:t>
      </w:r>
    </w:p>
    <w:p>
      <w:pPr>
        <w:pStyle w:val="FirstParagraph"/>
      </w:pPr>
      <w:r>
        <w:t xml:space="preserve">Pertanyaan ini tidak punya jawaban universal. Faktor penentu: volume data, jumlah modul aktif, tingkat kustomisasi, dan metode yang dipilih.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Metode</w:t>
            </w:r>
          </w:p>
        </w:tc>
        <w:tc>
          <w:tcPr/>
          <w:p>
            <w:pPr>
              <w:pStyle w:val="Compact"/>
            </w:pPr>
            <w:r>
              <w:t xml:space="preserve">Downtime Tipikal</w:t>
            </w:r>
          </w:p>
        </w:tc>
        <w:tc>
          <w:tcPr/>
          <w:p>
            <w:pPr>
              <w:pStyle w:val="Compact"/>
            </w:pPr>
            <w:r>
              <w:t xml:space="preserve">Cocok untuk</w:t>
            </w:r>
          </w:p>
        </w:tc>
        <w:tc>
          <w:tcPr/>
          <w:p>
            <w:pPr>
              <w:pStyle w:val="Compact"/>
            </w:pPr>
            <w:r>
              <w:t xml:space="preserve">Catatan</w:t>
            </w:r>
          </w:p>
        </w:tc>
      </w:tr>
      <w:tr>
        <w:tc>
          <w:tcPr/>
          <w:p>
            <w:pPr>
              <w:pStyle w:val="Compact"/>
            </w:pPr>
            <w:r>
              <w:t xml:space="preserve">Konvensional (Big Bang)</w:t>
            </w:r>
          </w:p>
        </w:tc>
        <w:tc>
          <w:tcPr/>
          <w:p>
            <w:pPr>
              <w:pStyle w:val="Compact"/>
            </w:pPr>
            <w:r>
              <w:t xml:space="preserve">72 jam – 2 pekan</w:t>
            </w:r>
          </w:p>
        </w:tc>
        <w:tc>
          <w:tcPr/>
          <w:p>
            <w:pPr>
              <w:pStyle w:val="Compact"/>
            </w:pPr>
            <w:r>
              <w:t xml:space="preserve">Perusahaan kecil, data minimal</w:t>
            </w:r>
          </w:p>
        </w:tc>
        <w:tc>
          <w:tcPr/>
          <w:p>
            <w:pPr>
              <w:pStyle w:val="Compact"/>
            </w:pPr>
            <w:r>
              <w:t xml:space="preserve">Risiko tinggi, eksekusi sederhana</w:t>
            </w:r>
          </w:p>
        </w:tc>
      </w:tr>
      <w:tr>
        <w:tc>
          <w:tcPr/>
          <w:p>
            <w:pPr>
              <w:pStyle w:val="Compact"/>
            </w:pPr>
            <w:r>
              <w:t xml:space="preserve">Phased Rollout (Wave)</w:t>
            </w:r>
          </w:p>
        </w:tc>
        <w:tc>
          <w:tcPr/>
          <w:p>
            <w:pPr>
              <w:pStyle w:val="Compact"/>
            </w:pPr>
            <w:r>
              <w:t xml:space="preserve">Per gelombang: 24–48 jam</w:t>
            </w:r>
          </w:p>
        </w:tc>
        <w:tc>
          <w:tcPr/>
          <w:p>
            <w:pPr>
              <w:pStyle w:val="Compact"/>
            </w:pPr>
            <w:r>
              <w:t xml:space="preserve">Enterprise besar, multi-negara</w:t>
            </w:r>
          </w:p>
        </w:tc>
        <w:tc>
          <w:tcPr/>
          <w:p>
            <w:pPr>
              <w:pStyle w:val="Compact"/>
            </w:pPr>
            <w:r>
              <w:t xml:space="preserve">Risiko terdistribusi per wave</w:t>
            </w:r>
          </w:p>
        </w:tc>
      </w:tr>
      <w:tr>
        <w:tc>
          <w:tcPr/>
          <w:p>
            <w:pPr>
              <w:pStyle w:val="Compact"/>
            </w:pPr>
            <w:r>
              <w:t xml:space="preserve">Downtime-Optimized Conversion (doC)</w:t>
            </w:r>
          </w:p>
        </w:tc>
        <w:tc>
          <w:tcPr/>
          <w:p>
            <w:pPr>
              <w:pStyle w:val="Compact"/>
            </w:pPr>
            <w:r>
              <w:t xml:space="preserve">Jauh lebih pendek dari konvensional</w:t>
            </w:r>
          </w:p>
        </w:tc>
        <w:tc>
          <w:tcPr/>
          <w:p>
            <w:pPr>
              <w:pStyle w:val="Compact"/>
            </w:pPr>
            <w:r>
              <w:t xml:space="preserve">Enterprise menengah–besar</w:t>
            </w:r>
          </w:p>
        </w:tc>
        <w:tc>
          <w:tcPr/>
          <w:p>
            <w:pPr>
              <w:pStyle w:val="Compact"/>
            </w:pPr>
            <w:r>
              <w:t xml:space="preserve">Perlu SUM 2.0 SP18+; mitra bersertifikat</w:t>
            </w:r>
          </w:p>
        </w:tc>
      </w:tr>
      <w:tr>
        <w:tc>
          <w:tcPr/>
          <w:p>
            <w:pPr>
              <w:pStyle w:val="Compact"/>
            </w:pPr>
            <w:r>
              <w:t xml:space="preserve">NZDT (SAP Global Delivery)</w:t>
            </w:r>
          </w:p>
        </w:tc>
        <w:tc>
          <w:tcPr/>
          <w:p>
            <w:pPr>
              <w:pStyle w:val="Compact"/>
            </w:pPr>
            <w:r>
              <w:t xml:space="preserve">Hitungan jam untuk</w:t>
            </w:r>
            <w:r>
              <w:t xml:space="preserve"> </w:t>
            </w:r>
            <w:r>
              <w:rPr>
                <w:i/>
                <w:iCs/>
              </w:rPr>
              <w:t xml:space="preserve">cutover</w:t>
            </w:r>
            <w:r>
              <w:t xml:space="preserve"> </w:t>
            </w:r>
            <w:r>
              <w:t xml:space="preserve">final</w:t>
            </w:r>
          </w:p>
        </w:tc>
        <w:tc>
          <w:tcPr/>
          <w:p>
            <w:pPr>
              <w:pStyle w:val="Compact"/>
            </w:pPr>
            <w:r>
              <w:t xml:space="preserve">Enterprise besar, sistem kritis</w:t>
            </w:r>
          </w:p>
        </w:tc>
        <w:tc>
          <w:tcPr/>
          <w:p>
            <w:pPr>
              <w:pStyle w:val="Compact"/>
            </w:pPr>
            <w:r>
              <w:t xml:space="preserve">Layanan SAP terbatas; SAP GD terlibat</w:t>
            </w:r>
          </w:p>
        </w:tc>
      </w:tr>
    </w:tbl>
    <w:p>
      <w:pPr>
        <w:pStyle w:val="BodyText"/>
      </w:pPr>
      <w:r>
        <w:t xml:space="preserve">Untuk perusahaan menengah dengan 5–10 modul aktif dan kustomisasi terbatas, jendela</w:t>
      </w:r>
      <w:r>
        <w:t xml:space="preserve"> </w:t>
      </w:r>
      <w:r>
        <w:rPr>
          <w:i/>
          <w:iCs/>
        </w:rPr>
        <w:t xml:space="preserve">cutover</w:t>
      </w:r>
      <w:r>
        <w:t xml:space="preserve"> </w:t>
      </w:r>
      <w:r>
        <w:t xml:space="preserve">konvensional biasanya 48–72 jam, umumnya mulai Jumat malam dan selesai sebelum Senin pagi. Ini patokan lapangan, bukan jaminan; satu-satunya cara mengetahui durasi aktual adalah</w:t>
      </w:r>
      <w:r>
        <w:t xml:space="preserve"> </w:t>
      </w:r>
      <w:r>
        <w:rPr>
          <w:i/>
          <w:iCs/>
        </w:rPr>
        <w:t xml:space="preserve">mock cutover</w:t>
      </w:r>
      <w:r>
        <w:t xml:space="preserve"> </w:t>
      </w:r>
      <w:r>
        <w:t xml:space="preserve">(</w:t>
      </w:r>
      <w:r>
        <w:rPr>
          <w:i/>
          <w:iCs/>
        </w:rPr>
        <w:t xml:space="preserve">dry-run</w:t>
      </w:r>
      <w:r>
        <w:t xml:space="preserve">) yang dilakukan minimal dua kali.</w:t>
      </w:r>
    </w:p>
    <w:p>
      <w:pPr>
        <w:pStyle w:val="BodyText"/>
      </w:pPr>
      <w:r>
        <w:t xml:space="preserve">Waktu terbaik untuk</w:t>
      </w:r>
      <w:r>
        <w:t xml:space="preserve"> </w:t>
      </w:r>
      <w:r>
        <w:rPr>
          <w:i/>
          <w:iCs/>
        </w:rPr>
        <w:t xml:space="preserve">go-live</w:t>
      </w:r>
      <w:r>
        <w:t xml:space="preserve">: pilih periode transaksi paling rendah. Akhir atau awal bulan biasanya bukan saat terbaik karena bertepatan dengan tutup buku. Hindari juga puncak produksi atau musim pengiriman besar.</w:t>
      </w:r>
    </w:p>
    <w:p>
      <w:pPr>
        <w:pStyle w:val="BodyText"/>
      </w:pPr>
      <w:r>
        <w:rPr>
          <w:i/>
          <w:iCs/>
        </w:rPr>
        <w:t xml:space="preserve">[Image 02: Infografis empat metode cutover bergaya tabel visual — empat kolom (Big Bang, Phased, doC, NZDT) dengan ikon jam yang semakin kecil dari kiri ke kanan menunjukkan downtime semakin singkat. Di bawah tiap kolom: ikon perusahaan kecil/menengah/besar. Teks Bahasa Indonesia, warna korporat biru-abu.]</w:t>
      </w:r>
    </w:p>
    <w:bookmarkEnd w:id="22"/>
    <w:bookmarkStart w:id="23" w:name="Xfa71fa27ccbb8ab73d5ec4693f93f3ba5102f91"/>
    <w:p>
      <w:pPr>
        <w:pStyle w:val="Heading2"/>
      </w:pPr>
      <w:r>
        <w:t xml:space="preserve">Yang Jarang Diceritakan: Sistem Menyala tapi Bisnis Belum Pulih</w:t>
      </w:r>
    </w:p>
    <w:p>
      <w:pPr>
        <w:pStyle w:val="FirstParagraph"/>
      </w:pPr>
      <w:r>
        <w:t xml:space="preserve">Ini bagian yang hampir tidak pernah muncul di panduan teknis</w:t>
      </w:r>
      <w:r>
        <w:t xml:space="preserve"> </w:t>
      </w:r>
      <w:r>
        <w:rPr>
          <w:i/>
          <w:iCs/>
        </w:rPr>
        <w:t xml:space="preserve">downtime</w:t>
      </w:r>
      <w:r>
        <w:t xml:space="preserve">, padahal di sinilah banyak proyek gagal diam-diam.</w:t>
      </w:r>
    </w:p>
    <w:p>
      <w:pPr>
        <w:pStyle w:val="BodyText"/>
      </w:pPr>
      <w:r>
        <w:t xml:space="preserve">Ada perbedaan krusial antara</w:t>
      </w:r>
      <w:r>
        <w:t xml:space="preserve"> </w:t>
      </w:r>
      <w:r>
        <w:rPr>
          <w:i/>
          <w:iCs/>
        </w:rPr>
        <w:t xml:space="preserve">downtime</w:t>
      </w:r>
      <w:r>
        <w:t xml:space="preserve"> </w:t>
      </w:r>
      <w:r>
        <w:t xml:space="preserve">teknis dan</w:t>
      </w:r>
      <w:r>
        <w:t xml:space="preserve"> </w:t>
      </w:r>
      <w:r>
        <w:rPr>
          <w:i/>
          <w:iCs/>
        </w:rPr>
        <w:t xml:space="preserve">downtime</w:t>
      </w:r>
      <w:r>
        <w:t xml:space="preserve"> </w:t>
      </w:r>
      <w:r>
        <w:t xml:space="preserve">efektif.</w:t>
      </w:r>
      <w:r>
        <w:t xml:space="preserve"> </w:t>
      </w:r>
      <w:r>
        <w:rPr>
          <w:i/>
          <w:iCs/>
        </w:rPr>
        <w:t xml:space="preserve">Downtime</w:t>
      </w:r>
      <w:r>
        <w:t xml:space="preserve"> </w:t>
      </w:r>
      <w:r>
        <w:t xml:space="preserve">teknis berakhir saat sistem baru menyala.</w:t>
      </w:r>
      <w:r>
        <w:t xml:space="preserve"> </w:t>
      </w:r>
      <w:r>
        <w:rPr>
          <w:i/>
          <w:iCs/>
        </w:rPr>
        <w:t xml:space="preserve">Downtime</w:t>
      </w:r>
      <w:r>
        <w:t xml:space="preserve"> </w:t>
      </w:r>
      <w:r>
        <w:t xml:space="preserve">efektif berlanjut selama pengguna tidak bisa produktif, bisa berhari-hari bahkan berminggu-minggu setelah</w:t>
      </w:r>
      <w:r>
        <w:t xml:space="preserve"> </w:t>
      </w:r>
      <w:r>
        <w:rPr>
          <w:i/>
          <w:iCs/>
        </w:rPr>
        <w:t xml:space="preserve">go-live</w:t>
      </w:r>
      <w:r>
        <w:t xml:space="preserve"> </w:t>
      </w:r>
      <w:r>
        <w:t xml:space="preserve">resmi, jika data belum bersih, laporan tidak konsisten, atau pelatihan tidak cukup.</w:t>
      </w:r>
    </w:p>
    <w:p>
      <w:pPr>
        <w:pStyle w:val="BodyText"/>
      </w:pPr>
      <w:r>
        <w:t xml:space="preserve">Dalam pengalaman implementasi umum, masalah integrasi data dan inkonsistensi laporan di periode awal pasca</w:t>
      </w:r>
      <w:r>
        <w:t xml:space="preserve"> </w:t>
      </w:r>
      <w:r>
        <w:rPr>
          <w:i/>
          <w:iCs/>
        </w:rPr>
        <w:t xml:space="preserve">go-live</w:t>
      </w:r>
      <w:r>
        <w:t xml:space="preserve"> </w:t>
      </w:r>
      <w:r>
        <w:t xml:space="preserve">adalah keluhan yang paling sering muncul. Bukan kegagalan teknis sistem, melainkan ketidaksiapan data dan pengguna. Ini</w:t>
      </w:r>
      <w:r>
        <w:t xml:space="preserve"> </w:t>
      </w:r>
      <w:r>
        <w:t xml:space="preserve">“biaya tersembunyi”</w:t>
      </w:r>
      <w:r>
        <w:t xml:space="preserve"> </w:t>
      </w:r>
      <w:r>
        <w:t xml:space="preserve">yang dampaknya bisa sama mengganggunya dengan</w:t>
      </w:r>
      <w:r>
        <w:t xml:space="preserve"> </w:t>
      </w:r>
      <w:r>
        <w:rPr>
          <w:i/>
          <w:iCs/>
        </w:rPr>
        <w:t xml:space="preserve">downtime</w:t>
      </w:r>
      <w:r>
        <w:t xml:space="preserve"> </w:t>
      </w:r>
      <w:r>
        <w:t xml:space="preserve">teknis yang terencana.</w:t>
      </w:r>
    </w:p>
    <w:p>
      <w:pPr>
        <w:pStyle w:val="BodyText"/>
      </w:pPr>
      <w:r>
        <w:t xml:space="preserve">Karena itu, periode</w:t>
      </w:r>
      <w:r>
        <w:t xml:space="preserve"> </w:t>
      </w:r>
      <w:r>
        <w:rPr>
          <w:i/>
          <w:iCs/>
        </w:rPr>
        <w:t xml:space="preserve">hypercare</w:t>
      </w:r>
      <w:r>
        <w:t xml:space="preserve"> </w:t>
      </w:r>
      <w:r>
        <w:t xml:space="preserve">menjadi krusial: fase pasca</w:t>
      </w:r>
      <w:r>
        <w:t xml:space="preserve"> </w:t>
      </w:r>
      <w:r>
        <w:rPr>
          <w:i/>
          <w:iCs/>
        </w:rPr>
        <w:t xml:space="preserve">go-live</w:t>
      </w:r>
      <w:r>
        <w:t xml:space="preserve"> </w:t>
      </w:r>
      <w:r>
        <w:t xml:space="preserve">di mana tim implementasi bersiaga penuh. Dalam praktik implementasi SAP,</w:t>
      </w:r>
      <w:r>
        <w:t xml:space="preserve"> </w:t>
      </w:r>
      <w:r>
        <w:rPr>
          <w:i/>
          <w:iCs/>
        </w:rPr>
        <w:t xml:space="preserve">hypercare</w:t>
      </w:r>
      <w:r>
        <w:t xml:space="preserve"> </w:t>
      </w:r>
      <w:r>
        <w:t xml:space="preserve">umumnya berlangsung 4–8 minggu; ini patokan lapangan, bukan standar formal SAP. Dan satu prinsip yang sering diabaikan: lakukan</w:t>
      </w:r>
      <w:r>
        <w:t xml:space="preserve"> </w:t>
      </w:r>
      <w:r>
        <w:rPr>
          <w:i/>
          <w:iCs/>
        </w:rPr>
        <w:t xml:space="preserve">mock cutover</w:t>
      </w:r>
      <w:r>
        <w:t xml:space="preserve"> </w:t>
      </w:r>
      <w:r>
        <w:t xml:space="preserve">minimal dua kali, satu kali empat minggu sebelum</w:t>
      </w:r>
      <w:r>
        <w:t xml:space="preserve"> </w:t>
      </w:r>
      <w:r>
        <w:rPr>
          <w:i/>
          <w:iCs/>
        </w:rPr>
        <w:t xml:space="preserve">go-live</w:t>
      </w:r>
      <w:r>
        <w:t xml:space="preserve"> </w:t>
      </w:r>
      <w:r>
        <w:t xml:space="preserve">untuk mengukur durasi aktual, satu kali lagi satu minggu sebelumnya untuk memvalidasi semua isu sudah diselesaikan.</w:t>
      </w:r>
    </w:p>
    <w:bookmarkEnd w:id="23"/>
    <w:bookmarkStart w:id="25" w:name="X7342be2ceadd1f875bbe2a03dc23452d370341e"/>
    <w:p>
      <w:pPr>
        <w:pStyle w:val="Heading2"/>
      </w:pPr>
      <w:r>
        <w:t xml:space="preserve">Checklist 8 Poin: Yang Harus Siap Sebelum Go-Live</w:t>
      </w:r>
    </w:p>
    <w:p>
      <w:pPr>
        <w:pStyle w:val="FirstParagraph"/>
      </w:pPr>
      <w:r>
        <w:t xml:space="preserve">Dalam SAP Activate, metodologi implementasi resmi SAP, fase</w:t>
      </w:r>
      <w:r>
        <w:t xml:space="preserve"> </w:t>
      </w:r>
      <w:r>
        <w:rPr>
          <w:i/>
          <w:iCs/>
        </w:rPr>
        <w:t xml:space="preserve">Deploy</w:t>
      </w:r>
      <w:r>
        <w:t xml:space="preserve"> </w:t>
      </w:r>
      <w:r>
        <w:t xml:space="preserve">mencakup</w:t>
      </w:r>
      <w:r>
        <w:t xml:space="preserve"> </w:t>
      </w:r>
      <w:r>
        <w:rPr>
          <w:i/>
          <w:iCs/>
        </w:rPr>
        <w:t xml:space="preserve">cutover planning</w:t>
      </w:r>
      <w:r>
        <w:t xml:space="preserve"> </w:t>
      </w:r>
      <w:r>
        <w:t xml:space="preserve">secara eksplisit. Berikut delapan titik yang harus sudah</w:t>
      </w:r>
      <w:r>
        <w:t xml:space="preserve"> </w:t>
      </w:r>
      <w:r>
        <w:t xml:space="preserve">“hijau”</w:t>
      </w:r>
      <w:r>
        <w:t xml:space="preserve"> </w:t>
      </w:r>
      <w:r>
        <w:t xml:space="preserve">tujuh hari sebelum</w:t>
      </w:r>
      <w:r>
        <w:t xml:space="preserve"> </w:t>
      </w:r>
      <w:r>
        <w:rPr>
          <w:i/>
          <w:iCs/>
        </w:rPr>
        <w:t xml:space="preserve">go-live</w:t>
      </w:r>
      <w:r>
        <w:t xml:space="preserve">:</w:t>
      </w:r>
    </w:p>
    <w:p>
      <w:pPr>
        <w:pStyle w:val="Compact"/>
        <w:numPr>
          <w:ilvl w:val="0"/>
          <w:numId w:val="1002"/>
        </w:numPr>
      </w:pPr>
      <w:r>
        <w:rPr>
          <w:b/>
          <w:bCs/>
        </w:rPr>
        <w:t xml:space="preserve">Data cleansing selesai dan diverifikasi.</w:t>
      </w:r>
      <w:r>
        <w:t xml:space="preserve"> </w:t>
      </w:r>
      <w:r>
        <w:t xml:space="preserve">Tidak ada data duplikat, kode produk ganda, atau</w:t>
      </w:r>
      <w:r>
        <w:t xml:space="preserve"> </w:t>
      </w:r>
      <w:r>
        <w:rPr>
          <w:i/>
          <w:iCs/>
        </w:rPr>
        <w:t xml:space="preserve">open item</w:t>
      </w:r>
      <w:r>
        <w:t xml:space="preserve"> </w:t>
      </w:r>
      <w:r>
        <w:t xml:space="preserve">yang belum terselesaikan. Data kotor di sistem baru lebih berbahaya dari data kotor di sistem lama.</w:t>
      </w:r>
    </w:p>
    <w:p>
      <w:pPr>
        <w:pStyle w:val="Compact"/>
        <w:numPr>
          <w:ilvl w:val="0"/>
          <w:numId w:val="1002"/>
        </w:numPr>
      </w:pPr>
      <w:r>
        <w:rPr>
          <w:b/>
          <w:bCs/>
        </w:rPr>
        <w:t xml:space="preserve">UAT sign-off dari semua departemen kunci.</w:t>
      </w:r>
      <w:r>
        <w:t xml:space="preserve"> </w:t>
      </w:r>
      <w:r>
        <w:t xml:space="preserve">Finance, Operasional, Logistik harus sudah menandatangani dokumen persetujuan.</w:t>
      </w:r>
    </w:p>
    <w:p>
      <w:pPr>
        <w:pStyle w:val="Compact"/>
        <w:numPr>
          <w:ilvl w:val="0"/>
          <w:numId w:val="1002"/>
        </w:numPr>
      </w:pPr>
      <w:r>
        <w:rPr>
          <w:b/>
          <w:bCs/>
        </w:rPr>
        <w:t xml:space="preserve">Mock cutover dilakukan minimal 2 kali.</w:t>
      </w:r>
      <w:r>
        <w:t xml:space="preserve"> </w:t>
      </w:r>
      <w:r>
        <w:t xml:space="preserve">Durasi aktual tercatat; isu dari</w:t>
      </w:r>
      <w:r>
        <w:t xml:space="preserve"> </w:t>
      </w:r>
      <w:r>
        <w:rPr>
          <w:i/>
          <w:iCs/>
        </w:rPr>
        <w:t xml:space="preserve">dry-run</w:t>
      </w:r>
      <w:r>
        <w:t xml:space="preserve"> </w:t>
      </w:r>
      <w:r>
        <w:t xml:space="preserve">pertama sudah diselesaikan sebelum</w:t>
      </w:r>
      <w:r>
        <w:t xml:space="preserve"> </w:t>
      </w:r>
      <w:r>
        <w:rPr>
          <w:i/>
          <w:iCs/>
        </w:rPr>
        <w:t xml:space="preserve">dry-run</w:t>
      </w:r>
      <w:r>
        <w:t xml:space="preserve"> </w:t>
      </w:r>
      <w:r>
        <w:t xml:space="preserve">kedua.</w:t>
      </w:r>
    </w:p>
    <w:p>
      <w:pPr>
        <w:pStyle w:val="Compact"/>
        <w:numPr>
          <w:ilvl w:val="0"/>
          <w:numId w:val="1002"/>
        </w:numPr>
      </w:pPr>
      <w:r>
        <w:rPr>
          <w:b/>
          <w:bCs/>
        </w:rPr>
        <w:t xml:space="preserve">Rollback plan sudah teruji.</w:t>
      </w:r>
      <w:r>
        <w:t xml:space="preserve"> </w:t>
      </w:r>
      <w:r>
        <w:rPr>
          <w:i/>
          <w:iCs/>
        </w:rPr>
        <w:t xml:space="preserve">Backup</w:t>
      </w:r>
      <w:r>
        <w:t xml:space="preserve"> </w:t>
      </w:r>
      <w:r>
        <w:t xml:space="preserve">sistem lama terkonfirmasi bisa dipulihkan; prosedur pernah dilatih, bukan hanya ada di dokumen.</w:t>
      </w:r>
    </w:p>
    <w:p>
      <w:pPr>
        <w:pStyle w:val="Compact"/>
        <w:numPr>
          <w:ilvl w:val="0"/>
          <w:numId w:val="1002"/>
        </w:numPr>
      </w:pPr>
      <w:r>
        <w:rPr>
          <w:b/>
          <w:bCs/>
        </w:rPr>
        <w:t xml:space="preserve">Pelatihan pengguna akhir selesai.</w:t>
      </w:r>
      <w:r>
        <w:t xml:space="preserve"> </w:t>
      </w:r>
      <w:r>
        <w:t xml:space="preserve">Semua pengguna kunci sudah melalui sesi pelatihan; materi referensi tersedia.</w:t>
      </w:r>
    </w:p>
    <w:p>
      <w:pPr>
        <w:pStyle w:val="Compact"/>
        <w:numPr>
          <w:ilvl w:val="0"/>
          <w:numId w:val="1002"/>
        </w:numPr>
      </w:pPr>
      <w:r>
        <w:rPr>
          <w:b/>
          <w:bCs/>
        </w:rPr>
        <w:t xml:space="preserve">Komunikasi ke seluruh divisi terkirim.</w:t>
      </w:r>
      <w:r>
        <w:t xml:space="preserve"> </w:t>
      </w:r>
      <w:r>
        <w:t xml:space="preserve">Jadwal</w:t>
      </w:r>
      <w:r>
        <w:t xml:space="preserve"> </w:t>
      </w:r>
      <w:r>
        <w:rPr>
          <w:i/>
          <w:iCs/>
        </w:rPr>
        <w:t xml:space="preserve">downtime</w:t>
      </w:r>
      <w:r>
        <w:t xml:space="preserve">, dampak yang diperkirakan, dan kontak darurat sudah diinformasikan.</w:t>
      </w:r>
    </w:p>
    <w:p>
      <w:pPr>
        <w:pStyle w:val="Compact"/>
        <w:numPr>
          <w:ilvl w:val="0"/>
          <w:numId w:val="1002"/>
        </w:numPr>
      </w:pPr>
      <w:r>
        <w:rPr>
          <w:b/>
          <w:bCs/>
        </w:rPr>
        <w:t xml:space="preserve">Monitoring dashboard aktif.</w:t>
      </w:r>
      <w:r>
        <w:t xml:space="preserve"> </w:t>
      </w:r>
      <w:r>
        <w:t xml:space="preserve">Tim IT siap pantau sistem baru secara</w:t>
      </w:r>
      <w:r>
        <w:t xml:space="preserve"> </w:t>
      </w:r>
      <w:r>
        <w:rPr>
          <w:i/>
          <w:iCs/>
        </w:rPr>
        <w:t xml:space="preserve">real-time</w:t>
      </w:r>
      <w:r>
        <w:t xml:space="preserve"> </w:t>
      </w:r>
      <w:r>
        <w:t xml:space="preserve">hari pertama; ada definisi jelas apa yang memicu eskalasi.</w:t>
      </w:r>
    </w:p>
    <w:p>
      <w:pPr>
        <w:pStyle w:val="Compact"/>
        <w:numPr>
          <w:ilvl w:val="0"/>
          <w:numId w:val="1002"/>
        </w:numPr>
      </w:pPr>
      <w:r>
        <w:rPr>
          <w:b/>
          <w:bCs/>
        </w:rPr>
        <w:t xml:space="preserve">Tim hypercare on-call 24 jam.</w:t>
      </w:r>
      <w:r>
        <w:t xml:space="preserve"> </w:t>
      </w:r>
      <w:r>
        <w:t xml:space="preserve">Mitra implementasi dan tim IT internal bersiaga penuh minimal satu pekan pertama pasca</w:t>
      </w:r>
      <w:r>
        <w:t xml:space="preserve"> </w:t>
      </w:r>
      <w:r>
        <w:rPr>
          <w:i/>
          <w:iCs/>
        </w:rPr>
        <w:t xml:space="preserve">go-live</w:t>
      </w:r>
      <w:r>
        <w:t xml:space="preserve">.</w:t>
      </w:r>
    </w:p>
    <w:p>
      <w:pPr>
        <w:pStyle w:val="FirstParagraph"/>
      </w:pPr>
      <w:r>
        <w:t xml:space="preserve">Sebagai catatan teknis: menerapkan prinsip</w:t>
      </w:r>
      <w:r>
        <w:t xml:space="preserve"> </w:t>
      </w:r>
      <w:hyperlink r:id="rId24">
        <w:r>
          <w:rPr>
            <w:rStyle w:val="Hyperlink"/>
          </w:rPr>
          <w:t xml:space="preserve">SAP Clean Core</w:t>
        </w:r>
      </w:hyperlink>
      <w:r>
        <w:t xml:space="preserve"> </w:t>
      </w:r>
      <w:r>
        <w:t xml:space="preserve">sebelum migrasi bisa meringankan</w:t>
      </w:r>
      <w:r>
        <w:t xml:space="preserve"> </w:t>
      </w:r>
      <w:r>
        <w:rPr>
          <w:i/>
          <w:iCs/>
        </w:rPr>
        <w:t xml:space="preserve">cutover</w:t>
      </w:r>
      <w:r>
        <w:t xml:space="preserve">. Sistem yang kustomisasinya sudah dirapikan ke SAP BTP — bukan langsung memodifikasi</w:t>
      </w:r>
      <w:r>
        <w:t xml:space="preserve"> </w:t>
      </w:r>
      <w:r>
        <w:rPr>
          <w:i/>
          <w:iCs/>
        </w:rPr>
        <w:t xml:space="preserve">core</w:t>
      </w:r>
      <w:r>
        <w:t xml:space="preserve"> </w:t>
      </w:r>
      <w:r>
        <w:t xml:space="preserve">— memiliki lebih sedikit kode yang harus diproses ulang saat</w:t>
      </w:r>
      <w:r>
        <w:t xml:space="preserve"> </w:t>
      </w:r>
      <w:r>
        <w:rPr>
          <w:i/>
          <w:iCs/>
        </w:rPr>
        <w:t xml:space="preserve">cutover</w:t>
      </w:r>
      <w:r>
        <w:t xml:space="preserve">.</w:t>
      </w:r>
    </w:p>
    <w:p>
      <w:r>
        <w:pict>
          <v:rect style="width:0;height:1.5pt" o:hralign="center" o:hrstd="t" o:hr="t"/>
        </w:pict>
      </w:r>
    </w:p>
    <w:bookmarkEnd w:id="25"/>
    <w:bookmarkStart w:id="33" w:name="faq-pertanyaan-yang-sering-diajukan"/>
    <w:p>
      <w:pPr>
        <w:pStyle w:val="Heading2"/>
      </w:pPr>
      <w:r>
        <w:t xml:space="preserve">FAQ (Pertanyaan yang Sering Diajukan)</w:t>
      </w:r>
    </w:p>
    <w:bookmarkStart w:id="26" w:name="X8c66db5f21ff8b8bdc16556476a1deedcb560be"/>
    <w:p>
      <w:pPr>
        <w:pStyle w:val="Heading3"/>
      </w:pPr>
      <w:r>
        <w:t xml:space="preserve">Apa itu downtime dalam migrasi ERP ke cloud?</w:t>
      </w:r>
    </w:p>
    <w:p>
      <w:pPr>
        <w:pStyle w:val="FirstParagraph"/>
      </w:pPr>
      <w:r>
        <w:rPr>
          <w:i/>
          <w:iCs/>
        </w:rPr>
        <w:t xml:space="preserve">Downtime</w:t>
      </w:r>
      <w:r>
        <w:t xml:space="preserve"> </w:t>
      </w:r>
      <w:r>
        <w:t xml:space="preserve">migrasi ERP adalah periode saat sistem lama dimatikan atau dibatasi aksesnya untuk dipindahkan ke lingkungan cloud baru. Selama jendela ini, pengguna tidak dapat memproses transaksi: faktur tertahan, pesanan tidak bisa diinput, laporan tidak bisa dijalankan. Panjangnya bergantung pada volume data, jumlah modul, dan metode migrasi.</w:t>
      </w:r>
    </w:p>
    <w:bookmarkEnd w:id="26"/>
    <w:bookmarkStart w:id="27" w:name="X0676e7cb5c652d826f3653a6715316d9c7cf0ba"/>
    <w:p>
      <w:pPr>
        <w:pStyle w:val="Heading3"/>
      </w:pPr>
      <w:r>
        <w:t xml:space="preserve">Apakah bisa migrasi ERP tanpa mematikan sistem sama sekali?</w:t>
      </w:r>
    </w:p>
    <w:p>
      <w:pPr>
        <w:pStyle w:val="FirstParagraph"/>
      </w:pPr>
      <w:r>
        <w:t xml:space="preserve">Tidak sepenuhnya, tapi bisa mendekati nol. Metode</w:t>
      </w:r>
      <w:r>
        <w:t xml:space="preserve"> </w:t>
      </w:r>
      <w:r>
        <w:rPr>
          <w:i/>
          <w:iCs/>
        </w:rPr>
        <w:t xml:space="preserve">Downtime-Optimized Conversion</w:t>
      </w:r>
      <w:r>
        <w:t xml:space="preserve"> </w:t>
      </w:r>
      <w:r>
        <w:t xml:space="preserve">(doC) SAP memungkinkan sebagian besar pekerjaan migrasi dilakukan saat sistem sumber masih berjalan.</w:t>
      </w:r>
      <w:r>
        <w:t xml:space="preserve"> </w:t>
      </w:r>
      <w:r>
        <w:rPr>
          <w:i/>
          <w:iCs/>
        </w:rPr>
        <w:t xml:space="preserve">Cutover</w:t>
      </w:r>
      <w:r>
        <w:t xml:space="preserve"> </w:t>
      </w:r>
      <w:r>
        <w:t xml:space="preserve">final tetap membutuhkan jendela</w:t>
      </w:r>
      <w:r>
        <w:t xml:space="preserve"> </w:t>
      </w:r>
      <w:r>
        <w:rPr>
          <w:i/>
          <w:iCs/>
        </w:rPr>
        <w:t xml:space="preserve">downtime</w:t>
      </w:r>
      <w:r>
        <w:t xml:space="preserve"> </w:t>
      </w:r>
      <w:r>
        <w:t xml:space="preserve">singkat, namun jauh lebih pendek dibanding metode konvensional: dari hitungan hari menjadi hitungan jam.</w:t>
      </w:r>
    </w:p>
    <w:bookmarkEnd w:id="27"/>
    <w:bookmarkStart w:id="28" w:name="X602b71fd85d522be24b76397e21b9d8a08c0eee"/>
    <w:p>
      <w:pPr>
        <w:pStyle w:val="Heading3"/>
      </w:pPr>
      <w:r>
        <w:t xml:space="preserve">Apa itu Near-Zero Downtime (NZDT) dalam konteks migrasi SAP?</w:t>
      </w:r>
    </w:p>
    <w:p>
      <w:pPr>
        <w:pStyle w:val="FirstParagraph"/>
      </w:pPr>
      <w:r>
        <w:rPr>
          <w:i/>
          <w:iCs/>
        </w:rPr>
        <w:t xml:space="preserve">Near-Zero Downtime</w:t>
      </w:r>
      <w:r>
        <w:t xml:space="preserve"> </w:t>
      </w:r>
      <w:r>
        <w:t xml:space="preserve">(nZDT) adalah pendekatan SAP yang meminimalkan gangguan saat konversi ke S/4HANA. Sistem kloning dibuat dari sistem produksi; konversi dijalankan di kloning sementara pengguna terus bekerja di sistem asli;</w:t>
      </w:r>
      <w:r>
        <w:t xml:space="preserve"> </w:t>
      </w:r>
      <w:r>
        <w:rPr>
          <w:i/>
          <w:iCs/>
        </w:rPr>
        <w:t xml:space="preserve">database trigger</w:t>
      </w:r>
      <w:r>
        <w:t xml:space="preserve"> </w:t>
      </w:r>
      <w:r>
        <w:t xml:space="preserve">merekam semua perubahan; saat konversi selesai, terjadi</w:t>
      </w:r>
      <w:r>
        <w:t xml:space="preserve"> </w:t>
      </w:r>
      <w:r>
        <w:rPr>
          <w:i/>
          <w:iCs/>
        </w:rPr>
        <w:t xml:space="preserve">switch</w:t>
      </w:r>
      <w:r>
        <w:t xml:space="preserve"> </w:t>
      </w:r>
      <w:r>
        <w:t xml:space="preserve">singkat ke sistem baru. NZDT formal melibatkan SAP Global Delivery; versi yang lebih umum tersedia bagi mitra adalah</w:t>
      </w:r>
      <w:r>
        <w:t xml:space="preserve"> </w:t>
      </w:r>
      <w:r>
        <w:rPr>
          <w:i/>
          <w:iCs/>
        </w:rPr>
        <w:t xml:space="preserve">Downtime-Optimized Conversion</w:t>
      </w:r>
      <w:r>
        <w:t xml:space="preserve"> </w:t>
      </w:r>
      <w:r>
        <w:t xml:space="preserve">via SUM 2.0 SP18+.</w:t>
      </w:r>
    </w:p>
    <w:bookmarkEnd w:id="28"/>
    <w:bookmarkStart w:id="29" w:name="Xc852a1a7826124c250eea92c774e39cf301bc1e"/>
    <w:p>
      <w:pPr>
        <w:pStyle w:val="Heading3"/>
      </w:pPr>
      <w:r>
        <w:t xml:space="preserve">Berapa lama jendela cutover yang wajar untuk perusahaan menengah?</w:t>
      </w:r>
    </w:p>
    <w:p>
      <w:pPr>
        <w:pStyle w:val="FirstParagraph"/>
      </w:pPr>
      <w:r>
        <w:t xml:space="preserve">Untuk perusahaan menengah dengan 5–10 modul aktif dan kustomisasi terbatas, jendela</w:t>
      </w:r>
      <w:r>
        <w:t xml:space="preserve"> </w:t>
      </w:r>
      <w:r>
        <w:rPr>
          <w:i/>
          <w:iCs/>
        </w:rPr>
        <w:t xml:space="preserve">cutover</w:t>
      </w:r>
      <w:r>
        <w:t xml:space="preserve"> </w:t>
      </w:r>
      <w:r>
        <w:t xml:space="preserve">konvensional biasanya 48–72 jam, dimulai Jumat malam hingga Senin pagi. Dengan</w:t>
      </w:r>
      <w:r>
        <w:t xml:space="preserve"> </w:t>
      </w:r>
      <w:r>
        <w:rPr>
          <w:i/>
          <w:iCs/>
        </w:rPr>
        <w:t xml:space="preserve">Downtime-Optimized Conversion</w:t>
      </w:r>
      <w:r>
        <w:t xml:space="preserve">, jendela ini bisa dipangkas signifikan.</w:t>
      </w:r>
      <w:r>
        <w:t xml:space="preserve"> </w:t>
      </w:r>
      <w:r>
        <w:rPr>
          <w:i/>
          <w:iCs/>
        </w:rPr>
        <w:t xml:space="preserve">Mock cutover</w:t>
      </w:r>
      <w:r>
        <w:t xml:space="preserve"> </w:t>
      </w:r>
      <w:r>
        <w:t xml:space="preserve">adalah satu-satunya cara mengetahui durasi aktual untuk proyek Anda — angka 48–72 jam adalah patokan lapangan, bukan jaminan.</w:t>
      </w:r>
    </w:p>
    <w:bookmarkEnd w:id="29"/>
    <w:bookmarkStart w:id="30" w:name="X6928395038029b0cfb874c4b890c17e24845a73"/>
    <w:p>
      <w:pPr>
        <w:pStyle w:val="Heading3"/>
      </w:pPr>
      <w:r>
        <w:t xml:space="preserve">Bagaimana memilih waktu terbaik untuk go-live ERP?</w:t>
      </w:r>
    </w:p>
    <w:p>
      <w:pPr>
        <w:pStyle w:val="FirstParagraph"/>
      </w:pPr>
      <w:r>
        <w:t xml:space="preserve">Pilih periode transaksi paling rendah. Akhir atau awal bulan biasanya bukan pilihan baik karena bertepatan tutup buku. Akhir pekan panjang atau libur nasional ideal. Hindari puncak bisnis seperti tutup tahun buku, musim penjualan tinggi, atau saat audit berlangsung.</w:t>
      </w:r>
    </w:p>
    <w:bookmarkEnd w:id="30"/>
    <w:bookmarkStart w:id="31" w:name="X29196cfaab1b5ac38418f3e096ff733e30133bf"/>
    <w:p>
      <w:pPr>
        <w:pStyle w:val="Heading3"/>
      </w:pPr>
      <w:r>
        <w:t xml:space="preserve">Apa yang harus disiapkan dalam 30 hari sebelum go-live SAP?</w:t>
      </w:r>
    </w:p>
    <w:p>
      <w:pPr>
        <w:pStyle w:val="FirstParagraph"/>
      </w:pPr>
      <w:r>
        <w:rPr>
          <w:i/>
          <w:iCs/>
        </w:rPr>
        <w:t xml:space="preserve">Data cleansing</w:t>
      </w:r>
      <w:r>
        <w:t xml:space="preserve"> </w:t>
      </w:r>
      <w:r>
        <w:t xml:space="preserve">harus sudah selesai,</w:t>
      </w:r>
      <w:r>
        <w:t xml:space="preserve"> </w:t>
      </w:r>
      <w:r>
        <w:rPr>
          <w:i/>
          <w:iCs/>
        </w:rPr>
        <w:t xml:space="preserve">mock cutover</w:t>
      </w:r>
      <w:r>
        <w:t xml:space="preserve"> </w:t>
      </w:r>
      <w:r>
        <w:t xml:space="preserve">pertama sudah dilakukan,</w:t>
      </w:r>
      <w:r>
        <w:t xml:space="preserve"> </w:t>
      </w:r>
      <w:r>
        <w:rPr>
          <w:i/>
          <w:iCs/>
        </w:rPr>
        <w:t xml:space="preserve">User Acceptance Testing</w:t>
      </w:r>
      <w:r>
        <w:t xml:space="preserve"> </w:t>
      </w:r>
      <w:r>
        <w:t xml:space="preserve">tuntas dengan</w:t>
      </w:r>
      <w:r>
        <w:t xml:space="preserve"> </w:t>
      </w:r>
      <w:r>
        <w:rPr>
          <w:i/>
          <w:iCs/>
        </w:rPr>
        <w:t xml:space="preserve">sign-off</w:t>
      </w:r>
      <w:r>
        <w:t xml:space="preserve"> </w:t>
      </w:r>
      <w:r>
        <w:t xml:space="preserve">semua departemen kunci, pelatihan pengguna akhir selesai, dan rencana</w:t>
      </w:r>
      <w:r>
        <w:t xml:space="preserve"> </w:t>
      </w:r>
      <w:r>
        <w:rPr>
          <w:i/>
          <w:iCs/>
        </w:rPr>
        <w:t xml:space="preserve">rollback</w:t>
      </w:r>
      <w:r>
        <w:t xml:space="preserve"> </w:t>
      </w:r>
      <w:r>
        <w:t xml:space="preserve">sudah teruji — bukan hanya ada di dokumen.</w:t>
      </w:r>
    </w:p>
    <w:bookmarkEnd w:id="31"/>
    <w:bookmarkStart w:id="32" w:name="X0bd05db4b04584911a964dfd00adc1586387d59"/>
    <w:p>
      <w:pPr>
        <w:pStyle w:val="Heading3"/>
      </w:pPr>
      <w:r>
        <w:t xml:space="preserve">Apa yang dilakukan jika go-live harus di-rollback?</w:t>
      </w:r>
    </w:p>
    <w:p>
      <w:pPr>
        <w:pStyle w:val="FirstParagraph"/>
      </w:pPr>
      <w:r>
        <w:rPr>
          <w:i/>
          <w:iCs/>
        </w:rPr>
        <w:t xml:space="preserve">Rollback</w:t>
      </w:r>
      <w:r>
        <w:t xml:space="preserve"> </w:t>
      </w:r>
      <w:r>
        <w:t xml:space="preserve">harus direncanakan sebelum</w:t>
      </w:r>
      <w:r>
        <w:t xml:space="preserve"> </w:t>
      </w:r>
      <w:r>
        <w:rPr>
          <w:i/>
          <w:iCs/>
        </w:rPr>
        <w:t xml:space="preserve">go-live</w:t>
      </w:r>
      <w:r>
        <w:t xml:space="preserve">, bukan saat krisis. Tim menetapkan</w:t>
      </w:r>
      <w:r>
        <w:t xml:space="preserve"> </w:t>
      </w:r>
      <w:r>
        <w:t xml:space="preserve">“</w:t>
      </w:r>
      <w:r>
        <w:rPr>
          <w:i/>
          <w:iCs/>
        </w:rPr>
        <w:t xml:space="preserve">go/no-go decision point</w:t>
      </w:r>
      <w:r>
        <w:t xml:space="preserve">”</w:t>
      </w:r>
      <w:r>
        <w:t xml:space="preserve"> </w:t>
      </w:r>
      <w:r>
        <w:t xml:space="preserve">biasanya 12–24 jam setelah</w:t>
      </w:r>
      <w:r>
        <w:t xml:space="preserve"> </w:t>
      </w:r>
      <w:r>
        <w:rPr>
          <w:i/>
          <w:iCs/>
        </w:rPr>
        <w:t xml:space="preserve">go-live</w:t>
      </w:r>
      <w:r>
        <w:t xml:space="preserve">. Jika ditemukan masalah kritis yang tidak bisa diselesaikan dalam waktu singkat, sistem dikembalikan ke kondisi sebelum</w:t>
      </w:r>
      <w:r>
        <w:t xml:space="preserve"> </w:t>
      </w:r>
      <w:r>
        <w:rPr>
          <w:i/>
          <w:iCs/>
        </w:rPr>
        <w:t xml:space="preserve">cutover</w:t>
      </w:r>
      <w:r>
        <w:t xml:space="preserve"> </w:t>
      </w:r>
      <w:r>
        <w:t xml:space="preserve">menggunakan</w:t>
      </w:r>
      <w:r>
        <w:t xml:space="preserve"> </w:t>
      </w:r>
      <w:r>
        <w:rPr>
          <w:i/>
          <w:iCs/>
        </w:rPr>
        <w:t xml:space="preserve">backup</w:t>
      </w:r>
      <w:r>
        <w:t xml:space="preserve"> </w:t>
      </w:r>
      <w:r>
        <w:t xml:space="preserve">yang sudah disiapkan dan diuji.</w:t>
      </w:r>
    </w:p>
    <w:p>
      <w:r>
        <w:pict>
          <v:rect style="width:0;height:1.5pt" o:hralign="center" o:hrstd="t" o:hr="t"/>
        </w:pict>
      </w:r>
    </w:p>
    <w:p>
      <w:pPr>
        <w:pStyle w:val="FirstParagraph"/>
      </w:pPr>
      <w:r>
        <w:t xml:space="preserve">Migrasi ERP ke cloud tidak harus berarti krisis operasional. Dengan metode</w:t>
      </w:r>
      <w:r>
        <w:t xml:space="preserve"> </w:t>
      </w:r>
      <w:r>
        <w:rPr>
          <w:i/>
          <w:iCs/>
        </w:rPr>
        <w:t xml:space="preserve">cutover</w:t>
      </w:r>
      <w:r>
        <w:t xml:space="preserve"> </w:t>
      </w:r>
      <w:r>
        <w:t xml:space="preserve">yang tepat,</w:t>
      </w:r>
      <w:r>
        <w:t xml:space="preserve"> </w:t>
      </w:r>
      <w:r>
        <w:rPr>
          <w:i/>
          <w:iCs/>
        </w:rPr>
        <w:t xml:space="preserve">dry-run</w:t>
      </w:r>
      <w:r>
        <w:t xml:space="preserve"> </w:t>
      </w:r>
      <w:r>
        <w:t xml:space="preserve">yang dilakukan lebih dari sekali, dan data yang benar-benar bersih sebelum hari H,</w:t>
      </w:r>
      <w:r>
        <w:t xml:space="preserve"> </w:t>
      </w:r>
      <w:r>
        <w:rPr>
          <w:i/>
          <w:iCs/>
        </w:rPr>
        <w:t xml:space="preserve">downtime</w:t>
      </w:r>
      <w:r>
        <w:t xml:space="preserve"> </w:t>
      </w:r>
      <w:r>
        <w:t xml:space="preserve">yang selama ini ditakuti bisa dipersempit menjadi jendela yang terkelola. Yang membedakan proyek berjalan lancar dari yang bermasalah sering kali bukan teknologinya, melainkan keseriusan persiapan di bulan-bulan sebelumnya. Sebagai SAP Platinum Partner melalui keanggotaan United VARs, Soltius mendampingi perusahaan dari perencanaan migrasi, eksekusi</w:t>
      </w:r>
      <w:r>
        <w:t xml:space="preserve"> </w:t>
      </w:r>
      <w:r>
        <w:rPr>
          <w:i/>
          <w:iCs/>
        </w:rPr>
        <w:t xml:space="preserve">cutover</w:t>
      </w:r>
      <w:r>
        <w:t xml:space="preserve">, hingga dukungan</w:t>
      </w:r>
      <w:r>
        <w:t xml:space="preserve"> </w:t>
      </w:r>
      <w:r>
        <w:rPr>
          <w:i/>
          <w:iCs/>
        </w:rPr>
        <w:t xml:space="preserve">hypercare</w:t>
      </w:r>
      <w:r>
        <w:t xml:space="preserve"> </w:t>
      </w:r>
      <w:r>
        <w:t xml:space="preserve">pasca</w:t>
      </w:r>
      <w:r>
        <w:t xml:space="preserve"> </w:t>
      </w:r>
      <w:r>
        <w:rPr>
          <w:i/>
          <w:iCs/>
        </w:rPr>
        <w:t xml:space="preserve">go-live</w:t>
      </w:r>
      <w:r>
        <w:t xml:space="preserve">.</w:t>
      </w:r>
    </w:p>
    <w:p>
      <w:pPr>
        <w:pStyle w:val="BodyText"/>
      </w:pPr>
      <w:r>
        <w:t xml:space="preserve">Untuk mendiskusikan strategi migrasi ERP yang meminimalkan gangguan operasional di perusahaan Anda, kunjungi soltius.co.id.</w:t>
      </w:r>
    </w:p>
    <w:bookmarkEnd w:id="32"/>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support.sap.com/en/tools/software-logistics-tools/software-update-manager/downtime-optimized-conversion-approach.html" TargetMode="External" /><Relationship Type="http://schemas.openxmlformats.org/officeDocument/2006/relationships/hyperlink" Id="rId24" Target="https://www.soltius.co.id/blog/sap-clean-core-the-complete-guide" TargetMode="External" /><Relationship Type="http://schemas.openxmlformats.org/officeDocument/2006/relationships/hyperlink" Id="rId20" Target="https://www.soltius.co.id/id/blog/digital-manufaktur-sistem"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support.sap.com/en/tools/software-logistics-tools/software-update-manager/downtime-optimized-conversion-approach.html" TargetMode="External" /><Relationship Type="http://schemas.openxmlformats.org/officeDocument/2006/relationships/hyperlink" Id="rId24" Target="https://www.soltius.co.id/blog/sap-clean-core-the-complete-guide" TargetMode="External" /><Relationship Type="http://schemas.openxmlformats.org/officeDocument/2006/relationships/hyperlink" Id="rId20" Target="https://www.soltius.co.id/id/blog/digital-manufaktur-sistem"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2026-06-02T19:08:20Z</dcterms:created>
  <dcterms:modified xsi:type="dcterms:W3CDTF">2026-06-02T19:08:20Z</dcterms:modified>
</cp:coreProperties>
</file>

<file path=docProps/custom.xml><?xml version="1.0" encoding="utf-8"?>
<Properties xmlns="http://schemas.openxmlformats.org/officeDocument/2006/custom-properties" xmlns:vt="http://schemas.openxmlformats.org/officeDocument/2006/docPropsVTypes"/>
</file>