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"Low-Code Platform: Apa Itu dan Bagaimana Cara Kerjanya untuk Bisnis Enterprise?"</w:t>
      </w:r>
      <w:r>
        <w:br/>
      </w:r>
      <w:r>
        <w:rPr>
          <w:rStyle w:val="FunctionTok"/>
        </w:rPr>
        <w:t xml:space="preserve">meta_title</w:t>
      </w:r>
      <w:r>
        <w:rPr>
          <w:rStyle w:val="KeywordTok"/>
        </w:rPr>
        <w:t xml:space="preserve">:</w:t>
      </w:r>
      <w:r>
        <w:rPr>
          <w:rStyle w:val="AttributeTok"/>
        </w:rPr>
        <w:t xml:space="preserve"> </w:t>
      </w:r>
      <w:r>
        <w:rPr>
          <w:rStyle w:val="StringTok"/>
        </w:rPr>
        <w:t xml:space="preserve">"Low-Code Platform: Definisi, Cara Kerja &amp; Evaluasi"</w:t>
      </w:r>
      <w:r>
        <w:br/>
      </w:r>
      <w:r>
        <w:rPr>
          <w:rStyle w:val="FunctionTok"/>
        </w:rPr>
        <w:t xml:space="preserve">meta_description</w:t>
      </w:r>
      <w:r>
        <w:rPr>
          <w:rStyle w:val="KeywordTok"/>
        </w:rPr>
        <w:t xml:space="preserve">:</w:t>
      </w:r>
      <w:r>
        <w:rPr>
          <w:rStyle w:val="AttributeTok"/>
        </w:rPr>
        <w:t xml:space="preserve"> </w:t>
      </w:r>
      <w:r>
        <w:rPr>
          <w:rStyle w:val="StringTok"/>
        </w:rPr>
        <w:t xml:space="preserve">"Apa itu low-code platform? Definisi, cara kerja, perbandingan low-code vs no-code vs pro-code, dan kerangka evaluasi enterprise dengan contoh SAP Build."</w:t>
      </w:r>
      <w:r>
        <w:br/>
      </w:r>
      <w:r>
        <w:rPr>
          <w:rStyle w:val="FunctionTok"/>
        </w:rPr>
        <w:t xml:space="preserve">slug</w:t>
      </w:r>
      <w:r>
        <w:rPr>
          <w:rStyle w:val="KeywordTok"/>
        </w:rPr>
        <w:t xml:space="preserve">:</w:t>
      </w:r>
      <w:r>
        <w:rPr>
          <w:rStyle w:val="AttributeTok"/>
        </w:rPr>
        <w:t xml:space="preserve"> </w:t>
      </w:r>
      <w:r>
        <w:rPr>
          <w:rStyle w:val="StringTok"/>
        </w:rPr>
        <w:t xml:space="preserve">"low-code-platform-apa-itu-cara-kerja-enterprise"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"Low-Code Platform"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"platform low-code no-code"</w:t>
      </w:r>
      <w:r>
        <w:br/>
      </w:r>
      <w:r>
        <w:rPr>
          <w:rStyle w:val="AttributeTok"/>
        </w:rPr>
        <w:t xml:space="preserve">  </w:t>
      </w:r>
      <w:r>
        <w:rPr>
          <w:rStyle w:val="KeywordTok"/>
        </w:rPr>
        <w:t xml:space="preserve">-</w:t>
      </w:r>
      <w:r>
        <w:rPr>
          <w:rStyle w:val="AttributeTok"/>
        </w:rPr>
        <w:t xml:space="preserve"> </w:t>
      </w:r>
      <w:r>
        <w:rPr>
          <w:rStyle w:val="StringTok"/>
        </w:rPr>
        <w:t xml:space="preserve">"SAP Build BTP"</w:t>
      </w:r>
      <w:r>
        <w:br/>
      </w:r>
      <w:r>
        <w:rPr>
          <w:rStyle w:val="AttributeTok"/>
        </w:rPr>
        <w:t xml:space="preserve">  </w:t>
      </w:r>
      <w:r>
        <w:rPr>
          <w:rStyle w:val="KeywordTok"/>
        </w:rPr>
        <w:t xml:space="preserve">-</w:t>
      </w:r>
      <w:r>
        <w:rPr>
          <w:rStyle w:val="AttributeTok"/>
        </w:rPr>
        <w:t xml:space="preserve"> </w:t>
      </w:r>
      <w:r>
        <w:rPr>
          <w:rStyle w:val="StringTok"/>
        </w:rPr>
        <w:t xml:space="preserve">"citizen developer"</w:t>
      </w:r>
      <w:r>
        <w:br/>
      </w:r>
      <w:r>
        <w:rPr>
          <w:rStyle w:val="AttributeTok"/>
        </w:rPr>
        <w:t xml:space="preserve">  </w:t>
      </w:r>
      <w:r>
        <w:rPr>
          <w:rStyle w:val="KeywordTok"/>
        </w:rPr>
        <w:t xml:space="preserve">-</w:t>
      </w:r>
      <w:r>
        <w:rPr>
          <w:rStyle w:val="AttributeTok"/>
        </w:rPr>
        <w:t xml:space="preserve"> </w:t>
      </w:r>
      <w:r>
        <w:rPr>
          <w:rStyle w:val="StringTok"/>
        </w:rPr>
        <w:t xml:space="preserve">"pengembangan aplikasi enterprise"</w:t>
      </w:r>
      <w:r>
        <w:br/>
      </w:r>
      <w:r>
        <w:rPr>
          <w:rStyle w:val="AttributeTok"/>
        </w:rPr>
        <w:t xml:space="preserve">  </w:t>
      </w:r>
      <w:r>
        <w:rPr>
          <w:rStyle w:val="KeywordTok"/>
        </w:rPr>
        <w:t xml:space="preserve">-</w:t>
      </w:r>
      <w:r>
        <w:rPr>
          <w:rStyle w:val="AttributeTok"/>
        </w:rPr>
        <w:t xml:space="preserve"> </w:t>
      </w:r>
      <w:r>
        <w:rPr>
          <w:rStyle w:val="StringTok"/>
        </w:rPr>
        <w:t xml:space="preserve">"low-code adalah"</w:t>
      </w:r>
      <w:r>
        <w:br/>
      </w:r>
      <w:r>
        <w:rPr>
          <w:rStyle w:val="AttributeTok"/>
        </w:rPr>
        <w:t xml:space="preserve">  </w:t>
      </w:r>
      <w:r>
        <w:rPr>
          <w:rStyle w:val="KeywordTok"/>
        </w:rPr>
        <w:t xml:space="preserve">-</w:t>
      </w:r>
      <w:r>
        <w:rPr>
          <w:rStyle w:val="AttributeTok"/>
        </w:rPr>
        <w:t xml:space="preserve"> </w:t>
      </w:r>
      <w:r>
        <w:rPr>
          <w:rStyle w:val="StringTok"/>
        </w:rPr>
        <w:t xml:space="preserve">"low code vs no code"</w:t>
      </w:r>
      <w:r>
        <w:br/>
      </w:r>
      <w:r>
        <w:rPr>
          <w:rStyle w:val="AttributeTok"/>
        </w:rPr>
        <w:t xml:space="preserve">  </w:t>
      </w:r>
      <w:r>
        <w:rPr>
          <w:rStyle w:val="KeywordTok"/>
        </w:rPr>
        <w:t xml:space="preserve">-</w:t>
      </w:r>
      <w:r>
        <w:rPr>
          <w:rStyle w:val="AttributeTok"/>
        </w:rPr>
        <w:t xml:space="preserve"> </w:t>
      </w:r>
      <w:r>
        <w:rPr>
          <w:rStyle w:val="StringTok"/>
        </w:rPr>
        <w:t xml:space="preserve">"digital platform SAP"</w:t>
      </w:r>
      <w:r>
        <w:br/>
      </w:r>
      <w:r>
        <w:rPr>
          <w:rStyle w:val="AttributeTok"/>
        </w:rPr>
        <w:t xml:space="preserve">  </w:t>
      </w:r>
      <w:r>
        <w:rPr>
          <w:rStyle w:val="KeywordTok"/>
        </w:rPr>
        <w:t xml:space="preserve">-</w:t>
      </w:r>
      <w:r>
        <w:rPr>
          <w:rStyle w:val="AttributeTok"/>
        </w:rPr>
        <w:t xml:space="preserve"> </w:t>
      </w:r>
      <w:r>
        <w:rPr>
          <w:rStyle w:val="StringTok"/>
        </w:rPr>
        <w:t xml:space="preserve">"aplikasi bisnis tanpa coding"</w:t>
      </w:r>
      <w:r>
        <w:br/>
      </w:r>
      <w:r>
        <w:rPr>
          <w:rStyle w:val="AttributeTok"/>
        </w:rPr>
        <w:t xml:space="preserve">  </w:t>
      </w:r>
      <w:r>
        <w:rPr>
          <w:rStyle w:val="KeywordTok"/>
        </w:rPr>
        <w:t xml:space="preserve">-</w:t>
      </w:r>
      <w:r>
        <w:rPr>
          <w:rStyle w:val="AttributeTok"/>
        </w:rPr>
        <w:t xml:space="preserve"> </w:t>
      </w:r>
      <w:r>
        <w:rPr>
          <w:rStyle w:val="StringTok"/>
        </w:rPr>
        <w:t xml:space="preserve">"ABAP Cloud"</w:t>
      </w:r>
      <w:r>
        <w:br/>
      </w:r>
      <w:r>
        <w:rPr>
          <w:rStyle w:val="AttributeTok"/>
        </w:rPr>
        <w:t xml:space="preserve">  </w:t>
      </w:r>
      <w:r>
        <w:rPr>
          <w:rStyle w:val="KeywordTok"/>
        </w:rPr>
        <w:t xml:space="preserve">-</w:t>
      </w:r>
      <w:r>
        <w:rPr>
          <w:rStyle w:val="AttributeTok"/>
        </w:rPr>
        <w:t xml:space="preserve"> </w:t>
      </w:r>
      <w:r>
        <w:rPr>
          <w:rStyle w:val="StringTok"/>
        </w:rPr>
        <w:t xml:space="preserve">"pengembangan aplikasi cepat"</w:t>
      </w:r>
      <w:r>
        <w:br/>
      </w:r>
      <w:r>
        <w:rPr>
          <w:rStyle w:val="AttributeTok"/>
        </w:rPr>
        <w:t xml:space="preserve">  </w:t>
      </w:r>
      <w:r>
        <w:rPr>
          <w:rStyle w:val="KeywordTok"/>
        </w:rPr>
        <w:t xml:space="preserve">-</w:t>
      </w:r>
      <w:r>
        <w:rPr>
          <w:rStyle w:val="AttributeTok"/>
        </w:rPr>
        <w:t xml:space="preserve"> </w:t>
      </w:r>
      <w:r>
        <w:rPr>
          <w:rStyle w:val="StringTok"/>
        </w:rPr>
        <w:t xml:space="preserve">"low-code untuk perusahaan Indonesia"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"Low-Code Platform"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"digital manufacturing"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"https://news.sap.com/2025/03/sap-build-gigaom-study-greater-speed-development/"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"GigaOm (Maret 2025): SAP Build 3x lebih cepat dan 59% lebih hemat effort vs pengembangan kustom tradisional"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"https://kissflow.com/low-code/gartner-forecasts-on-low-code-development-market/"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"Gartner memproyeksikan pasar low-code $44,5 miliar pada 2026 (CAGR 19%) dan 75% aplikasi enterprise via low-code"</w:t>
      </w:r>
      <w:r>
        <w:br/>
      </w:r>
      <w:r>
        <w:rPr>
          <w:rStyle w:val="FunctionTok"/>
        </w:rPr>
        <w:t xml:space="preserve">brief_id</w:t>
      </w:r>
      <w:r>
        <w:rPr>
          <w:rStyle w:val="KeywordTok"/>
        </w:rPr>
        <w:t xml:space="preserve">:</w:t>
      </w:r>
      <w:r>
        <w:rPr>
          <w:rStyle w:val="AttributeTok"/>
        </w:rPr>
        <w:t xml:space="preserve"> </w:t>
      </w:r>
      <w:r>
        <w:rPr>
          <w:rStyle w:val="StringTok"/>
        </w:rPr>
        <w:t xml:space="preserve">"low-code-platform-01"</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1385</w:t>
      </w:r>
    </w:p>
    <w:p>
      <w:r>
        <w:pict>
          <v:rect style="width:0;height:1.5pt" o:hralign="center" o:hrstd="t" o:hr="t"/>
        </w:pict>
      </w:r>
    </w:p>
    <w:bookmarkEnd w:id="16"/>
    <w:bookmarkStart w:id="35" w:name="X40bd64d371b65bedab2602cff57f5897239fff8"/>
    <w:p>
      <w:pPr>
        <w:pStyle w:val="Heading1"/>
      </w:pPr>
      <w:r>
        <w:t xml:space="preserve">Low-Code Platform: Apa Itu dan Bagaimana Cara Kerjanya untuk Bisnis Enterprise?</w:t>
      </w:r>
    </w:p>
    <w:p>
      <w:pPr>
        <w:pStyle w:val="FirstParagraph"/>
      </w:pPr>
      <w:r>
        <w:t xml:space="preserve">Ketika seorang CIO menjelaskan</w:t>
      </w:r>
      <w:r>
        <w:t xml:space="preserve"> </w:t>
      </w:r>
      <w:r>
        <w:rPr>
          <w:i/>
          <w:iCs/>
        </w:rPr>
        <w:t xml:space="preserve">low-code platform</w:t>
      </w:r>
      <w:r>
        <w:t xml:space="preserve"> </w:t>
      </w:r>
      <w:r>
        <w:t xml:space="preserve">ke CFO yang bertanya</w:t>
      </w:r>
      <w:r>
        <w:t xml:space="preserve"> </w:t>
      </w:r>
      <w:r>
        <w:t xml:space="preserve">“apa bedanya dengan sistem yang sudah ada?”</w:t>
      </w:r>
      <w:r>
        <w:t xml:space="preserve">, jawabannya sering berakhir di definisi generik yang tidak meyakinkan. Di satu sisi, tim IT memiliki backlog pengembangan aplikasi yang terus menumpuk. Di sisi lain, unit bisnis tidak mau menunggu antrean IT selama enam bulan hanya untuk mendapat form approval yang sederhana.</w:t>
      </w:r>
      <w:r>
        <w:t xml:space="preserve"> </w:t>
      </w:r>
      <w:r>
        <w:rPr>
          <w:b/>
          <w:bCs/>
        </w:rPr>
        <w:t xml:space="preserve">Low-Code Platform</w:t>
      </w:r>
      <w:r>
        <w:t xml:space="preserve"> </w:t>
      </w:r>
      <w:r>
        <w:t xml:space="preserve">hadir untuk menjembatani celah itu, tapi apakah cara kerjanya sudah dipahami secara operasional, bukan sekadar klaim marketing? Artikel ini menguraikan definisi yang bisa dikutip dalam rapat, cara kerja yang konkret, dan kerangka evaluasi untuk perusahaan Indonesia yang sedang mempertimbangkan adopsi.</w:t>
      </w:r>
    </w:p>
    <w:p>
      <w:pPr>
        <w:pStyle w:val="BlockText"/>
      </w:pPr>
      <w:r>
        <w:rPr>
          <w:b/>
          <w:bCs/>
        </w:rPr>
        <w:t xml:space="preserve">Secara singkat:</w:t>
      </w:r>
      <w:r>
        <w:t xml:space="preserve"> </w:t>
      </w:r>
      <w:r>
        <w:rPr>
          <w:i/>
          <w:iCs/>
        </w:rPr>
        <w:t xml:space="preserve">Low-code platform</w:t>
      </w:r>
      <w:r>
        <w:t xml:space="preserve"> </w:t>
      </w:r>
      <w:r>
        <w:t xml:space="preserve">adalah lingkungan pengembangan aplikasi yang menggunakan antarmuka visual</w:t>
      </w:r>
      <w:r>
        <w:t xml:space="preserve"> </w:t>
      </w:r>
      <w:r>
        <w:rPr>
          <w:i/>
          <w:iCs/>
        </w:rPr>
        <w:t xml:space="preserve">drag-and-drop</w:t>
      </w:r>
      <w:r>
        <w:t xml:space="preserve"> </w:t>
      </w:r>
      <w:r>
        <w:t xml:space="preserve">dan komponen siap pakai, sehingga aplikasi bisnis dapat dibangun lebih cepat dengan kebutuhan penulisan kode yang minimal. Platform ini memungkinkan pengembang profesional maupun pengguna bisnis (</w:t>
      </w:r>
      <w:r>
        <w:rPr>
          <w:i/>
          <w:iCs/>
        </w:rPr>
        <w:t xml:space="preserve">citizen developer</w:t>
      </w:r>
      <w:r>
        <w:t xml:space="preserve">) untuk membuat aplikasi yang terintegrasi dengan sistem enterprise seperti ERP, tanpa mengganggu stabilitas inti sistem.</w:t>
      </w:r>
    </w:p>
    <w:p>
      <w:pPr>
        <w:pStyle w:val="FirstParagraph"/>
      </w:pPr>
      <w:r>
        <w:t xml:space="preserve">Melalui artikel ini, kita akan membahas cara kerja platform ini secara teknis, perbandingan dengan</w:t>
      </w:r>
      <w:r>
        <w:t xml:space="preserve"> </w:t>
      </w:r>
      <w:r>
        <w:rPr>
          <w:i/>
          <w:iCs/>
        </w:rPr>
        <w:t xml:space="preserve">no-code</w:t>
      </w:r>
      <w:r>
        <w:t xml:space="preserve"> </w:t>
      </w:r>
      <w:r>
        <w:t xml:space="preserve">dan</w:t>
      </w:r>
      <w:r>
        <w:t xml:space="preserve"> </w:t>
      </w:r>
      <w:r>
        <w:rPr>
          <w:i/>
          <w:iCs/>
        </w:rPr>
        <w:t xml:space="preserve">pro-code</w:t>
      </w:r>
      <w:r>
        <w:t xml:space="preserve">, kondisi di mana platform ini benar-benar cocok untuk enterprise, serta kapan ia bukan solusinya.</w:t>
      </w:r>
    </w:p>
    <w:p>
      <w:r>
        <w:pict>
          <v:rect style="width:0;height:1.5pt" o:hralign="center" o:hrstd="t" o:hr="t"/>
        </w:pict>
      </w:r>
    </w:p>
    <w:bookmarkStart w:id="18" w:name="X300bb62d648d63b99049d2694d4ab6650bbd8a7"/>
    <w:p>
      <w:pPr>
        <w:pStyle w:val="Heading2"/>
      </w:pPr>
      <w:r>
        <w:t xml:space="preserve">Apa Itu Low-Code Platform dan Mengapa Penting bagi Perusahaan Indonesia?</w:t>
      </w:r>
    </w:p>
    <w:p>
      <w:pPr>
        <w:pStyle w:val="FirstParagraph"/>
      </w:pPr>
      <w:r>
        <w:t xml:space="preserve">Istilah</w:t>
      </w:r>
      <w:r>
        <w:t xml:space="preserve"> </w:t>
      </w:r>
      <w:r>
        <w:t xml:space="preserve">“</w:t>
      </w:r>
      <w:r>
        <w:rPr>
          <w:i/>
          <w:iCs/>
        </w:rPr>
        <w:t xml:space="preserve">low-code</w:t>
      </w:r>
      <w:r>
        <w:t xml:space="preserve">”</w:t>
      </w:r>
      <w:r>
        <w:t xml:space="preserve"> </w:t>
      </w:r>
      <w:r>
        <w:t xml:space="preserve">pertama kali dipopulerkan Forrester Research sekitar tahun 2014, meski konsepnya sudah ada sejak era</w:t>
      </w:r>
      <w:r>
        <w:t xml:space="preserve"> </w:t>
      </w:r>
      <w:r>
        <w:rPr>
          <w:i/>
          <w:iCs/>
        </w:rPr>
        <w:t xml:space="preserve">Rapid Application Development</w:t>
      </w:r>
      <w:r>
        <w:t xml:space="preserve"> </w:t>
      </w:r>
      <w:r>
        <w:t xml:space="preserve">(RAD) di akhir 1990-an. Bedanya signifikan: platform generasi kini menyediakan</w:t>
      </w:r>
      <w:r>
        <w:t xml:space="preserve"> </w:t>
      </w:r>
      <w:r>
        <w:rPr>
          <w:i/>
          <w:iCs/>
        </w:rPr>
        <w:t xml:space="preserve">visual editor</w:t>
      </w:r>
      <w:r>
        <w:t xml:space="preserve"> </w:t>
      </w:r>
      <w:r>
        <w:t xml:space="preserve">berbasis web, komponen terintegrasi,</w:t>
      </w:r>
      <w:r>
        <w:t xml:space="preserve"> </w:t>
      </w:r>
      <w:r>
        <w:rPr>
          <w:i/>
          <w:iCs/>
        </w:rPr>
        <w:t xml:space="preserve">pre-built connector</w:t>
      </w:r>
      <w:r>
        <w:t xml:space="preserve"> </w:t>
      </w:r>
      <w:r>
        <w:t xml:space="preserve">ke sistem ERP dan cloud, serta kemampuan</w:t>
      </w:r>
      <w:r>
        <w:t xml:space="preserve"> </w:t>
      </w:r>
      <w:r>
        <w:rPr>
          <w:i/>
          <w:iCs/>
        </w:rPr>
        <w:t xml:space="preserve">workflow automation</w:t>
      </w:r>
      <w:r>
        <w:t xml:space="preserve">, semuanya dalam satu lingkungan yang bisa diakses lewat</w:t>
      </w:r>
      <w:r>
        <w:t xml:space="preserve"> </w:t>
      </w:r>
      <w:r>
        <w:rPr>
          <w:i/>
          <w:iCs/>
        </w:rPr>
        <w:t xml:space="preserve">browser</w:t>
      </w:r>
      <w:r>
        <w:t xml:space="preserve">.</w:t>
      </w:r>
    </w:p>
    <w:p>
      <w:pPr>
        <w:pStyle w:val="BodyText"/>
      </w:pPr>
      <w:r>
        <w:t xml:space="preserve">Relevansinya bagi perusahaan Indonesia terletak pada persoalan yang sudah akut: backlog IT. Unit bisnis punya kebutuhan aplikasi (form persetujuan, dashboard, kontrol stok lintas gudang) yang bisa menunggu berbulan-bulan lewat jalur pengembangan tradisional, sementara tim IT yang sama sedang menjaga stabilitas sistem inti dan mempersiapkan migrasi ke cloud. Low-code platform menawarkan jalan ketiga: aplikasi dibangun lebih cepat dengan risiko yang terkontrol.</w:t>
      </w:r>
    </w:p>
    <w:p>
      <w:pPr>
        <w:pStyle w:val="BodyText"/>
      </w:pPr>
      <w:r>
        <w:t xml:space="preserve">Gartner memproyeksikan pasar</w:t>
      </w:r>
      <w:r>
        <w:t xml:space="preserve"> </w:t>
      </w:r>
      <w:r>
        <w:rPr>
          <w:i/>
          <w:iCs/>
        </w:rPr>
        <w:t xml:space="preserve">low-code/no-code</w:t>
      </w:r>
      <w:r>
        <w:t xml:space="preserve"> </w:t>
      </w:r>
      <w:r>
        <w:t xml:space="preserve">global mencapai</w:t>
      </w:r>
      <w:r>
        <w:t xml:space="preserve"> </w:t>
      </w:r>
      <w:r>
        <w:rPr>
          <w:b/>
          <w:bCs/>
        </w:rPr>
        <w:t xml:space="preserve">$44,5 miliar pada 2026</w:t>
      </w:r>
      <w:r>
        <w:t xml:space="preserve"> </w:t>
      </w:r>
      <w:r>
        <w:t xml:space="preserve">dengan CAGR sekitar 19%; ini bukan tren sesaat, melainkan pergeseran cara industri membangun perangkat lunak.</w:t>
      </w:r>
    </w:p>
    <w:p>
      <w:pPr>
        <w:pStyle w:val="BodyText"/>
      </w:pPr>
      <w:r>
        <w:rPr>
          <w:b/>
          <w:bCs/>
        </w:rPr>
        <w:t xml:space="preserve">BACA JUGA:</w:t>
      </w:r>
      <w:r>
        <w:t xml:space="preserve"> </w:t>
      </w:r>
      <w:hyperlink r:id="rId17">
        <w:r>
          <w:rPr>
            <w:rStyle w:val="Hyperlink"/>
          </w:rPr>
          <w:t xml:space="preserve">Low-Code Platform</w:t>
        </w:r>
      </w:hyperlink>
      <w:r>
        <w:t xml:space="preserve">.</w:t>
      </w:r>
    </w:p>
    <w:p>
      <w:pPr>
        <w:pStyle w:val="BodyText"/>
      </w:pPr>
      <w:r>
        <w:rPr>
          <w:i/>
          <w:iCs/>
        </w:rPr>
        <w:t xml:space="preserve">[Image 01: Diagram konseptual berlapis tiga: lapisan paling bawah bertuliskan</w:t>
      </w:r>
      <w:r>
        <w:rPr>
          <w:i/>
          <w:iCs/>
        </w:rPr>
        <w:t xml:space="preserve"> </w:t>
      </w:r>
      <w:r>
        <w:rPr>
          <w:i/>
          <w:iCs/>
        </w:rPr>
        <w:t xml:space="preserve">“Sistem Inti: ERP / S/4HANA”</w:t>
      </w:r>
      <w:r>
        <w:rPr>
          <w:i/>
          <w:iCs/>
        </w:rPr>
        <w:t xml:space="preserve"> </w:t>
      </w:r>
      <w:r>
        <w:rPr>
          <w:i/>
          <w:iCs/>
        </w:rPr>
        <w:t xml:space="preserve">(warna abu gelap), lapisan tengah</w:t>
      </w:r>
      <w:r>
        <w:rPr>
          <w:i/>
          <w:iCs/>
        </w:rPr>
        <w:t xml:space="preserve"> </w:t>
      </w:r>
      <w:r>
        <w:rPr>
          <w:i/>
          <w:iCs/>
        </w:rPr>
        <w:t xml:space="preserve">“SAP BTP — Platform Cloud”</w:t>
      </w:r>
      <w:r>
        <w:rPr>
          <w:i/>
          <w:iCs/>
        </w:rPr>
        <w:t xml:space="preserve"> </w:t>
      </w:r>
      <w:r>
        <w:rPr>
          <w:i/>
          <w:iCs/>
        </w:rPr>
        <w:t xml:space="preserve">(biru tua), lapisan atas</w:t>
      </w:r>
      <w:r>
        <w:rPr>
          <w:i/>
          <w:iCs/>
        </w:rPr>
        <w:t xml:space="preserve"> </w:t>
      </w:r>
      <w:r>
        <w:rPr>
          <w:i/>
          <w:iCs/>
        </w:rPr>
        <w:t xml:space="preserve">“SAP Build — Low-Code Suite”</w:t>
      </w:r>
      <w:r>
        <w:rPr>
          <w:i/>
          <w:iCs/>
        </w:rPr>
        <w:t xml:space="preserve"> </w:t>
      </w:r>
      <w:r>
        <w:rPr>
          <w:i/>
          <w:iCs/>
        </w:rPr>
        <w:t xml:space="preserve">dengan empat kotak kecil mewakili Apps, Process Automation, Work Zone, dan Code (biru muda/putih). Panah dua arah antara lapisan menegaskan integrasi native. Gaya infografik korporat bersih, teks Bahasa Indonesia, background putih.]</w:t>
      </w:r>
    </w:p>
    <w:p>
      <w:r>
        <w:pict>
          <v:rect style="width:0;height:1.5pt" o:hralign="center" o:hrstd="t" o:hr="t"/>
        </w:pict>
      </w:r>
    </w:p>
    <w:bookmarkEnd w:id="18"/>
    <w:bookmarkStart w:id="19" w:name="Xa3ae0b0c2d68d1c3f59ec373a5a64c872499fe1"/>
    <w:p>
      <w:pPr>
        <w:pStyle w:val="Heading2"/>
      </w:pPr>
      <w:r>
        <w:t xml:space="preserve">Bagaimana Low-Code Platform Bekerja: Komponen dan Mekanismenya</w:t>
      </w:r>
    </w:p>
    <w:p>
      <w:pPr>
        <w:pStyle w:val="FirstParagraph"/>
      </w:pPr>
      <w:r>
        <w:t xml:space="preserve">Platform</w:t>
      </w:r>
      <w:r>
        <w:t xml:space="preserve"> </w:t>
      </w:r>
      <w:r>
        <w:rPr>
          <w:i/>
          <w:iCs/>
        </w:rPr>
        <w:t xml:space="preserve">low-code</w:t>
      </w:r>
      <w:r>
        <w:t xml:space="preserve"> </w:t>
      </w:r>
      <w:r>
        <w:t xml:space="preserve">bekerja melalui empat lapisan yang saling terhubung:</w:t>
      </w:r>
    </w:p>
    <w:p>
      <w:pPr>
        <w:pStyle w:val="Compact"/>
        <w:numPr>
          <w:ilvl w:val="0"/>
          <w:numId w:val="1001"/>
        </w:numPr>
      </w:pPr>
      <w:r>
        <w:rPr>
          <w:b/>
          <w:bCs/>
        </w:rPr>
        <w:t xml:space="preserve">Visual editor (</w:t>
      </w:r>
      <w:r>
        <w:rPr>
          <w:b/>
          <w:bCs/>
          <w:i/>
          <w:iCs/>
        </w:rPr>
        <w:t xml:space="preserve">drag-and-drop</w:t>
      </w:r>
      <w:r>
        <w:rPr>
          <w:b/>
          <w:bCs/>
        </w:rPr>
        <w:t xml:space="preserve">)</w:t>
      </w:r>
      <w:r>
        <w:t xml:space="preserve">: pengguna menyeret komponen UI (tombol, form, tabel) ke kanvas; tampilan aplikasi langsung bisa dipreview di</w:t>
      </w:r>
      <w:r>
        <w:t xml:space="preserve"> </w:t>
      </w:r>
      <w:r>
        <w:rPr>
          <w:i/>
          <w:iCs/>
        </w:rPr>
        <w:t xml:space="preserve">browser</w:t>
      </w:r>
      <w:r>
        <w:t xml:space="preserve"> </w:t>
      </w:r>
      <w:r>
        <w:t xml:space="preserve">atau mobile.</w:t>
      </w:r>
    </w:p>
    <w:p>
      <w:pPr>
        <w:pStyle w:val="Compact"/>
        <w:numPr>
          <w:ilvl w:val="0"/>
          <w:numId w:val="1001"/>
        </w:numPr>
      </w:pPr>
      <w:r>
        <w:rPr>
          <w:b/>
          <w:bCs/>
        </w:rPr>
        <w:t xml:space="preserve">Logic/workflow builder</w:t>
      </w:r>
      <w:r>
        <w:t xml:space="preserve">: alur proses dikonfigurasi secara visual. Contoh:</w:t>
      </w:r>
      <w:r>
        <w:t xml:space="preserve"> </w:t>
      </w:r>
      <w:r>
        <w:t xml:space="preserve">“jika nilai persetujuan di atas Rp 50 juta, kirim notifikasi ke direktur keuangan.”</w:t>
      </w:r>
      <w:r>
        <w:t xml:space="preserve"> </w:t>
      </w:r>
      <w:r>
        <w:t xml:space="preserve">Logika bercabang diatur lewat diagram alur, bukan kode.</w:t>
      </w:r>
    </w:p>
    <w:p>
      <w:pPr>
        <w:pStyle w:val="Compact"/>
        <w:numPr>
          <w:ilvl w:val="0"/>
          <w:numId w:val="1001"/>
        </w:numPr>
      </w:pPr>
      <w:r>
        <w:rPr>
          <w:b/>
          <w:bCs/>
        </w:rPr>
        <w:t xml:space="preserve">Pre-built connector dan API</w:t>
      </w:r>
      <w:r>
        <w:t xml:space="preserve">: komponen siap pakai untuk menghubungkan aplikasi ke sistem yang sudah ada (SAP S/4HANA, database relasional, layanan email, sistem HR). Ini yang membedakan platform enterprise-grade dari alat</w:t>
      </w:r>
      <w:r>
        <w:t xml:space="preserve"> </w:t>
      </w:r>
      <w:r>
        <w:rPr>
          <w:i/>
          <w:iCs/>
        </w:rPr>
        <w:t xml:space="preserve">no-code</w:t>
      </w:r>
      <w:r>
        <w:t xml:space="preserve"> </w:t>
      </w:r>
      <w:r>
        <w:t xml:space="preserve">sederhana.</w:t>
      </w:r>
    </w:p>
    <w:p>
      <w:pPr>
        <w:pStyle w:val="Compact"/>
        <w:numPr>
          <w:ilvl w:val="0"/>
          <w:numId w:val="1001"/>
        </w:numPr>
      </w:pPr>
      <w:r>
        <w:rPr>
          <w:b/>
          <w:bCs/>
        </w:rPr>
        <w:t xml:space="preserve">Code layer</w:t>
      </w:r>
      <w:r>
        <w:t xml:space="preserve">: untuk logika yang tidak bisa diekspresikan secara visual, developer bisa menyisipkan kode di lapisan ini tanpa membangun ulang seluruh aplikasi dari nol.</w:t>
      </w:r>
    </w:p>
    <w:p>
      <w:pPr>
        <w:pStyle w:val="FirstParagraph"/>
      </w:pPr>
      <w:r>
        <w:t xml:space="preserve">Dalam praktiknya, analis bisnis bisa membangun prototipe aplikasi persetujuan pembelian dalam hitungan hari; developer menambahkan validasi kompleks di lapisan kode. Hasilnya: aplikasi fungsional yang terhubung ke ERP, jauh lebih cepat dari siklus pengembangan tradisional.</w:t>
      </w:r>
    </w:p>
    <w:p>
      <w:r>
        <w:pict>
          <v:rect style="width:0;height:1.5pt" o:hralign="center" o:hrstd="t" o:hr="t"/>
        </w:pict>
      </w:r>
    </w:p>
    <w:bookmarkEnd w:id="19"/>
    <w:bookmarkStart w:id="21" w:name="Xaf78c275d314fb8c76dbbe97fb0aa77f1484eaf"/>
    <w:p>
      <w:pPr>
        <w:pStyle w:val="Heading2"/>
      </w:pPr>
      <w:r>
        <w:t xml:space="preserve">Low-Code vs No-Code vs Pro-Code: Kapan Memakai Yang Mana?</w:t>
      </w:r>
    </w:p>
    <w:p>
      <w:pPr>
        <w:pStyle w:val="FirstParagraph"/>
      </w:pPr>
      <w:r>
        <w:t xml:space="preserve">Pertanyaan ini sering disederhanakan menjadi</w:t>
      </w:r>
      <w:r>
        <w:t xml:space="preserve"> </w:t>
      </w:r>
      <w:r>
        <w:t xml:space="preserve">“mana yang lebih baik?”</w:t>
      </w:r>
      <w:r>
        <w:t xml:space="preserve"> </w:t>
      </w:r>
      <w:r>
        <w:t xml:space="preserve">Padahal ketiganya memiliki peran berbeda dan sering digunakan bersama dalam satu ekosistem.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Low-Code</w:t>
            </w:r>
          </w:p>
        </w:tc>
        <w:tc>
          <w:tcPr/>
          <w:p>
            <w:pPr>
              <w:pStyle w:val="Compact"/>
            </w:pPr>
            <w:r>
              <w:t xml:space="preserve">No-Code</w:t>
            </w:r>
          </w:p>
        </w:tc>
        <w:tc>
          <w:tcPr/>
          <w:p>
            <w:pPr>
              <w:pStyle w:val="Compact"/>
            </w:pPr>
            <w:r>
              <w:t xml:space="preserve">Pro-Code</w:t>
            </w:r>
          </w:p>
        </w:tc>
      </w:tr>
      <w:tr>
        <w:tc>
          <w:tcPr/>
          <w:p>
            <w:pPr>
              <w:pStyle w:val="Compact"/>
            </w:pPr>
            <w:r>
              <w:rPr>
                <w:b/>
                <w:bCs/>
              </w:rPr>
              <w:t xml:space="preserve">Target pengguna</w:t>
            </w:r>
          </w:p>
        </w:tc>
        <w:tc>
          <w:tcPr/>
          <w:p>
            <w:pPr>
              <w:pStyle w:val="Compact"/>
            </w:pPr>
            <w:r>
              <w:t xml:space="preserve">Developer + citizen developer melek teknologi</w:t>
            </w:r>
          </w:p>
        </w:tc>
        <w:tc>
          <w:tcPr/>
          <w:p>
            <w:pPr>
              <w:pStyle w:val="Compact"/>
            </w:pPr>
            <w:r>
              <w:t xml:space="preserve">Pengguna bisnis non-teknis</w:t>
            </w:r>
          </w:p>
        </w:tc>
        <w:tc>
          <w:tcPr/>
          <w:p>
            <w:pPr>
              <w:pStyle w:val="Compact"/>
            </w:pPr>
            <w:r>
              <w:t xml:space="preserve">Developer / engineer profesional</w:t>
            </w:r>
          </w:p>
        </w:tc>
      </w:tr>
      <w:tr>
        <w:tc>
          <w:tcPr/>
          <w:p>
            <w:pPr>
              <w:pStyle w:val="Compact"/>
            </w:pPr>
            <w:r>
              <w:rPr>
                <w:b/>
                <w:bCs/>
              </w:rPr>
              <w:t xml:space="preserve">Kecepatan pengembangan</w:t>
            </w:r>
          </w:p>
        </w:tc>
        <w:tc>
          <w:tcPr/>
          <w:p>
            <w:pPr>
              <w:pStyle w:val="Compact"/>
            </w:pPr>
            <w:r>
              <w:t xml:space="preserve">3x lebih cepat vs kustom (GigaOm 2025)</w:t>
            </w:r>
          </w:p>
        </w:tc>
        <w:tc>
          <w:tcPr/>
          <w:p>
            <w:pPr>
              <w:pStyle w:val="Compact"/>
            </w:pPr>
            <w:r>
              <w:t xml:space="preserve">Paling cepat untuk kasus sederhana</w:t>
            </w:r>
          </w:p>
        </w:tc>
        <w:tc>
          <w:tcPr/>
          <w:p>
            <w:pPr>
              <w:pStyle w:val="Compact"/>
            </w:pPr>
            <w:r>
              <w:t xml:space="preserve">Paling lambat — paling fleksibel</w:t>
            </w:r>
          </w:p>
        </w:tc>
      </w:tr>
      <w:tr>
        <w:tc>
          <w:tcPr/>
          <w:p>
            <w:pPr>
              <w:pStyle w:val="Compact"/>
            </w:pPr>
            <w:r>
              <w:rPr>
                <w:b/>
                <w:bCs/>
              </w:rPr>
              <w:t xml:space="preserve">Integrasi enterprise</w:t>
            </w:r>
          </w:p>
        </w:tc>
        <w:tc>
          <w:tcPr/>
          <w:p>
            <w:pPr>
              <w:pStyle w:val="Compact"/>
            </w:pPr>
            <w:r>
              <w:t xml:space="preserve">Kuat —</w:t>
            </w:r>
            <w:r>
              <w:t xml:space="preserve"> </w:t>
            </w:r>
            <w:r>
              <w:rPr>
                <w:i/>
                <w:iCs/>
              </w:rPr>
              <w:t xml:space="preserve">pre-built connectors</w:t>
            </w:r>
            <w:r>
              <w:t xml:space="preserve">, API</w:t>
            </w:r>
          </w:p>
        </w:tc>
        <w:tc>
          <w:tcPr/>
          <w:p>
            <w:pPr>
              <w:pStyle w:val="Compact"/>
            </w:pPr>
            <w:r>
              <w:t xml:space="preserve">Terbatas</w:t>
            </w:r>
          </w:p>
        </w:tc>
        <w:tc>
          <w:tcPr/>
          <w:p>
            <w:pPr>
              <w:pStyle w:val="Compact"/>
            </w:pPr>
            <w:r>
              <w:t xml:space="preserve">Sangat kuat — penuh kontrol</w:t>
            </w:r>
          </w:p>
        </w:tc>
      </w:tr>
      <w:tr>
        <w:tc>
          <w:tcPr/>
          <w:p>
            <w:pPr>
              <w:pStyle w:val="Compact"/>
            </w:pPr>
            <w:r>
              <w:rPr>
                <w:b/>
                <w:bCs/>
              </w:rPr>
              <w:t xml:space="preserve">Risiko vendor lock-in</w:t>
            </w:r>
          </w:p>
        </w:tc>
        <w:tc>
          <w:tcPr/>
          <w:p>
            <w:pPr>
              <w:pStyle w:val="Compact"/>
            </w:pPr>
            <w:r>
              <w:t xml:space="preserve">Ada</w:t>
            </w:r>
          </w:p>
        </w:tc>
        <w:tc>
          <w:tcPr/>
          <w:p>
            <w:pPr>
              <w:pStyle w:val="Compact"/>
            </w:pPr>
            <w:r>
              <w:t xml:space="preserve">Lebih tinggi</w:t>
            </w:r>
          </w:p>
        </w:tc>
        <w:tc>
          <w:tcPr/>
          <w:p>
            <w:pPr>
              <w:pStyle w:val="Compact"/>
            </w:pPr>
            <w:r>
              <w:t xml:space="preserve">Rendah — kode sendiri</w:t>
            </w:r>
          </w:p>
        </w:tc>
      </w:tr>
      <w:tr>
        <w:tc>
          <w:tcPr/>
          <w:p>
            <w:pPr>
              <w:pStyle w:val="Compact"/>
            </w:pPr>
            <w:r>
              <w:rPr>
                <w:b/>
                <w:bCs/>
              </w:rPr>
              <w:t xml:space="preserve">Contoh platform SAP</w:t>
            </w:r>
          </w:p>
        </w:tc>
        <w:tc>
          <w:tcPr/>
          <w:p>
            <w:pPr>
              <w:pStyle w:val="Compact"/>
            </w:pPr>
            <w:r>
              <w:t xml:space="preserve">SAP Build Apps (mode</w:t>
            </w:r>
            <w:r>
              <w:t xml:space="preserve"> </w:t>
            </w:r>
            <w:r>
              <w:rPr>
                <w:i/>
                <w:iCs/>
              </w:rPr>
              <w:t xml:space="preserve">advanced</w:t>
            </w:r>
            <w:r>
              <w:t xml:space="preserve">)</w:t>
            </w:r>
          </w:p>
        </w:tc>
        <w:tc>
          <w:tcPr/>
          <w:p>
            <w:pPr>
              <w:pStyle w:val="Compact"/>
            </w:pPr>
            <w:r>
              <w:t xml:space="preserve">SAP Build Apps (mode visual)</w:t>
            </w:r>
          </w:p>
        </w:tc>
        <w:tc>
          <w:tcPr/>
          <w:p>
            <w:pPr>
              <w:pStyle w:val="Compact"/>
            </w:pPr>
            <w:r>
              <w:t xml:space="preserve">ABAP Cloud</w:t>
            </w:r>
          </w:p>
        </w:tc>
      </w:tr>
    </w:tbl>
    <w:p>
      <w:pPr>
        <w:pStyle w:val="BodyText"/>
      </w:pPr>
      <w:r>
        <w:t xml:space="preserve">Panduan praktis: gunakan</w:t>
      </w:r>
      <w:r>
        <w:t xml:space="preserve"> </w:t>
      </w:r>
      <w:r>
        <w:rPr>
          <w:i/>
          <w:iCs/>
        </w:rPr>
        <w:t xml:space="preserve">no-code</w:t>
      </w:r>
      <w:r>
        <w:t xml:space="preserve"> </w:t>
      </w:r>
      <w:r>
        <w:t xml:space="preserve">untuk form dan workflow sederhana yang tidak memerlukan integrasi mendalam. Gunakan</w:t>
      </w:r>
      <w:r>
        <w:t xml:space="preserve"> </w:t>
      </w:r>
      <w:r>
        <w:rPr>
          <w:i/>
          <w:iCs/>
        </w:rPr>
        <w:t xml:space="preserve">low-code</w:t>
      </w:r>
      <w:r>
        <w:t xml:space="preserve"> </w:t>
      </w:r>
      <w:r>
        <w:t xml:space="preserve">untuk aplikasi enterprise dengan integrasi ERP dan logika bisnis bercabang. Gunakan</w:t>
      </w:r>
      <w:r>
        <w:t xml:space="preserve"> </w:t>
      </w:r>
      <w:r>
        <w:rPr>
          <w:i/>
          <w:iCs/>
        </w:rPr>
        <w:t xml:space="preserve">pro-code</w:t>
      </w:r>
      <w:r>
        <w:t xml:space="preserve"> </w:t>
      </w:r>
      <w:r>
        <w:t xml:space="preserve">(termasuk ABAP Cloud dalam ekosistem SAP) untuk kasus yang memerlukan kontrol penuh atau yang menyentuh performa transaksi kritis. Dalam konteks</w:t>
      </w:r>
      <w:r>
        <w:t xml:space="preserve"> </w:t>
      </w:r>
      <w:hyperlink r:id="rId20">
        <w:r>
          <w:rPr>
            <w:rStyle w:val="Hyperlink"/>
          </w:rPr>
          <w:t xml:space="preserve">SAP Clean Core</w:t>
        </w:r>
      </w:hyperlink>
      <w:r>
        <w:t xml:space="preserve">, ketiganya bisa dipadukan: ekstensi dibangun di luar inti ERP menggunakan BTP, sehingga sistem tetap bersih dan mudah di-</w:t>
      </w:r>
      <w:r>
        <w:rPr>
          <w:i/>
          <w:iCs/>
        </w:rPr>
        <w:t xml:space="preserve">upgrade</w:t>
      </w:r>
      <w:r>
        <w:t xml:space="preserve">.</w:t>
      </w:r>
    </w:p>
    <w:p>
      <w:r>
        <w:pict>
          <v:rect style="width:0;height:1.5pt" o:hralign="center" o:hrstd="t" o:hr="t"/>
        </w:pict>
      </w:r>
    </w:p>
    <w:bookmarkEnd w:id="21"/>
    <w:bookmarkStart w:id="24" w:name="X6cd45b5da1580d85b902d98217d3b9e49a78d19"/>
    <w:p>
      <w:pPr>
        <w:pStyle w:val="Heading2"/>
      </w:pPr>
      <w:r>
        <w:t xml:space="preserve">Apakah Low-Code Platform Cocok untuk Sistem Enterprise Berskala Besar?</w:t>
      </w:r>
    </w:p>
    <w:p>
      <w:pPr>
        <w:pStyle w:val="FirstParagraph"/>
      </w:pPr>
      <w:r>
        <w:t xml:space="preserve">Pertanyaan ini wajar dari tim IT yang khawatir soal keamanan, skalabilitas, dan kompatibilitas dengan sistem inti. Jawabannya bergantung pada platform yang dipilih, dan platform yang dipilih menentukan batas kemampuannya.</w:t>
      </w:r>
    </w:p>
    <w:p>
      <w:pPr>
        <w:pStyle w:val="BodyText"/>
      </w:pPr>
      <w:r>
        <w:t xml:space="preserve">Untuk ekosistem SAP,</w:t>
      </w:r>
      <w:r>
        <w:t xml:space="preserve"> </w:t>
      </w:r>
      <w:r>
        <w:rPr>
          <w:b/>
          <w:bCs/>
        </w:rPr>
        <w:t xml:space="preserve">SAP Build</w:t>
      </w:r>
      <w:r>
        <w:t xml:space="preserve"> </w:t>
      </w:r>
      <w:r>
        <w:t xml:space="preserve">adalah suite</w:t>
      </w:r>
      <w:r>
        <w:t xml:space="preserve"> </w:t>
      </w:r>
      <w:r>
        <w:rPr>
          <w:i/>
          <w:iCs/>
        </w:rPr>
        <w:t xml:space="preserve">low-code/no-code</w:t>
      </w:r>
      <w:r>
        <w:t xml:space="preserve"> </w:t>
      </w:r>
      <w:r>
        <w:t xml:space="preserve">resmi yang berjalan di atas</w:t>
      </w:r>
      <w:r>
        <w:t xml:space="preserve"> </w:t>
      </w:r>
      <w:r>
        <w:rPr>
          <w:b/>
          <w:bCs/>
        </w:rPr>
        <w:t xml:space="preserve">SAP BTP (</w:t>
      </w:r>
      <w:r>
        <w:rPr>
          <w:b/>
          <w:bCs/>
          <w:i/>
          <w:iCs/>
        </w:rPr>
        <w:t xml:space="preserve">Business Technology Platform</w:t>
      </w:r>
      <w:r>
        <w:rPr>
          <w:b/>
          <w:bCs/>
        </w:rPr>
        <w:t xml:space="preserve">)</w:t>
      </w:r>
      <w:r>
        <w:t xml:space="preserve">, native ke infrastruktur yang sama dengan S/4HANA. Suite ini terdiri dari empat komponen resmi (per 2025–2026):</w:t>
      </w:r>
    </w:p>
    <w:p>
      <w:pPr>
        <w:pStyle w:val="Compact"/>
        <w:numPr>
          <w:ilvl w:val="0"/>
          <w:numId w:val="1002"/>
        </w:numPr>
      </w:pPr>
      <w:r>
        <w:rPr>
          <w:b/>
          <w:bCs/>
        </w:rPr>
        <w:t xml:space="preserve">SAP Build Apps</w:t>
      </w:r>
      <w:r>
        <w:t xml:space="preserve">: pembangunan aplikasi bisnis visual untuk mobile dan web</w:t>
      </w:r>
    </w:p>
    <w:p>
      <w:pPr>
        <w:pStyle w:val="Compact"/>
        <w:numPr>
          <w:ilvl w:val="0"/>
          <w:numId w:val="1002"/>
        </w:numPr>
      </w:pPr>
      <w:r>
        <w:rPr>
          <w:b/>
          <w:bCs/>
        </w:rPr>
        <w:t xml:space="preserve">SAP Build Process Automation</w:t>
      </w:r>
      <w:r>
        <w:t xml:space="preserve">: otomasi</w:t>
      </w:r>
      <w:r>
        <w:t xml:space="preserve"> </w:t>
      </w:r>
      <w:r>
        <w:rPr>
          <w:i/>
          <w:iCs/>
        </w:rPr>
        <w:t xml:space="preserve">workflow</w:t>
      </w:r>
      <w:r>
        <w:t xml:space="preserve"> </w:t>
      </w:r>
      <w:r>
        <w:t xml:space="preserve">dan RPA (</w:t>
      </w:r>
      <w:r>
        <w:rPr>
          <w:i/>
          <w:iCs/>
        </w:rPr>
        <w:t xml:space="preserve">Robotic Process Automation</w:t>
      </w:r>
      <w:r>
        <w:t xml:space="preserve">) dengan integrasi SAP dan non-SAP</w:t>
      </w:r>
    </w:p>
    <w:p>
      <w:pPr>
        <w:pStyle w:val="Compact"/>
        <w:numPr>
          <w:ilvl w:val="0"/>
          <w:numId w:val="1002"/>
        </w:numPr>
      </w:pPr>
      <w:r>
        <w:rPr>
          <w:b/>
          <w:bCs/>
        </w:rPr>
        <w:t xml:space="preserve">SAP Build Work Zone</w:t>
      </w:r>
      <w:r>
        <w:t xml:space="preserve">: portal digital /</w:t>
      </w:r>
      <w:r>
        <w:t xml:space="preserve"> </w:t>
      </w:r>
      <w:r>
        <w:rPr>
          <w:i/>
          <w:iCs/>
        </w:rPr>
        <w:t xml:space="preserve">launchpad</w:t>
      </w:r>
      <w:r>
        <w:t xml:space="preserve"> </w:t>
      </w:r>
      <w:r>
        <w:t xml:space="preserve">yang dapat dikonfigurasi per peran</w:t>
      </w:r>
    </w:p>
    <w:p>
      <w:pPr>
        <w:pStyle w:val="Compact"/>
        <w:numPr>
          <w:ilvl w:val="0"/>
          <w:numId w:val="1002"/>
        </w:numPr>
      </w:pPr>
      <w:r>
        <w:rPr>
          <w:b/>
          <w:bCs/>
        </w:rPr>
        <w:t xml:space="preserve">SAP Build Code</w:t>
      </w:r>
      <w:r>
        <w:t xml:space="preserve">: pengembangan</w:t>
      </w:r>
      <w:r>
        <w:t xml:space="preserve"> </w:t>
      </w:r>
      <w:r>
        <w:rPr>
          <w:i/>
          <w:iCs/>
        </w:rPr>
        <w:t xml:space="preserve">pro-code</w:t>
      </w:r>
      <w:r>
        <w:t xml:space="preserve"> </w:t>
      </w:r>
      <w:r>
        <w:t xml:space="preserve">dengan bantuan AI (Joule) untuk developer profesional</w:t>
      </w:r>
    </w:p>
    <w:p>
      <w:pPr>
        <w:pStyle w:val="FirstParagraph"/>
      </w:pPr>
      <w:hyperlink r:id="rId22">
        <w:r>
          <w:rPr>
            <w:rStyle w:val="Hyperlink"/>
          </w:rPr>
          <w:t xml:space="preserve">Studi benchmark GigaOm (Maret 2025)</w:t>
        </w:r>
      </w:hyperlink>
      <w:r>
        <w:t xml:space="preserve"> </w:t>
      </w:r>
      <w:r>
        <w:t xml:space="preserve">mengukur kinerja SAP Build:</w:t>
      </w:r>
      <w:r>
        <w:t xml:space="preserve"> </w:t>
      </w:r>
      <w:r>
        <w:rPr>
          <w:b/>
          <w:bCs/>
        </w:rPr>
        <w:t xml:space="preserve">3x lebih cepat dalam pengiriman proyek</w:t>
      </w:r>
      <w:r>
        <w:t xml:space="preserve"> </w:t>
      </w:r>
      <w:r>
        <w:t xml:space="preserve">dan</w:t>
      </w:r>
      <w:r>
        <w:t xml:space="preserve"> </w:t>
      </w:r>
      <w:r>
        <w:rPr>
          <w:b/>
          <w:bCs/>
        </w:rPr>
        <w:t xml:space="preserve">59% lebih hemat effort</w:t>
      </w:r>
      <w:r>
        <w:t xml:space="preserve"> </w:t>
      </w:r>
      <w:r>
        <w:t xml:space="preserve">dibanding pengembangan kustom tradisional. Integrasi AI Joule menambah produktivitas sekitar 30% untuk tugas seperti pemodelan data. Karena SAP Build berjalan di BTP, aplikasi mengakses data S/4HANA melalui API resmi tanpa memodifikasi inti ERP, selaras dengan prinsip</w:t>
      </w:r>
      <w:r>
        <w:t xml:space="preserve"> </w:t>
      </w:r>
      <w:r>
        <w:rPr>
          <w:i/>
          <w:iCs/>
        </w:rPr>
        <w:t xml:space="preserve">side-by-side extensibility</w:t>
      </w:r>
      <w:r>
        <w:t xml:space="preserve">.</w:t>
      </w:r>
    </w:p>
    <w:p>
      <w:pPr>
        <w:pStyle w:val="BodyText"/>
      </w:pPr>
      <w:r>
        <w:t xml:space="preserve">Gartner memproyeksikan 75% aplikasi enterprise baru akan dibangun menggunakan</w:t>
      </w:r>
      <w:r>
        <w:t xml:space="preserve"> </w:t>
      </w:r>
      <w:r>
        <w:rPr>
          <w:i/>
          <w:iCs/>
        </w:rPr>
        <w:t xml:space="preserve">low-code</w:t>
      </w:r>
      <w:r>
        <w:t xml:space="preserve"> </w:t>
      </w:r>
      <w:r>
        <w:t xml:space="preserve">pada 2026, naik dari kurang dari 25% di 2020; 80% penggunanya adalah</w:t>
      </w:r>
      <w:r>
        <w:t xml:space="preserve"> </w:t>
      </w:r>
      <w:r>
        <w:rPr>
          <w:i/>
          <w:iCs/>
        </w:rPr>
        <w:t xml:space="preserve">citizen developer</w:t>
      </w:r>
      <w:r>
        <w:t xml:space="preserve"> </w:t>
      </w:r>
      <w:r>
        <w:t xml:space="preserve">non-IT.</w:t>
      </w:r>
    </w:p>
    <w:p>
      <w:pPr>
        <w:pStyle w:val="BodyText"/>
      </w:pPr>
      <w:r>
        <w:rPr>
          <w:i/>
          <w:iCs/>
        </w:rPr>
        <w:t xml:space="preserve">[Image 02: Infografik horizontal</w:t>
      </w:r>
      <w:r>
        <w:rPr>
          <w:i/>
          <w:iCs/>
        </w:rPr>
        <w:t xml:space="preserve"> </w:t>
      </w:r>
      <w:r>
        <w:rPr>
          <w:i/>
          <w:iCs/>
        </w:rPr>
        <w:t xml:space="preserve">“Spektrum Pengguna Low-Code”</w:t>
      </w:r>
      <w:r>
        <w:rPr>
          <w:i/>
          <w:iCs/>
        </w:rPr>
        <w:t xml:space="preserve"> </w:t>
      </w:r>
      <w:r>
        <w:rPr>
          <w:i/>
          <w:iCs/>
        </w:rPr>
        <w:t xml:space="preserve">— dari kiri ke kanan: kotak 1</w:t>
      </w:r>
      <w:r>
        <w:rPr>
          <w:i/>
          <w:iCs/>
        </w:rPr>
        <w:t xml:space="preserve"> </w:t>
      </w:r>
      <w:r>
        <w:rPr>
          <w:i/>
          <w:iCs/>
        </w:rPr>
        <w:t xml:space="preserve">“Citizen Developer”</w:t>
      </w:r>
      <w:r>
        <w:rPr>
          <w:i/>
          <w:iCs/>
        </w:rPr>
        <w:t xml:space="preserve"> </w:t>
      </w:r>
      <w:r>
        <w:rPr>
          <w:i/>
          <w:iCs/>
        </w:rPr>
        <w:t xml:space="preserve">(ikon orang bisnis, label</w:t>
      </w:r>
      <w:r>
        <w:rPr>
          <w:i/>
          <w:iCs/>
        </w:rPr>
        <w:t xml:space="preserve"> </w:t>
      </w:r>
      <w:r>
        <w:rPr>
          <w:i/>
          <w:iCs/>
        </w:rPr>
        <w:t xml:space="preserve">“No-Code / Low-Code ringan”</w:t>
      </w:r>
      <w:r>
        <w:rPr>
          <w:i/>
          <w:iCs/>
        </w:rPr>
        <w:t xml:space="preserve">), kotak 2</w:t>
      </w:r>
      <w:r>
        <w:rPr>
          <w:i/>
          <w:iCs/>
        </w:rPr>
        <w:t xml:space="preserve"> </w:t>
      </w:r>
      <w:r>
        <w:rPr>
          <w:i/>
          <w:iCs/>
        </w:rPr>
        <w:t xml:space="preserve">“Business Analyst”</w:t>
      </w:r>
      <w:r>
        <w:rPr>
          <w:i/>
          <w:iCs/>
        </w:rPr>
        <w:t xml:space="preserve"> </w:t>
      </w:r>
      <w:r>
        <w:rPr>
          <w:i/>
          <w:iCs/>
        </w:rPr>
        <w:t xml:space="preserve">(ikon diagram, label</w:t>
      </w:r>
      <w:r>
        <w:rPr>
          <w:i/>
          <w:iCs/>
        </w:rPr>
        <w:t xml:space="preserve"> </w:t>
      </w:r>
      <w:r>
        <w:rPr>
          <w:i/>
          <w:iCs/>
        </w:rPr>
        <w:t xml:space="preserve">“Low-Code”</w:t>
      </w:r>
      <w:r>
        <w:rPr>
          <w:i/>
          <w:iCs/>
        </w:rPr>
        <w:t xml:space="preserve">), kotak 3</w:t>
      </w:r>
      <w:r>
        <w:rPr>
          <w:i/>
          <w:iCs/>
        </w:rPr>
        <w:t xml:space="preserve"> </w:t>
      </w:r>
      <w:r>
        <w:rPr>
          <w:i/>
          <w:iCs/>
        </w:rPr>
        <w:t xml:space="preserve">“Professional Developer”</w:t>
      </w:r>
      <w:r>
        <w:rPr>
          <w:i/>
          <w:iCs/>
        </w:rPr>
        <w:t xml:space="preserve"> </w:t>
      </w:r>
      <w:r>
        <w:rPr>
          <w:i/>
          <w:iCs/>
        </w:rPr>
        <w:t xml:space="preserve">(ikon kode, label</w:t>
      </w:r>
      <w:r>
        <w:rPr>
          <w:i/>
          <w:iCs/>
        </w:rPr>
        <w:t xml:space="preserve"> </w:t>
      </w:r>
      <w:r>
        <w:rPr>
          <w:i/>
          <w:iCs/>
        </w:rPr>
        <w:t xml:space="preserve">“Low-Code + Pro-Code”</w:t>
      </w:r>
      <w:r>
        <w:rPr>
          <w:i/>
          <w:iCs/>
        </w:rPr>
        <w:t xml:space="preserve">), kotak 4</w:t>
      </w:r>
      <w:r>
        <w:rPr>
          <w:i/>
          <w:iCs/>
        </w:rPr>
        <w:t xml:space="preserve"> </w:t>
      </w:r>
      <w:r>
        <w:rPr>
          <w:i/>
          <w:iCs/>
        </w:rPr>
        <w:t xml:space="preserve">“Engineer”</w:t>
      </w:r>
      <w:r>
        <w:rPr>
          <w:i/>
          <w:iCs/>
        </w:rPr>
        <w:t xml:space="preserve"> </w:t>
      </w:r>
      <w:r>
        <w:rPr>
          <w:i/>
          <w:iCs/>
        </w:rPr>
        <w:t xml:space="preserve">(ikon server, label</w:t>
      </w:r>
      <w:r>
        <w:rPr>
          <w:i/>
          <w:iCs/>
        </w:rPr>
        <w:t xml:space="preserve"> </w:t>
      </w:r>
      <w:r>
        <w:rPr>
          <w:i/>
          <w:iCs/>
        </w:rPr>
        <w:t xml:space="preserve">“Pro-Code / ABAP Cloud”</w:t>
      </w:r>
      <w:r>
        <w:rPr>
          <w:i/>
          <w:iCs/>
        </w:rPr>
        <w:t xml:space="preserve">). Warna progresif dari biru muda ke biru tua. Teks Bahasa Indonesia. Gaya korporat B2B bersih.]</w:t>
      </w:r>
    </w:p>
    <w:p>
      <w:pPr>
        <w:pStyle w:val="BodyText"/>
      </w:pPr>
      <w:r>
        <w:t xml:space="preserve">Platform seperti SAP Build juga cocok untuk use case di industri manufaktur: aplikasi</w:t>
      </w:r>
      <w:r>
        <w:t xml:space="preserve"> </w:t>
      </w:r>
      <w:r>
        <w:rPr>
          <w:i/>
          <w:iCs/>
        </w:rPr>
        <w:t xml:space="preserve">shop-floor</w:t>
      </w:r>
      <w:r>
        <w:t xml:space="preserve">, kontrol kualitas, dan pelaporan produksi, yang menjadi salah satu area tumbuh kuat</w:t>
      </w:r>
      <w:r>
        <w:t xml:space="preserve"> </w:t>
      </w:r>
      <w:r>
        <w:rPr>
          <w:i/>
          <w:iCs/>
        </w:rPr>
        <w:t xml:space="preserve">low-code</w:t>
      </w:r>
      <w:r>
        <w:t xml:space="preserve"> </w:t>
      </w:r>
      <w:r>
        <w:t xml:space="preserve">enterprise, sebagaimana dibahas lebih lanjut di artikel</w:t>
      </w:r>
      <w:r>
        <w:t xml:space="preserve"> </w:t>
      </w:r>
      <w:hyperlink r:id="rId23">
        <w:r>
          <w:rPr>
            <w:rStyle w:val="Hyperlink"/>
          </w:rPr>
          <w:t xml:space="preserve">digital manufacturing</w:t>
        </w:r>
      </w:hyperlink>
      <w:r>
        <w:t xml:space="preserve">.</w:t>
      </w:r>
    </w:p>
    <w:p>
      <w:r>
        <w:pict>
          <v:rect style="width:0;height:1.5pt" o:hralign="center" o:hrstd="t" o:hr="t"/>
        </w:pict>
      </w:r>
    </w:p>
    <w:bookmarkEnd w:id="24"/>
    <w:bookmarkStart w:id="25" w:name="Xa3692da27701c5867c0b97acc29cb70b74f55c5"/>
    <w:p>
      <w:pPr>
        <w:pStyle w:val="Heading2"/>
      </w:pPr>
      <w:r>
        <w:t xml:space="preserve">Kapan Low-Code Bukan Solusinya: Batas yang Perlu Diketahui</w:t>
      </w:r>
    </w:p>
    <w:p>
      <w:pPr>
        <w:pStyle w:val="FirstParagraph"/>
      </w:pPr>
      <w:r>
        <w:t xml:space="preserve">Bagian ini jarang ditulis dalam konten vendor, padahal justru di sini kepercayaan dibangun. Tidak semua kebutuhan aplikasi cocok diselesaikan dengan</w:t>
      </w:r>
      <w:r>
        <w:t xml:space="preserve"> </w:t>
      </w:r>
      <w:r>
        <w:rPr>
          <w:i/>
          <w:iCs/>
        </w:rPr>
        <w:t xml:space="preserve">low-code</w:t>
      </w:r>
      <w:r>
        <w:t xml:space="preserve">, dan memaksakan platform ini pada kasus yang salah akan menghasilkan sistem yang rapuh atau mahal untuk dimaintain.</w:t>
      </w:r>
    </w:p>
    <w:p>
      <w:pPr>
        <w:pStyle w:val="BodyText"/>
      </w:pPr>
      <w:r>
        <w:t xml:space="preserve">Ada tiga kondisi di mana</w:t>
      </w:r>
      <w:r>
        <w:t xml:space="preserve"> </w:t>
      </w:r>
      <w:r>
        <w:rPr>
          <w:i/>
          <w:iCs/>
        </w:rPr>
        <w:t xml:space="preserve">low-code</w:t>
      </w:r>
      <w:r>
        <w:t xml:space="preserve"> </w:t>
      </w:r>
      <w:r>
        <w:t xml:space="preserve">kemungkinan bukan pilihan yang tepat:</w:t>
      </w:r>
    </w:p>
    <w:p>
      <w:pPr>
        <w:pStyle w:val="BodyText"/>
      </w:pPr>
      <w:r>
        <w:rPr>
          <w:b/>
          <w:bCs/>
        </w:rPr>
        <w:t xml:space="preserve">Logika bisnis sangat kompleks dan unik.</w:t>
      </w:r>
      <w:r>
        <w:t xml:space="preserve"> </w:t>
      </w:r>
      <w:r>
        <w:t xml:space="preserve">Kalkulasi harga dengan ratusan variabel pengecualian, atau aturan yang berubah tiap minggu, bisa melampaui kemampuan ekspresi visual platform. Di titik ini, ABAP Cloud yang terstruktur lebih efisien dalam jangka panjang.</w:t>
      </w:r>
    </w:p>
    <w:p>
      <w:pPr>
        <w:pStyle w:val="BodyText"/>
      </w:pPr>
      <w:r>
        <w:rPr>
          <w:b/>
          <w:bCs/>
        </w:rPr>
        <w:t xml:space="preserve">Beban transaksi sangat tinggi dan</w:t>
      </w:r>
      <w:r>
        <w:rPr>
          <w:b/>
          <w:bCs/>
        </w:rPr>
        <w:t xml:space="preserve"> </w:t>
      </w:r>
      <w:r>
        <w:rPr>
          <w:b/>
          <w:bCs/>
          <w:i/>
          <w:iCs/>
        </w:rPr>
        <w:t xml:space="preserve">latency</w:t>
      </w:r>
      <w:r>
        <w:rPr>
          <w:b/>
          <w:bCs/>
        </w:rPr>
        <w:t xml:space="preserve">-sensitif.</w:t>
      </w:r>
      <w:r>
        <w:t xml:space="preserve"> </w:t>
      </w:r>
      <w:r>
        <w:t xml:space="preserve">Untuk sistem yang memproses jutaan transaksi per detik (</w:t>
      </w:r>
      <w:r>
        <w:rPr>
          <w:i/>
          <w:iCs/>
        </w:rPr>
        <w:t xml:space="preserve">trading engine</w:t>
      </w:r>
      <w:r>
        <w:t xml:space="preserve"> </w:t>
      </w:r>
      <w:r>
        <w:t xml:space="preserve">atau</w:t>
      </w:r>
      <w:r>
        <w:t xml:space="preserve"> </w:t>
      </w:r>
      <w:r>
        <w:rPr>
          <w:i/>
          <w:iCs/>
        </w:rPr>
        <w:t xml:space="preserve">core banking</w:t>
      </w:r>
      <w:r>
        <w:t xml:space="preserve"> </w:t>
      </w:r>
      <w:r>
        <w:t xml:space="preserve">berskala ekstrem),</w:t>
      </w:r>
      <w:r>
        <w:t xml:space="preserve"> </w:t>
      </w:r>
      <w:r>
        <w:rPr>
          <w:i/>
          <w:iCs/>
        </w:rPr>
        <w:t xml:space="preserve">overhead</w:t>
      </w:r>
      <w:r>
        <w:t xml:space="preserve"> </w:t>
      </w:r>
      <w:r>
        <w:t xml:space="preserve">abstraksi platform menambah latensi yang tidak dapat ditoleransi. Ini batas fisik yang perlu dipahami, bukan kegagalan platform.</w:t>
      </w:r>
    </w:p>
    <w:p>
      <w:pPr>
        <w:pStyle w:val="BodyText"/>
      </w:pPr>
      <w:r>
        <w:rPr>
          <w:b/>
          <w:bCs/>
        </w:rPr>
        <w:t xml:space="preserve">Tanpa governance,</w:t>
      </w:r>
      <w:r>
        <w:rPr>
          <w:b/>
          <w:bCs/>
        </w:rPr>
        <w:t xml:space="preserve"> </w:t>
      </w:r>
      <w:r>
        <w:rPr>
          <w:b/>
          <w:bCs/>
          <w:i/>
          <w:iCs/>
        </w:rPr>
        <w:t xml:space="preserve">low-code</w:t>
      </w:r>
      <w:r>
        <w:rPr>
          <w:b/>
          <w:bCs/>
        </w:rPr>
        <w:t xml:space="preserve"> </w:t>
      </w:r>
      <w:r>
        <w:rPr>
          <w:b/>
          <w:bCs/>
        </w:rPr>
        <w:t xml:space="preserve">bisa menjadi</w:t>
      </w:r>
      <w:r>
        <w:rPr>
          <w:b/>
          <w:bCs/>
        </w:rPr>
        <w:t xml:space="preserve"> </w:t>
      </w:r>
      <w:r>
        <w:rPr>
          <w:b/>
          <w:bCs/>
          <w:i/>
          <w:iCs/>
        </w:rPr>
        <w:t xml:space="preserve">shadow IT</w:t>
      </w:r>
      <w:r>
        <w:rPr>
          <w:b/>
          <w:bCs/>
        </w:rPr>
        <w:t xml:space="preserve"> </w:t>
      </w:r>
      <w:r>
        <w:rPr>
          <w:b/>
          <w:bCs/>
        </w:rPr>
        <w:t xml:space="preserve">terselubung.</w:t>
      </w:r>
      <w:r>
        <w:t xml:space="preserve"> </w:t>
      </w:r>
      <w:r>
        <w:t xml:space="preserve">Kemudahan membangun aplikasi mendorong divisi bisnis membuat aplikasi yang mengakses data sensitif tanpa pengawasan IT. Framework governance (siapa yang boleh membangun apa, data apa yang boleh diakses) bukan optional, melainkan prasyarat program</w:t>
      </w:r>
      <w:r>
        <w:t xml:space="preserve"> </w:t>
      </w:r>
      <w:r>
        <w:rPr>
          <w:i/>
          <w:iCs/>
        </w:rPr>
        <w:t xml:space="preserve">citizen developer</w:t>
      </w:r>
      <w:r>
        <w:t xml:space="preserve">. Risiko vendor</w:t>
      </w:r>
      <w:r>
        <w:t xml:space="preserve"> </w:t>
      </w:r>
      <w:r>
        <w:rPr>
          <w:i/>
          <w:iCs/>
        </w:rPr>
        <w:t xml:space="preserve">lock-in</w:t>
      </w:r>
      <w:r>
        <w:t xml:space="preserve"> </w:t>
      </w:r>
      <w:r>
        <w:t xml:space="preserve">juga nyata: aplikasi di atas SAP Build terikat ekosistem SAP; keputusan ini perlu dibuat dengan sadar.</w:t>
      </w:r>
    </w:p>
    <w:p>
      <w:r>
        <w:pict>
          <v:rect style="width:0;height:1.5pt" o:hralign="center" o:hrstd="t" o:hr="t"/>
        </w:pict>
      </w:r>
    </w:p>
    <w:bookmarkEnd w:id="25"/>
    <w:bookmarkStart w:id="34" w:name="faq-pertanyaan-yang-sering-diajukan"/>
    <w:p>
      <w:pPr>
        <w:pStyle w:val="Heading2"/>
      </w:pPr>
      <w:r>
        <w:t xml:space="preserve">FAQ (Pertanyaan yang Sering Diajukan)</w:t>
      </w:r>
    </w:p>
    <w:bookmarkStart w:id="26" w:name="apa-itu-low-code-platform"/>
    <w:p>
      <w:pPr>
        <w:pStyle w:val="Heading3"/>
      </w:pPr>
      <w:r>
        <w:t xml:space="preserve">Apa itu low-code platform?</w:t>
      </w:r>
    </w:p>
    <w:p>
      <w:pPr>
        <w:pStyle w:val="FirstParagraph"/>
      </w:pPr>
      <w:r>
        <w:rPr>
          <w:i/>
          <w:iCs/>
        </w:rPr>
        <w:t xml:space="preserve">Low-code platform</w:t>
      </w:r>
      <w:r>
        <w:t xml:space="preserve"> </w:t>
      </w:r>
      <w:r>
        <w:t xml:space="preserve">adalah lingkungan pengembangan aplikasi visual yang meminimalkan penulisan kode manual. Pengembang profesional dan</w:t>
      </w:r>
      <w:r>
        <w:t xml:space="preserve"> </w:t>
      </w:r>
      <w:r>
        <w:rPr>
          <w:i/>
          <w:iCs/>
        </w:rPr>
        <w:t xml:space="preserve">citizen developer</w:t>
      </w:r>
      <w:r>
        <w:t xml:space="preserve"> </w:t>
      </w:r>
      <w:r>
        <w:t xml:space="preserve">dapat membangun aplikasi terintegrasi dengan sistem enterprise seperti ERP jauh lebih cepat. GigaOm (Maret 2025) mengukur SAP Build sebagai salah satu contohnya: 3x lebih cepat dibanding metode kustom tradisional.</w:t>
      </w:r>
    </w:p>
    <w:bookmarkEnd w:id="26"/>
    <w:bookmarkStart w:id="27" w:name="X8e69bfd3698406461a7bc6b04e85cf1d639826d"/>
    <w:p>
      <w:pPr>
        <w:pStyle w:val="Heading3"/>
      </w:pPr>
      <w:r>
        <w:t xml:space="preserve">Apa perbedaan low-code dan no-code platform?</w:t>
      </w:r>
    </w:p>
    <w:p>
      <w:pPr>
        <w:pStyle w:val="FirstParagraph"/>
      </w:pPr>
      <w:r>
        <w:rPr>
          <w:i/>
          <w:iCs/>
        </w:rPr>
        <w:t xml:space="preserve">Low-code</w:t>
      </w:r>
      <w:r>
        <w:t xml:space="preserve"> </w:t>
      </w:r>
      <w:r>
        <w:t xml:space="preserve">memungkinkan penambahan kode untuk logika kompleks, cocok untuk</w:t>
      </w:r>
      <w:r>
        <w:t xml:space="preserve"> </w:t>
      </w:r>
      <w:r>
        <w:rPr>
          <w:i/>
          <w:iCs/>
        </w:rPr>
        <w:t xml:space="preserve">developer</w:t>
      </w:r>
      <w:r>
        <w:t xml:space="preserve"> </w:t>
      </w:r>
      <w:r>
        <w:t xml:space="preserve">dan pengguna bisnis melek teknologi.</w:t>
      </w:r>
      <w:r>
        <w:t xml:space="preserve"> </w:t>
      </w:r>
      <w:r>
        <w:rPr>
          <w:i/>
          <w:iCs/>
        </w:rPr>
        <w:t xml:space="preserve">No-code</w:t>
      </w:r>
      <w:r>
        <w:t xml:space="preserve"> </w:t>
      </w:r>
      <w:r>
        <w:t xml:space="preserve">sepenuhnya tanpa kode, untuk kasus sederhana. SAP Build Apps mencakup keduanya: mode visual (</w:t>
      </w:r>
      <w:r>
        <w:rPr>
          <w:i/>
          <w:iCs/>
        </w:rPr>
        <w:t xml:space="preserve">no-code</w:t>
      </w:r>
      <w:r>
        <w:t xml:space="preserve">) dan mode</w:t>
      </w:r>
      <w:r>
        <w:t xml:space="preserve"> </w:t>
      </w:r>
      <w:r>
        <w:rPr>
          <w:i/>
          <w:iCs/>
        </w:rPr>
        <w:t xml:space="preserve">advanced</w:t>
      </w:r>
      <w:r>
        <w:t xml:space="preserve"> </w:t>
      </w:r>
      <w:r>
        <w:t xml:space="preserve">(</w:t>
      </w:r>
      <w:r>
        <w:rPr>
          <w:i/>
          <w:iCs/>
        </w:rPr>
        <w:t xml:space="preserve">low-code</w:t>
      </w:r>
      <w:r>
        <w:t xml:space="preserve">) bergantung kebutuhan.</w:t>
      </w:r>
    </w:p>
    <w:bookmarkEnd w:id="27"/>
    <w:bookmarkStart w:id="28" w:name="X0081e3921c914b07b4d92252ea3715c95844cdd"/>
    <w:p>
      <w:pPr>
        <w:pStyle w:val="Heading3"/>
      </w:pPr>
      <w:r>
        <w:t xml:space="preserve">Apakah low-code platform aman untuk data perusahaan?</w:t>
      </w:r>
    </w:p>
    <w:p>
      <w:pPr>
        <w:pStyle w:val="FirstParagraph"/>
      </w:pPr>
      <w:r>
        <w:t xml:space="preserve">Platform enterprise-grade seperti SAP Build berjalan di atas SAP BTP dengan sertifikasi keamanan enterprise (enkripsi data, kontrol akses berbasis peran, ISO 27001, SOC 2). Keamanan data lebih bergantung pada governance IT internal: siapa yang diberi izin membangun aplikasi dan mengakses data apa.</w:t>
      </w:r>
    </w:p>
    <w:bookmarkEnd w:id="28"/>
    <w:bookmarkStart w:id="29" w:name="X7a40d61a0e25f271c050f60dae5a6c6baff759a"/>
    <w:p>
      <w:pPr>
        <w:pStyle w:val="Heading3"/>
      </w:pPr>
      <w:r>
        <w:t xml:space="preserve">Siapa yang bisa menggunakan low-code platform di perusahaan?</w:t>
      </w:r>
    </w:p>
    <w:p>
      <w:pPr>
        <w:pStyle w:val="FirstParagraph"/>
      </w:pPr>
      <w:r>
        <w:t xml:space="preserve">Dua tipe pengguna: (1)</w:t>
      </w:r>
      <w:r>
        <w:t xml:space="preserve"> </w:t>
      </w:r>
      <w:r>
        <w:rPr>
          <w:i/>
          <w:iCs/>
        </w:rPr>
        <w:t xml:space="preserve">Developer</w:t>
      </w:r>
      <w:r>
        <w:t xml:space="preserve"> </w:t>
      </w:r>
      <w:r>
        <w:t xml:space="preserve">profesional, untuk membangun aplikasi lebih cepat dan memangkas backlog IT; (2)</w:t>
      </w:r>
      <w:r>
        <w:t xml:space="preserve"> </w:t>
      </w:r>
      <w:r>
        <w:rPr>
          <w:i/>
          <w:iCs/>
        </w:rPr>
        <w:t xml:space="preserve">Citizen developer</w:t>
      </w:r>
      <w:r>
        <w:t xml:space="preserve">, yaitu analis bisnis atau staf keuangan yang membuat aplikasi sederhana tanpa antrean IT. Gartner memproyeksikan 80% pengguna</w:t>
      </w:r>
      <w:r>
        <w:t xml:space="preserve"> </w:t>
      </w:r>
      <w:r>
        <w:rPr>
          <w:i/>
          <w:iCs/>
        </w:rPr>
        <w:t xml:space="preserve">low-code</w:t>
      </w:r>
      <w:r>
        <w:t xml:space="preserve"> </w:t>
      </w:r>
      <w:r>
        <w:t xml:space="preserve">pada 2026 adalah</w:t>
      </w:r>
      <w:r>
        <w:t xml:space="preserve"> </w:t>
      </w:r>
      <w:r>
        <w:rPr>
          <w:i/>
          <w:iCs/>
        </w:rPr>
        <w:t xml:space="preserve">citizen developer</w:t>
      </w:r>
      <w:r>
        <w:t xml:space="preserve"> </w:t>
      </w:r>
      <w:r>
        <w:t xml:space="preserve">non-IT.</w:t>
      </w:r>
    </w:p>
    <w:bookmarkEnd w:id="29"/>
    <w:bookmarkStart w:id="30" w:name="Xc188b57e97fab3b105997316a04b51209e16bf2"/>
    <w:p>
      <w:pPr>
        <w:pStyle w:val="Heading3"/>
      </w:pPr>
      <w:r>
        <w:t xml:space="preserve">Berapa lama membangun aplikasi dengan low-code vs pengembangan tradisional?</w:t>
      </w:r>
    </w:p>
    <w:p>
      <w:pPr>
        <w:pStyle w:val="FirstParagraph"/>
      </w:pPr>
      <w:r>
        <w:t xml:space="preserve">GigaOm (Maret 2025) mengukur SAP Build menghasilkan pengiriman 3x lebih cepat dengan pengurangan</w:t>
      </w:r>
      <w:r>
        <w:t xml:space="preserve"> </w:t>
      </w:r>
      <w:r>
        <w:rPr>
          <w:i/>
          <w:iCs/>
        </w:rPr>
        <w:t xml:space="preserve">effort</w:t>
      </w:r>
      <w:r>
        <w:t xml:space="preserve"> </w:t>
      </w:r>
      <w:r>
        <w:t xml:space="preserve">59%. Aplikasi</w:t>
      </w:r>
      <w:r>
        <w:t xml:space="preserve"> </w:t>
      </w:r>
      <w:r>
        <w:rPr>
          <w:i/>
          <w:iCs/>
        </w:rPr>
        <w:t xml:space="preserve">workflow</w:t>
      </w:r>
      <w:r>
        <w:t xml:space="preserve"> </w:t>
      </w:r>
      <w:r>
        <w:t xml:space="preserve">yang biasanya butuh 2–3 bulan secara kustom bisa selesai dalam beberapa minggu. Ini rentang industri; waktu aktual bergantung kompleksitas integrasi dan pengalaman tim.</w:t>
      </w:r>
    </w:p>
    <w:bookmarkEnd w:id="30"/>
    <w:bookmarkStart w:id="31" w:name="apakah-sap-memiliki-platform-low-code"/>
    <w:p>
      <w:pPr>
        <w:pStyle w:val="Heading3"/>
      </w:pPr>
      <w:r>
        <w:t xml:space="preserve">Apakah SAP memiliki platform low-code?</w:t>
      </w:r>
    </w:p>
    <w:p>
      <w:pPr>
        <w:pStyle w:val="FirstParagraph"/>
      </w:pPr>
      <w:r>
        <w:t xml:space="preserve">Ya. SAP Build adalah suite resmi SAP di atas SAP BTP, terdiri dari: SAP Build Apps (aplikasi visual), SAP Build Process Automation (</w:t>
      </w:r>
      <w:r>
        <w:rPr>
          <w:i/>
          <w:iCs/>
        </w:rPr>
        <w:t xml:space="preserve">workflow</w:t>
      </w:r>
      <w:r>
        <w:t xml:space="preserve"> </w:t>
      </w:r>
      <w:r>
        <w:t xml:space="preserve">+ RPA), SAP Build Work Zone (portal digital), dan SAP Build Code (</w:t>
      </w:r>
      <w:r>
        <w:rPr>
          <w:i/>
          <w:iCs/>
        </w:rPr>
        <w:t xml:space="preserve">pro-code</w:t>
      </w:r>
      <w:r>
        <w:t xml:space="preserve"> </w:t>
      </w:r>
      <w:r>
        <w:t xml:space="preserve">dengan AI Joule). Terintegrasi secara native dengan S/4HANA.</w:t>
      </w:r>
    </w:p>
    <w:bookmarkEnd w:id="31"/>
    <w:bookmarkStart w:id="33" w:name="Xdf0b83e8b8a3599fd127e415c18ab4be30b0f2b"/>
    <w:p>
      <w:pPr>
        <w:pStyle w:val="Heading3"/>
      </w:pPr>
      <w:r>
        <w:t xml:space="preserve">Bagaimana low-code platform diintegrasikan dengan ERP?</w:t>
      </w:r>
    </w:p>
    <w:p>
      <w:pPr>
        <w:pStyle w:val="FirstParagraph"/>
      </w:pPr>
      <w:r>
        <w:t xml:space="preserve">SAP Build menggunakan BTP Integration Suite dan</w:t>
      </w:r>
      <w:r>
        <w:t xml:space="preserve"> </w:t>
      </w:r>
      <w:r>
        <w:rPr>
          <w:i/>
          <w:iCs/>
        </w:rPr>
        <w:t xml:space="preserve">pre-built connector</w:t>
      </w:r>
      <w:r>
        <w:t xml:space="preserve"> </w:t>
      </w:r>
      <w:r>
        <w:t xml:space="preserve">untuk menghubungkan aplikasi ke data S/4HANA (modul Finance, HR, atau Supply Chain) tanpa memodifikasi inti ERP. Pendekatan ini selaras dengan prinsip SAP Clean Core: ekstensi dibangun di luar inti sehingga sistem tetap standar dan mudah di-</w:t>
      </w:r>
      <w:r>
        <w:rPr>
          <w:i/>
          <w:iCs/>
        </w:rPr>
        <w:t xml:space="preserve">upgrade</w:t>
      </w:r>
      <w:r>
        <w:t xml:space="preserve">.</w:t>
      </w:r>
    </w:p>
    <w:p>
      <w:r>
        <w:pict>
          <v:rect style="width:0;height:1.5pt" o:hralign="center" o:hrstd="t" o:hr="t"/>
        </w:pict>
      </w:r>
    </w:p>
    <w:p>
      <w:pPr>
        <w:pStyle w:val="FirstParagraph"/>
      </w:pPr>
      <w:r>
        <w:rPr>
          <w:i/>
          <w:iCs/>
        </w:rPr>
        <w:t xml:space="preserve">Low-code platform</w:t>
      </w:r>
      <w:r>
        <w:t xml:space="preserve"> </w:t>
      </w:r>
      <w:r>
        <w:t xml:space="preserve">tidak menghapus kebutuhan developer profesional, tapi mengubah cara kerja tim IT: backlog berkurang, unit bisnis mendapat otonomi terkontrol, dan inovasi tidak harus menunggu antrean panjang pengembangan kustom. Kuncinya dua: memilih platform enterprise-grade dengan integrasi solid, dan membangun governance sejak awal. Sebagai SAP Platinum Partner melalui United VARs, Soltius membantu perusahaan Indonesia memanfaatkan SAP Build di atas SAP BTP, dari evaluasi kesiapan hingga pendampingan program</w:t>
      </w:r>
      <w:r>
        <w:t xml:space="preserve"> </w:t>
      </w:r>
      <w:r>
        <w:rPr>
          <w:i/>
          <w:iCs/>
        </w:rPr>
        <w:t xml:space="preserve">citizen developer</w:t>
      </w:r>
      <w:r>
        <w:t xml:space="preserve"> </w:t>
      </w:r>
      <w:r>
        <w:t xml:space="preserve">yang terstruktur.</w:t>
      </w:r>
    </w:p>
    <w:p>
      <w:pPr>
        <w:pStyle w:val="BodyText"/>
      </w:pPr>
      <w:r>
        <w:t xml:space="preserve">Untuk mendiskusikan kesiapan</w:t>
      </w:r>
      <w:r>
        <w:t xml:space="preserve"> </w:t>
      </w:r>
      <w:r>
        <w:rPr>
          <w:i/>
          <w:iCs/>
        </w:rPr>
        <w:t xml:space="preserve">low-code</w:t>
      </w:r>
      <w:r>
        <w:t xml:space="preserve"> </w:t>
      </w:r>
      <w:r>
        <w:t xml:space="preserve">di perusahaan Anda, kunjungi</w:t>
      </w:r>
      <w:r>
        <w:t xml:space="preserve"> </w:t>
      </w:r>
      <w:hyperlink r:id="rId32">
        <w:r>
          <w:rPr>
            <w:rStyle w:val="Hyperlink"/>
          </w:rPr>
          <w:t xml:space="preserve">soltius.co.id</w:t>
        </w:r>
      </w:hyperlink>
      <w:r>
        <w:t xml:space="preserve">.</w:t>
      </w:r>
    </w:p>
    <w:bookmarkEnd w:id="33"/>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news.sap.com/2025/03/sap-build-gigaom-study-greater-speed-development/" TargetMode="External" /><Relationship Type="http://schemas.openxmlformats.org/officeDocument/2006/relationships/hyperlink" Id="rId32" Target="https://www.soltius.co.id/" TargetMode="External" /><Relationship Type="http://schemas.openxmlformats.org/officeDocument/2006/relationships/hyperlink" Id="rId20" Target="https://www.soltius.co.id/blog/sap-clean-core-the-complete-guide" TargetMode="External" /><Relationship Type="http://schemas.openxmlformats.org/officeDocument/2006/relationships/hyperlink" Id="rId23" Target="https://www.soltius.co.id/id/blog/digital-manufaktur-sistem" TargetMode="External" /><Relationship Type="http://schemas.openxmlformats.org/officeDocument/2006/relationships/hyperlink" Id="rId17"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22" Target="https://news.sap.com/2025/03/sap-build-gigaom-study-greater-speed-development/" TargetMode="External" /><Relationship Type="http://schemas.openxmlformats.org/officeDocument/2006/relationships/hyperlink" Id="rId32" Target="https://www.soltius.co.id/" TargetMode="External" /><Relationship Type="http://schemas.openxmlformats.org/officeDocument/2006/relationships/hyperlink" Id="rId20" Target="https://www.soltius.co.id/blog/sap-clean-core-the-complete-guide" TargetMode="External" /><Relationship Type="http://schemas.openxmlformats.org/officeDocument/2006/relationships/hyperlink" Id="rId23" Target="https://www.soltius.co.id/id/blog/digital-manufaktur-sistem" TargetMode="External" /><Relationship Type="http://schemas.openxmlformats.org/officeDocument/2006/relationships/hyperlink" Id="rId17"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2026-06-02T19:08:36Z</dcterms:created>
  <dcterms:modified xsi:type="dcterms:W3CDTF">2026-06-02T19:08:36Z</dcterms:modified>
</cp:coreProperties>
</file>

<file path=docProps/custom.xml><?xml version="1.0" encoding="utf-8"?>
<Properties xmlns="http://schemas.openxmlformats.org/officeDocument/2006/custom-properties" xmlns:vt="http://schemas.openxmlformats.org/officeDocument/2006/docPropsVTypes"/>
</file>