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Homework #1 (Excel)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1)</w:t>
      </w:r>
      <w:r>
        <w:rPr>
          <w:b w:val="1"/>
          <w:bCs w:val="1"/>
          <w:rtl w:val="0"/>
          <w:lang w:val="en-US"/>
        </w:rPr>
        <w:t>What are the three conclusions we can make about Kickstarter campaigns given the data provided?</w:t>
      </w:r>
    </w:p>
    <w:p>
      <w:pPr>
        <w:pStyle w:val="Body"/>
        <w:bidi w:val="0"/>
      </w:pPr>
      <w:r>
        <w:tab/>
      </w:r>
      <w:r>
        <w:rPr>
          <w:rtl w:val="0"/>
        </w:rPr>
        <w:t>1)What are the three conclusions we can make about Kickstarter campaigns given the data provided?</w:t>
      </w:r>
    </w:p>
    <w:p>
      <w:pPr>
        <w:pStyle w:val="Body"/>
        <w:bidi w:val="0"/>
      </w:pPr>
      <w:r>
        <w:rPr>
          <w:rtl w:val="0"/>
        </w:rPr>
        <w:t xml:space="preserve">    a) Smaller goals tend to lead to more successes. Not a surprise, smaller goals are easier to meet. Goals are set by demands of the project, not the other way around.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b) Categories of music, theater and film and video had the highest chance of success. Within these parent categories, the sub-categories of documentary, rock, indie rock and plays had the highest probability of success.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c) Within those 3 categories, the second quarter around May is when most successful Kickstarter campaigns completed. </w:t>
      </w:r>
      <w:r>
        <w:rPr>
          <w:rtl w:val="0"/>
        </w:rPr>
        <w:t xml:space="preserve"> 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2)What are some of the limitations of this dataset?</w:t>
      </w:r>
    </w:p>
    <w:p>
      <w:pPr>
        <w:pStyle w:val="Body"/>
        <w:bidi w:val="0"/>
      </w:pPr>
      <w:r>
        <w:rPr>
          <w:rtl w:val="0"/>
        </w:rPr>
        <w:t>This data set is large but it would be advantageous to update with current data. Kickstarter only started less than a decade ago and newer more up to date data is likely available. This would be even more useful to examine current trends.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3)What are some other possible tables/graphs that we could create?</w:t>
      </w:r>
    </w:p>
    <w:p>
      <w:pPr>
        <w:pStyle w:val="Body"/>
        <w:bidi w:val="0"/>
      </w:pPr>
      <w:r>
        <w:rPr>
          <w:rtl w:val="0"/>
        </w:rPr>
        <w:t xml:space="preserve">I created a new sheet with a pivot chart similar to the ones in the homework. I added a filter and rows to determine if the projects were selected as a </w:t>
      </w:r>
      <w:r>
        <w:rPr>
          <w:rtl w:val="0"/>
        </w:rPr>
        <w:t>“</w:t>
      </w:r>
      <w:r>
        <w:rPr>
          <w:rtl w:val="0"/>
        </w:rPr>
        <w:t>staff favorite or not</w:t>
      </w:r>
      <w:r>
        <w:rPr>
          <w:rtl w:val="0"/>
        </w:rPr>
        <w:t>”</w:t>
      </w:r>
      <w:r>
        <w:rPr>
          <w:rtl w:val="0"/>
        </w:rPr>
        <w:t xml:space="preserve">. I created a </w:t>
      </w:r>
      <w:r>
        <w:rPr>
          <w:rtl w:val="0"/>
        </w:rPr>
        <w:t>“</w:t>
      </w:r>
      <w:r>
        <w:rPr>
          <w:rtl w:val="0"/>
        </w:rPr>
        <w:t>100% staked column</w:t>
      </w:r>
      <w:r>
        <w:rPr>
          <w:rtl w:val="0"/>
        </w:rPr>
        <w:t xml:space="preserve">” </w:t>
      </w:r>
      <w:r>
        <w:rPr>
          <w:rtl w:val="0"/>
        </w:rPr>
        <w:t>to see the difference in the percentage of successful campaigns. It is easy to see that staff picked campaigns had a noticeable advantage over none staff favorites.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F. Ulises Barroso</w:t>
    </w: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Friday, November 16, 2018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