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  <w:tr w:rsidR="00864C6C" w:rsidTr="00864C6C">
        <w:tc>
          <w:tcPr>
            <w:tcW w:w="844" w:type="dxa"/>
          </w:tcPr>
          <w:p w:rsidR="00864C6C" w:rsidRDefault="00864C6C" w:rsidP="00864C6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864C6C" w:rsidRDefault="00864C6C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24</w:t>
            </w:r>
          </w:p>
        </w:tc>
        <w:tc>
          <w:tcPr>
            <w:tcW w:w="1108" w:type="dxa"/>
          </w:tcPr>
          <w:p w:rsidR="00864C6C" w:rsidRDefault="00864C6C" w:rsidP="00C8035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64C6C" w:rsidRDefault="00864C6C" w:rsidP="00864C6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B598C" w:rsidTr="00E45769">
        <w:tc>
          <w:tcPr>
            <w:tcW w:w="844" w:type="dxa"/>
          </w:tcPr>
          <w:p w:rsidR="007B598C" w:rsidRDefault="007B598C" w:rsidP="00E4576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7B598C" w:rsidRDefault="007B598C" w:rsidP="00E4576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19</w:t>
            </w:r>
          </w:p>
        </w:tc>
        <w:tc>
          <w:tcPr>
            <w:tcW w:w="1108" w:type="dxa"/>
          </w:tcPr>
          <w:p w:rsidR="007B598C" w:rsidRDefault="007B598C" w:rsidP="00E45769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B598C" w:rsidRDefault="007B598C" w:rsidP="00E4576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D41FFF" w:rsidTr="00CA4986">
        <w:tc>
          <w:tcPr>
            <w:tcW w:w="844" w:type="dxa"/>
          </w:tcPr>
          <w:p w:rsidR="00D41FFF" w:rsidRDefault="00D41FFF" w:rsidP="00CA4986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275" w:type="dxa"/>
          </w:tcPr>
          <w:p w:rsidR="00D41FFF" w:rsidRDefault="00D41FFF" w:rsidP="00D41FFF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26</w:t>
            </w:r>
          </w:p>
        </w:tc>
        <w:tc>
          <w:tcPr>
            <w:tcW w:w="1108" w:type="dxa"/>
          </w:tcPr>
          <w:p w:rsidR="00D41FFF" w:rsidRDefault="00D41FFF" w:rsidP="00CA4986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D41FFF" w:rsidRDefault="00D41FFF" w:rsidP="00D41FF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</w:tr>
      <w:tr w:rsidR="00F43CC1" w:rsidTr="00C6461A">
        <w:tc>
          <w:tcPr>
            <w:tcW w:w="844" w:type="dxa"/>
          </w:tcPr>
          <w:p w:rsidR="00F43CC1" w:rsidRDefault="00F43CC1" w:rsidP="00C6461A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F43CC1" w:rsidRDefault="00F43CC1" w:rsidP="00C6461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F43CC1" w:rsidRDefault="00F43CC1" w:rsidP="00C6461A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F43CC1" w:rsidRDefault="00F43CC1" w:rsidP="00C6461A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 w:rsidR="00EB4A98" w:rsidTr="00EB4A98">
        <w:tc>
          <w:tcPr>
            <w:tcW w:w="844" w:type="dxa"/>
          </w:tcPr>
          <w:p w:rsidR="00EB4A98" w:rsidRDefault="00EB4A98" w:rsidP="00F43CC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F43CC1">
              <w:t>4</w:t>
            </w:r>
          </w:p>
        </w:tc>
        <w:tc>
          <w:tcPr>
            <w:tcW w:w="1275" w:type="dxa"/>
          </w:tcPr>
          <w:p w:rsidR="00EB4A98" w:rsidRDefault="00EB4A98" w:rsidP="00F43CC1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 w:rsidR="00F43CC1">
              <w:t>11</w:t>
            </w:r>
          </w:p>
        </w:tc>
        <w:tc>
          <w:tcPr>
            <w:tcW w:w="1108" w:type="dxa"/>
          </w:tcPr>
          <w:p w:rsidR="00EB4A98" w:rsidRDefault="00EB4A98" w:rsidP="003B053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EB4A98" w:rsidRDefault="00EB4A98" w:rsidP="00F43CC1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F43CC1">
              <w:t>4</w:t>
            </w:r>
            <w:bookmarkStart w:id="0" w:name="_GoBack"/>
            <w:bookmarkEnd w:id="0"/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AC73E4">
        <w:t>1</w:t>
      </w:r>
      <w:r w:rsidR="00633E75">
        <w:rPr>
          <w:rFonts w:hint="eastAsia"/>
        </w:rPr>
        <w:t>.</w:t>
      </w:r>
      <w:r w:rsidR="00D54B85">
        <w:t>4</w:t>
      </w:r>
    </w:p>
    <w:p w:rsidR="00BD4585" w:rsidRDefault="00BD4585" w:rsidP="00BC5CE8"/>
    <w:p w:rsidR="00EB6647" w:rsidRDefault="00BD4585" w:rsidP="00BC5CE8">
      <w:r>
        <w:t>R</w:t>
      </w:r>
      <w:r w:rsidR="00EB6647">
        <w:rPr>
          <w:rFonts w:hint="eastAsia"/>
        </w:rPr>
        <w:t xml:space="preserve">elease </w:t>
      </w:r>
      <w:r w:rsidR="00EB6647">
        <w:t>notes:</w:t>
      </w:r>
    </w:p>
    <w:p w:rsidR="001605FB" w:rsidRDefault="003803F6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式样调整</w:t>
      </w:r>
      <w:r>
        <w:t>：实时监控</w:t>
      </w:r>
      <w:r>
        <w:rPr>
          <w:rFonts w:hint="eastAsia"/>
        </w:rPr>
        <w:t>字体</w:t>
      </w:r>
      <w:r>
        <w:t>调整</w:t>
      </w:r>
      <w:r>
        <w:rPr>
          <w:rFonts w:hint="eastAsia"/>
        </w:rPr>
        <w:t>，</w:t>
      </w:r>
      <w:r>
        <w:t>表格</w:t>
      </w:r>
      <w:r>
        <w:rPr>
          <w:rFonts w:hint="eastAsia"/>
        </w:rPr>
        <w:t>排序</w:t>
      </w:r>
    </w:p>
    <w:p w:rsidR="001605FB" w:rsidRDefault="003803F6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添加表格</w:t>
      </w:r>
      <w:r>
        <w:t>排序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index</w:t>
      </w:r>
      <w:r>
        <w:rPr>
          <w:rFonts w:hint="eastAsia"/>
        </w:rPr>
        <w:t>跳页</w:t>
      </w:r>
      <w:r>
        <w:t>功能</w:t>
      </w:r>
    </w:p>
    <w:p w:rsidR="001461C5" w:rsidRDefault="003803F6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添加消息</w:t>
      </w:r>
      <w:r>
        <w:t>检查</w:t>
      </w:r>
      <w:r>
        <w:rPr>
          <w:rFonts w:hint="eastAsia"/>
        </w:rPr>
        <w:t>，</w:t>
      </w:r>
      <w:r>
        <w:t>定时检查是否满足发送消息状态</w:t>
      </w:r>
      <w:r>
        <w:rPr>
          <w:rFonts w:hint="eastAsia"/>
        </w:rPr>
        <w:t>。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237857">
        <w:rPr>
          <w:rFonts w:hint="eastAsia"/>
        </w:rPr>
        <w:t>、</w:t>
      </w:r>
      <w:r w:rsidR="00237857">
        <w:t>删除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027FD3" w:rsidRDefault="00027FD3" w:rsidP="00175DAB">
      <w:r>
        <w:rPr>
          <w:rFonts w:hint="eastAsia"/>
        </w:rPr>
        <w:t xml:space="preserve">7. </w:t>
      </w:r>
      <w:r>
        <w:rPr>
          <w:rFonts w:hint="eastAsia"/>
        </w:rPr>
        <w:t>广告</w:t>
      </w:r>
      <w:r>
        <w:t>素材库</w:t>
      </w:r>
    </w:p>
    <w:p w:rsidR="00237857" w:rsidRPr="00237857" w:rsidRDefault="00237857" w:rsidP="00175DAB">
      <w:r>
        <w:t xml:space="preserve">8. </w:t>
      </w:r>
      <w:r>
        <w:rPr>
          <w:rFonts w:hint="eastAsia"/>
        </w:rPr>
        <w:t>广告</w:t>
      </w:r>
      <w:r>
        <w:t>模板创建、</w:t>
      </w:r>
      <w:r>
        <w:rPr>
          <w:rFonts w:hint="eastAsia"/>
        </w:rPr>
        <w:t>编辑</w:t>
      </w:r>
      <w:r>
        <w:t>、查看、删除；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1E65B0" w:rsidP="005D6CD4">
      <w:r>
        <w:rPr>
          <w:rFonts w:hint="eastAsia"/>
        </w:rPr>
        <w:t>现有功能界面</w:t>
      </w:r>
      <w:r w:rsidR="00BC289D">
        <w:rPr>
          <w:rFonts w:hint="eastAsia"/>
        </w:rPr>
        <w:t>完成</w:t>
      </w:r>
      <w:r w:rsidR="005D6CD4">
        <w:rPr>
          <w:rFonts w:hint="eastAsia"/>
        </w:rPr>
        <w:t>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lastRenderedPageBreak/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600232" w:rsidRDefault="00BB3093" w:rsidP="00600232">
      <w:pPr>
        <w:pStyle w:val="a6"/>
        <w:ind w:left="360" w:firstLineChars="0" w:firstLine="0"/>
      </w:pPr>
      <w:hyperlink r:id="rId8" w:history="1">
        <w:r w:rsidR="00254759">
          <w:rPr>
            <w:rStyle w:val="a5"/>
            <w:rFonts w:hint="eastAsia"/>
          </w:rPr>
          <w:t>管理系统及业务系统后台接口测试报告</w:t>
        </w:r>
        <w:r w:rsidR="00254759">
          <w:rPr>
            <w:rStyle w:val="a5"/>
            <w:rFonts w:hint="eastAsia"/>
          </w:rPr>
          <w:t>_1.4.</w:t>
        </w:r>
        <w:proofErr w:type="gramStart"/>
        <w:r w:rsidR="00254759">
          <w:rPr>
            <w:rStyle w:val="a5"/>
            <w:rFonts w:hint="eastAsia"/>
          </w:rPr>
          <w:t>xlsx</w:t>
        </w:r>
        <w:proofErr w:type="gramEnd"/>
      </w:hyperlink>
    </w:p>
    <w:p w:rsidR="00600232" w:rsidRDefault="00BB3093" w:rsidP="00F41020">
      <w:pPr>
        <w:pStyle w:val="a6"/>
        <w:ind w:left="360" w:firstLineChars="0" w:firstLine="0"/>
      </w:pPr>
      <w:hyperlink r:id="rId9" w:history="1">
        <w:r w:rsidR="00254759">
          <w:rPr>
            <w:rStyle w:val="a5"/>
            <w:rFonts w:hint="eastAsia"/>
          </w:rPr>
          <w:t>业务系统</w:t>
        </w:r>
        <w:r w:rsidR="00254759">
          <w:rPr>
            <w:rStyle w:val="a5"/>
            <w:rFonts w:hint="eastAsia"/>
          </w:rPr>
          <w:t>UI</w:t>
        </w:r>
        <w:r w:rsidR="00254759">
          <w:rPr>
            <w:rStyle w:val="a5"/>
            <w:rFonts w:hint="eastAsia"/>
          </w:rPr>
          <w:t>测试报告</w:t>
        </w:r>
        <w:r w:rsidR="00254759">
          <w:rPr>
            <w:rStyle w:val="a5"/>
            <w:rFonts w:hint="eastAsia"/>
          </w:rPr>
          <w:t>_v1.4.</w:t>
        </w:r>
        <w:proofErr w:type="gramStart"/>
        <w:r w:rsidR="00254759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</w:t>
      </w:r>
      <w:r w:rsidR="00D66EFF">
        <w:t>7</w:t>
      </w:r>
      <w:r>
        <w:t>-</w:t>
      </w:r>
      <w:r w:rsidR="00D56396">
        <w:t>03</w:t>
      </w:r>
      <w:r>
        <w:t>-</w:t>
      </w:r>
      <w:r w:rsidR="00254759">
        <w:t>11</w:t>
      </w:r>
      <w:r>
        <w:t xml:space="preserve"> bug</w:t>
      </w:r>
      <w:r>
        <w:rPr>
          <w:rFonts w:hint="eastAsia"/>
        </w:rPr>
        <w:t>统计情况</w:t>
      </w:r>
    </w:p>
    <w:p w:rsidR="00BB275E" w:rsidRDefault="00254759" w:rsidP="00581667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90CDDC" wp14:editId="7ED99C51">
            <wp:extent cx="5274310" cy="3821430"/>
            <wp:effectExtent l="0" t="0" r="2540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B275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93" w:rsidRDefault="00BB3093" w:rsidP="00550EBE">
      <w:r>
        <w:separator/>
      </w:r>
    </w:p>
  </w:endnote>
  <w:endnote w:type="continuationSeparator" w:id="0">
    <w:p w:rsidR="00BB3093" w:rsidRDefault="00BB3093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93" w:rsidRDefault="00BB3093" w:rsidP="00550EBE">
      <w:r>
        <w:separator/>
      </w:r>
    </w:p>
  </w:footnote>
  <w:footnote w:type="continuationSeparator" w:id="0">
    <w:p w:rsidR="00BB3093" w:rsidRDefault="00BB3093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27FD3"/>
    <w:rsid w:val="0004054A"/>
    <w:rsid w:val="00043726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2FAC"/>
    <w:rsid w:val="000F427D"/>
    <w:rsid w:val="001133BF"/>
    <w:rsid w:val="0011356A"/>
    <w:rsid w:val="00123146"/>
    <w:rsid w:val="0013538A"/>
    <w:rsid w:val="001461C5"/>
    <w:rsid w:val="00154CC3"/>
    <w:rsid w:val="00155592"/>
    <w:rsid w:val="00157BFB"/>
    <w:rsid w:val="001605FB"/>
    <w:rsid w:val="00175DAB"/>
    <w:rsid w:val="00185C24"/>
    <w:rsid w:val="00192FB8"/>
    <w:rsid w:val="001953D6"/>
    <w:rsid w:val="001B493A"/>
    <w:rsid w:val="001C76CA"/>
    <w:rsid w:val="001E3C0B"/>
    <w:rsid w:val="001E65B0"/>
    <w:rsid w:val="00204531"/>
    <w:rsid w:val="00211A00"/>
    <w:rsid w:val="00211FD9"/>
    <w:rsid w:val="0023560D"/>
    <w:rsid w:val="002368B3"/>
    <w:rsid w:val="00237857"/>
    <w:rsid w:val="00240F71"/>
    <w:rsid w:val="00254759"/>
    <w:rsid w:val="002630F2"/>
    <w:rsid w:val="002642D2"/>
    <w:rsid w:val="002670A5"/>
    <w:rsid w:val="00274FE6"/>
    <w:rsid w:val="0028316E"/>
    <w:rsid w:val="00291A3E"/>
    <w:rsid w:val="002A1F61"/>
    <w:rsid w:val="002A21BB"/>
    <w:rsid w:val="002B554B"/>
    <w:rsid w:val="002C4AF4"/>
    <w:rsid w:val="002D1C0D"/>
    <w:rsid w:val="002E23AD"/>
    <w:rsid w:val="002E580C"/>
    <w:rsid w:val="002F1C46"/>
    <w:rsid w:val="002F4E69"/>
    <w:rsid w:val="003400B5"/>
    <w:rsid w:val="00341FC6"/>
    <w:rsid w:val="003500B4"/>
    <w:rsid w:val="00353878"/>
    <w:rsid w:val="00362B8D"/>
    <w:rsid w:val="00374B82"/>
    <w:rsid w:val="0037557C"/>
    <w:rsid w:val="003803F6"/>
    <w:rsid w:val="00383F05"/>
    <w:rsid w:val="00390F98"/>
    <w:rsid w:val="0039446E"/>
    <w:rsid w:val="003A6683"/>
    <w:rsid w:val="003B0C6D"/>
    <w:rsid w:val="003B464D"/>
    <w:rsid w:val="003B56B2"/>
    <w:rsid w:val="003B62AB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759D1"/>
    <w:rsid w:val="00494B09"/>
    <w:rsid w:val="004A32E8"/>
    <w:rsid w:val="004A4924"/>
    <w:rsid w:val="004A49F7"/>
    <w:rsid w:val="004C0B56"/>
    <w:rsid w:val="004C1C41"/>
    <w:rsid w:val="004D0DEF"/>
    <w:rsid w:val="004D2818"/>
    <w:rsid w:val="004F4DCD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00232"/>
    <w:rsid w:val="00600AE5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91DC4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3754E"/>
    <w:rsid w:val="00752054"/>
    <w:rsid w:val="00757226"/>
    <w:rsid w:val="00776ED0"/>
    <w:rsid w:val="00781757"/>
    <w:rsid w:val="007844B7"/>
    <w:rsid w:val="0078492D"/>
    <w:rsid w:val="007856F3"/>
    <w:rsid w:val="007963C9"/>
    <w:rsid w:val="00797581"/>
    <w:rsid w:val="007B44AA"/>
    <w:rsid w:val="007B598C"/>
    <w:rsid w:val="007C6D25"/>
    <w:rsid w:val="007D3AA6"/>
    <w:rsid w:val="007E011F"/>
    <w:rsid w:val="008066A3"/>
    <w:rsid w:val="00821996"/>
    <w:rsid w:val="008311ED"/>
    <w:rsid w:val="00833AB1"/>
    <w:rsid w:val="00840D83"/>
    <w:rsid w:val="00857C84"/>
    <w:rsid w:val="00857E60"/>
    <w:rsid w:val="00864C6C"/>
    <w:rsid w:val="00875897"/>
    <w:rsid w:val="00880A5F"/>
    <w:rsid w:val="008A5E53"/>
    <w:rsid w:val="008B1E4A"/>
    <w:rsid w:val="008C68DB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0597"/>
    <w:rsid w:val="00931508"/>
    <w:rsid w:val="009345A1"/>
    <w:rsid w:val="009409A4"/>
    <w:rsid w:val="0094321D"/>
    <w:rsid w:val="00955E31"/>
    <w:rsid w:val="00970368"/>
    <w:rsid w:val="00973D5D"/>
    <w:rsid w:val="00974819"/>
    <w:rsid w:val="00984F72"/>
    <w:rsid w:val="00986540"/>
    <w:rsid w:val="00990F35"/>
    <w:rsid w:val="009A4FB6"/>
    <w:rsid w:val="009A60D6"/>
    <w:rsid w:val="009B50E4"/>
    <w:rsid w:val="009D2A4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73E4"/>
    <w:rsid w:val="00AD1BDF"/>
    <w:rsid w:val="00B104D0"/>
    <w:rsid w:val="00B143C6"/>
    <w:rsid w:val="00B32923"/>
    <w:rsid w:val="00B329E9"/>
    <w:rsid w:val="00B37633"/>
    <w:rsid w:val="00B40498"/>
    <w:rsid w:val="00B40720"/>
    <w:rsid w:val="00B44D2E"/>
    <w:rsid w:val="00B6045D"/>
    <w:rsid w:val="00B823DE"/>
    <w:rsid w:val="00B864C0"/>
    <w:rsid w:val="00B86726"/>
    <w:rsid w:val="00B94976"/>
    <w:rsid w:val="00BA633D"/>
    <w:rsid w:val="00BB275E"/>
    <w:rsid w:val="00BB3093"/>
    <w:rsid w:val="00BC20EA"/>
    <w:rsid w:val="00BC289D"/>
    <w:rsid w:val="00BC5CE8"/>
    <w:rsid w:val="00BD4585"/>
    <w:rsid w:val="00BE62A8"/>
    <w:rsid w:val="00C03807"/>
    <w:rsid w:val="00C15AE9"/>
    <w:rsid w:val="00C21E7B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3FF0"/>
    <w:rsid w:val="00CC6E0E"/>
    <w:rsid w:val="00CE5F13"/>
    <w:rsid w:val="00CF3FB8"/>
    <w:rsid w:val="00D04A3B"/>
    <w:rsid w:val="00D353EF"/>
    <w:rsid w:val="00D41FFF"/>
    <w:rsid w:val="00D426A3"/>
    <w:rsid w:val="00D54B85"/>
    <w:rsid w:val="00D56396"/>
    <w:rsid w:val="00D65256"/>
    <w:rsid w:val="00D66EFF"/>
    <w:rsid w:val="00D74B07"/>
    <w:rsid w:val="00D80EA4"/>
    <w:rsid w:val="00D860D7"/>
    <w:rsid w:val="00DB7D8D"/>
    <w:rsid w:val="00DD0FF6"/>
    <w:rsid w:val="00DD2349"/>
    <w:rsid w:val="00DF3932"/>
    <w:rsid w:val="00DF60DC"/>
    <w:rsid w:val="00DF6B08"/>
    <w:rsid w:val="00E331B5"/>
    <w:rsid w:val="00E46C9A"/>
    <w:rsid w:val="00E57C8E"/>
    <w:rsid w:val="00E72765"/>
    <w:rsid w:val="00E86EC2"/>
    <w:rsid w:val="00EB4A98"/>
    <w:rsid w:val="00EB6647"/>
    <w:rsid w:val="00EB7432"/>
    <w:rsid w:val="00ED3AE1"/>
    <w:rsid w:val="00EE3B3F"/>
    <w:rsid w:val="00EF6867"/>
    <w:rsid w:val="00EF6F8E"/>
    <w:rsid w:val="00EF7B4A"/>
    <w:rsid w:val="00F069BD"/>
    <w:rsid w:val="00F27268"/>
    <w:rsid w:val="00F4009F"/>
    <w:rsid w:val="00F41020"/>
    <w:rsid w:val="00F4109A"/>
    <w:rsid w:val="00F43CC1"/>
    <w:rsid w:val="00F51EC2"/>
    <w:rsid w:val="00F5481D"/>
    <w:rsid w:val="00F54CF0"/>
    <w:rsid w:val="00F62E0F"/>
    <w:rsid w:val="00F63EBB"/>
    <w:rsid w:val="00F7124F"/>
    <w:rsid w:val="00F72C90"/>
    <w:rsid w:val="00F955B8"/>
    <w:rsid w:val="00FA2B57"/>
    <w:rsid w:val="00FC26C6"/>
    <w:rsid w:val="00FC5733"/>
    <w:rsid w:val="00FD2E73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1.4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1.4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3-1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4.1637426900584798E-3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Sheet1!$C$2:$L$2</c:f>
              <c:numCache>
                <c:formatCode>General</c:formatCode>
                <c:ptCount val="10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Sheet1!$C$3:$L$3</c:f>
              <c:numCache>
                <c:formatCode>General</c:formatCode>
                <c:ptCount val="10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  <c:pt idx="9">
                  <c:v>259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Sheet1!$C$4:$L$4</c:f>
              <c:numCache>
                <c:formatCode>General</c:formatCode>
                <c:ptCount val="10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9251461988304266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Sheet1!$C$5:$L$5</c:f>
              <c:numCache>
                <c:formatCode>General</c:formatCode>
                <c:ptCount val="10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Sheet1!$C$1:$L$1</c:f>
              <c:strCache>
                <c:ptCount val="10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</c:strCache>
            </c:strRef>
          </c:cat>
          <c:val>
            <c:numRef>
              <c:f>Sheet1!$C$6:$L$6</c:f>
              <c:numCache>
                <c:formatCode>General</c:formatCode>
                <c:ptCount val="10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  <c:pt idx="9">
                  <c:v>248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974992"/>
        <c:axId val="328978912"/>
      </c:lineChart>
      <c:catAx>
        <c:axId val="32897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978912"/>
        <c:crosses val="autoZero"/>
        <c:auto val="1"/>
        <c:lblAlgn val="ctr"/>
        <c:lblOffset val="100"/>
        <c:noMultiLvlLbl val="0"/>
      </c:catAx>
      <c:valAx>
        <c:axId val="32897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89749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4473-0586-4B0E-A2C5-1A610F74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291</cp:revision>
  <dcterms:created xsi:type="dcterms:W3CDTF">2016-06-12T08:01:00Z</dcterms:created>
  <dcterms:modified xsi:type="dcterms:W3CDTF">2017-03-11T12:46:00Z</dcterms:modified>
</cp:coreProperties>
</file>