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  <w:tr w:rsidR="006D4EB2" w:rsidTr="00334939">
        <w:tc>
          <w:tcPr>
            <w:tcW w:w="844" w:type="dxa"/>
          </w:tcPr>
          <w:p w:rsidR="006D4EB2" w:rsidRDefault="006D4EB2" w:rsidP="0033493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6D4EB2" w:rsidRDefault="006D4EB2" w:rsidP="0033493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6D4EB2" w:rsidRDefault="006D4EB2" w:rsidP="00334939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D4EB2" w:rsidRDefault="006D4EB2" w:rsidP="0033493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314DAE" w:rsidTr="00F00610">
        <w:tc>
          <w:tcPr>
            <w:tcW w:w="844" w:type="dxa"/>
          </w:tcPr>
          <w:p w:rsidR="00314DAE" w:rsidRDefault="00314DAE" w:rsidP="00F0061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314DAE" w:rsidRDefault="00314DAE" w:rsidP="00F0061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314DAE" w:rsidRDefault="00314DAE" w:rsidP="00F006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314DAE" w:rsidRDefault="00314DAE" w:rsidP="00F0061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6A3DA0" w:rsidTr="008E7050">
        <w:tc>
          <w:tcPr>
            <w:tcW w:w="844" w:type="dxa"/>
          </w:tcPr>
          <w:p w:rsidR="006A3DA0" w:rsidRDefault="006A3DA0" w:rsidP="008E705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275" w:type="dxa"/>
          </w:tcPr>
          <w:p w:rsidR="006A3DA0" w:rsidRDefault="006A3DA0" w:rsidP="008E705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1108" w:type="dxa"/>
          </w:tcPr>
          <w:p w:rsidR="006A3DA0" w:rsidRDefault="006A3DA0" w:rsidP="008E705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A3DA0" w:rsidRDefault="006A3DA0" w:rsidP="008E705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</w:tr>
      <w:tr w:rsidR="00456493" w:rsidTr="003C44A4">
        <w:tc>
          <w:tcPr>
            <w:tcW w:w="844" w:type="dxa"/>
          </w:tcPr>
          <w:p w:rsidR="00456493" w:rsidRDefault="00456493" w:rsidP="003C44A4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275" w:type="dxa"/>
          </w:tcPr>
          <w:p w:rsidR="00456493" w:rsidRDefault="00456493" w:rsidP="003C44A4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1108" w:type="dxa"/>
          </w:tcPr>
          <w:p w:rsidR="00456493" w:rsidRDefault="00456493" w:rsidP="003C44A4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456493" w:rsidRDefault="00456493" w:rsidP="003C44A4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</w:tr>
      <w:tr w:rsidR="008839E2" w:rsidTr="008839E2">
        <w:tc>
          <w:tcPr>
            <w:tcW w:w="844" w:type="dxa"/>
          </w:tcPr>
          <w:p w:rsidR="008839E2" w:rsidRDefault="008839E2" w:rsidP="006A3DA0">
            <w:r>
              <w:rPr>
                <w:rFonts w:hint="eastAsia"/>
              </w:rPr>
              <w:t>V</w:t>
            </w:r>
            <w:r w:rsidR="00456493">
              <w:t>2</w:t>
            </w:r>
            <w:r>
              <w:rPr>
                <w:rFonts w:hint="eastAsia"/>
              </w:rPr>
              <w:t>.</w:t>
            </w:r>
            <w:r w:rsidR="00456493">
              <w:t>0</w:t>
            </w:r>
          </w:p>
        </w:tc>
        <w:tc>
          <w:tcPr>
            <w:tcW w:w="1275" w:type="dxa"/>
          </w:tcPr>
          <w:p w:rsidR="008839E2" w:rsidRDefault="008839E2" w:rsidP="006A3DA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456493">
              <w:t>30</w:t>
            </w:r>
          </w:p>
        </w:tc>
        <w:tc>
          <w:tcPr>
            <w:tcW w:w="1108" w:type="dxa"/>
          </w:tcPr>
          <w:p w:rsidR="008839E2" w:rsidRDefault="008839E2" w:rsidP="00CC7095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839E2" w:rsidRDefault="008839E2" w:rsidP="006A3DA0">
            <w:r>
              <w:rPr>
                <w:rFonts w:hint="eastAsia"/>
              </w:rPr>
              <w:t xml:space="preserve">Release </w:t>
            </w:r>
            <w:r w:rsidR="00456493">
              <w:t>2</w:t>
            </w:r>
            <w:r>
              <w:rPr>
                <w:rFonts w:hint="eastAsia"/>
              </w:rPr>
              <w:t>.</w:t>
            </w:r>
            <w:r w:rsidR="00456493">
              <w:t>0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FA73C1">
        <w:t>2</w:t>
      </w:r>
      <w:r w:rsidR="00BF0016">
        <w:rPr>
          <w:rFonts w:hint="eastAsia"/>
        </w:rPr>
        <w:t>.</w:t>
      </w:r>
      <w:r w:rsidR="00FA73C1">
        <w:t>0</w:t>
      </w:r>
    </w:p>
    <w:p w:rsidR="00FE2B22" w:rsidRDefault="00FE2B22" w:rsidP="00A973A1"/>
    <w:p w:rsidR="00FE2B22" w:rsidRDefault="00FE2B22" w:rsidP="00A973A1">
      <w:r>
        <w:t>Release notes:</w:t>
      </w:r>
    </w:p>
    <w:p w:rsidR="004E0B83" w:rsidRDefault="00B63E95" w:rsidP="00E3574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 w:rsidR="00A42C03">
        <w:t>芒果</w:t>
      </w:r>
      <w:r w:rsidR="00A42C03">
        <w:rPr>
          <w:rFonts w:hint="eastAsia"/>
        </w:rPr>
        <w:t>TV</w:t>
      </w:r>
      <w:r w:rsidR="00A42C03">
        <w:rPr>
          <w:rFonts w:hint="eastAsia"/>
        </w:rPr>
        <w:t>用户</w:t>
      </w:r>
      <w:r w:rsidR="00A42C03">
        <w:t>审核流程</w:t>
      </w:r>
      <w:r w:rsidR="00A42C03">
        <w:rPr>
          <w:rFonts w:hint="eastAsia"/>
        </w:rPr>
        <w:t>，</w:t>
      </w:r>
      <w:r w:rsidR="009070ED">
        <w:rPr>
          <w:rFonts w:hint="eastAsia"/>
        </w:rPr>
        <w:t>当本地</w:t>
      </w:r>
      <w:r w:rsidR="00352CC4">
        <w:t>审核</w:t>
      </w:r>
      <w:r w:rsidR="00352CC4">
        <w:rPr>
          <w:rFonts w:hint="eastAsia"/>
        </w:rPr>
        <w:t>状态</w:t>
      </w:r>
      <w:r w:rsidR="00352CC4">
        <w:t>与</w:t>
      </w:r>
      <w:r w:rsidR="009070ED">
        <w:t>芒果</w:t>
      </w:r>
      <w:r w:rsidR="009070ED">
        <w:rPr>
          <w:rFonts w:hint="eastAsia"/>
        </w:rPr>
        <w:t>TV</w:t>
      </w:r>
      <w:r w:rsidR="009070ED">
        <w:rPr>
          <w:rFonts w:hint="eastAsia"/>
        </w:rPr>
        <w:t>的</w:t>
      </w:r>
      <w:r w:rsidR="009070ED">
        <w:t>用户审核状态</w:t>
      </w:r>
      <w:r w:rsidR="00352CC4">
        <w:rPr>
          <w:rFonts w:hint="eastAsia"/>
        </w:rPr>
        <w:t>同步</w:t>
      </w:r>
    </w:p>
    <w:p w:rsidR="00E35748" w:rsidRDefault="00E35748" w:rsidP="00E3574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用户</w:t>
      </w:r>
      <w:r w:rsidR="003D657B">
        <w:t>资质审核信息式样修改</w:t>
      </w:r>
      <w:r w:rsidR="003D657B">
        <w:rPr>
          <w:rFonts w:hint="eastAsia"/>
        </w:rPr>
        <w:t>。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lastRenderedPageBreak/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7C656B" w:rsidP="00B05132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后台</w:t>
      </w:r>
      <w:r w:rsidR="000A7AC2">
        <w:t>充值</w:t>
      </w:r>
    </w:p>
    <w:p w:rsidR="000A7AC2" w:rsidRDefault="00635E28" w:rsidP="00B05132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556FDF">
        <w:rPr>
          <w:rFonts w:hint="eastAsia"/>
        </w:rPr>
        <w:t>开票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1400C7" w:rsidP="00D35A32">
      <w:pPr>
        <w:pStyle w:val="2"/>
        <w:numPr>
          <w:ilvl w:val="1"/>
          <w:numId w:val="15"/>
        </w:numPr>
      </w:pPr>
      <w:r>
        <w:t>Dashboard</w:t>
      </w:r>
    </w:p>
    <w:p w:rsidR="00D35A32" w:rsidRDefault="009E32D0" w:rsidP="00D35A32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verview</w:t>
      </w:r>
      <w:r w:rsidR="00D35A32">
        <w:rPr>
          <w:rFonts w:hint="eastAsia"/>
        </w:rPr>
        <w:t>信息监控，报表</w:t>
      </w:r>
      <w:r w:rsidR="00D35A32">
        <w:t>下载</w:t>
      </w:r>
    </w:p>
    <w:p w:rsidR="00D35A32" w:rsidRDefault="00D35A32" w:rsidP="00D35A32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CC5493" w:rsidP="0039364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多粒度</w:t>
      </w:r>
      <w:r w:rsidR="0044547E">
        <w:rPr>
          <w:rFonts w:hint="eastAsia"/>
        </w:rPr>
        <w:t>实时</w:t>
      </w:r>
      <w:r w:rsidR="0044547E">
        <w:t>监控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2E50C8" w:rsidP="006E54C9">
      <w:pPr>
        <w:pStyle w:val="a8"/>
        <w:ind w:left="360" w:firstLineChars="0" w:firstLine="0"/>
      </w:pPr>
      <w:hyperlink r:id="rId8" w:history="1">
        <w:r w:rsidR="00331BC1">
          <w:rPr>
            <w:rStyle w:val="a7"/>
            <w:rFonts w:hint="eastAsia"/>
          </w:rPr>
          <w:t>后台接口测试报告</w:t>
        </w:r>
        <w:r w:rsidR="00331BC1">
          <w:rPr>
            <w:rStyle w:val="a7"/>
            <w:rFonts w:hint="eastAsia"/>
          </w:rPr>
          <w:t>_v2.0.xlsx</w:t>
        </w:r>
      </w:hyperlink>
    </w:p>
    <w:p w:rsidR="00291FB7" w:rsidRDefault="002E50C8" w:rsidP="00291FB7">
      <w:pPr>
        <w:pStyle w:val="a8"/>
        <w:ind w:left="360" w:firstLineChars="0" w:firstLine="0"/>
        <w:rPr>
          <w:rStyle w:val="a7"/>
        </w:rPr>
      </w:pPr>
      <w:hyperlink r:id="rId9" w:history="1">
        <w:r w:rsidR="00331BC1">
          <w:rPr>
            <w:rStyle w:val="a7"/>
            <w:rFonts w:hint="eastAsia"/>
          </w:rPr>
          <w:t>管理系统</w:t>
        </w:r>
        <w:r w:rsidR="00331BC1">
          <w:rPr>
            <w:rStyle w:val="a7"/>
            <w:rFonts w:hint="eastAsia"/>
          </w:rPr>
          <w:t>UI</w:t>
        </w:r>
        <w:r w:rsidR="00331BC1">
          <w:rPr>
            <w:rStyle w:val="a7"/>
            <w:rFonts w:hint="eastAsia"/>
          </w:rPr>
          <w:t>测试结果</w:t>
        </w:r>
        <w:r w:rsidR="00331BC1">
          <w:rPr>
            <w:rStyle w:val="a7"/>
            <w:rFonts w:hint="eastAsia"/>
          </w:rPr>
          <w:t>_v2.0.xlsx</w:t>
        </w:r>
      </w:hyperlink>
    </w:p>
    <w:p w:rsidR="007441BF" w:rsidRDefault="00A05A67" w:rsidP="007441B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功能</w:t>
      </w:r>
      <w:r w:rsidR="007441BF">
        <w:t>测试</w:t>
      </w:r>
    </w:p>
    <w:p w:rsidR="007441BF" w:rsidRDefault="002E50C8" w:rsidP="007441BF">
      <w:pPr>
        <w:pStyle w:val="a8"/>
        <w:ind w:left="360" w:firstLineChars="0" w:firstLine="0"/>
        <w:rPr>
          <w:rStyle w:val="a7"/>
        </w:rPr>
      </w:pPr>
      <w:hyperlink r:id="rId10" w:history="1">
        <w:r w:rsidR="00A71F21">
          <w:rPr>
            <w:rStyle w:val="a7"/>
            <w:rFonts w:hint="eastAsia"/>
          </w:rPr>
          <w:t>功能测试报告</w:t>
        </w:r>
        <w:r w:rsidR="00A71F21">
          <w:rPr>
            <w:rStyle w:val="a7"/>
            <w:rFonts w:hint="eastAsia"/>
          </w:rPr>
          <w:t>_v2.0.xlsx</w:t>
        </w:r>
      </w:hyperlink>
    </w:p>
    <w:p w:rsidR="0025460D" w:rsidRDefault="0025460D" w:rsidP="0025460D">
      <w:pPr>
        <w:pStyle w:val="a8"/>
        <w:numPr>
          <w:ilvl w:val="0"/>
          <w:numId w:val="19"/>
        </w:numPr>
        <w:ind w:firstLineChars="0"/>
      </w:pPr>
      <w:r>
        <w:t>Burp Suite</w:t>
      </w:r>
      <w:r>
        <w:rPr>
          <w:rFonts w:hint="eastAsia"/>
        </w:rPr>
        <w:t>漏洞</w:t>
      </w:r>
      <w:r>
        <w:t>扫描报告</w:t>
      </w:r>
      <w:bookmarkStart w:id="0" w:name="_GoBack"/>
      <w:bookmarkEnd w:id="0"/>
    </w:p>
    <w:p w:rsidR="0025460D" w:rsidRPr="0025460D" w:rsidRDefault="0025460D" w:rsidP="007441BF">
      <w:pPr>
        <w:pStyle w:val="a8"/>
        <w:ind w:left="360" w:firstLineChars="0" w:firstLine="0"/>
      </w:pPr>
      <w:hyperlink r:id="rId11" w:history="1">
        <w:r w:rsidR="00E8781C">
          <w:rPr>
            <w:rStyle w:val="a7"/>
            <w:rFonts w:hint="eastAsia"/>
          </w:rPr>
          <w:t>管理系统扫描报告</w:t>
        </w:r>
        <w:r w:rsidR="00E8781C">
          <w:rPr>
            <w:rStyle w:val="a7"/>
            <w:rFonts w:hint="eastAsia"/>
          </w:rPr>
          <w:t>_v2.0.html</w:t>
        </w:r>
      </w:hyperlink>
    </w:p>
    <w:p w:rsidR="00293F4E" w:rsidRDefault="00293F4E" w:rsidP="00293F4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0D7829">
        <w:t>03</w:t>
      </w:r>
      <w:r>
        <w:t>-</w:t>
      </w:r>
      <w:r w:rsidR="00357E30">
        <w:t>30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2A0C39" w:rsidP="00332961">
      <w:r>
        <w:rPr>
          <w:noProof/>
        </w:rPr>
        <w:lastRenderedPageBreak/>
        <w:drawing>
          <wp:inline distT="0" distB="0" distL="0" distR="0" wp14:anchorId="027EE353" wp14:editId="4FBCBF70">
            <wp:extent cx="5274310" cy="3129915"/>
            <wp:effectExtent l="0" t="0" r="2540" b="1333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24D79993-FCEB-42A3-B878-7D0B5187C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623A8" w:rsidRPr="002E2F9E" w:rsidSect="003F2E22">
      <w:headerReference w:type="default" r:id="rId13"/>
      <w:footerReference w:type="default" r:id="rId14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0C8" w:rsidRDefault="002E50C8" w:rsidP="00550EBE">
      <w:r>
        <w:separator/>
      </w:r>
    </w:p>
  </w:endnote>
  <w:endnote w:type="continuationSeparator" w:id="0">
    <w:p w:rsidR="002E50C8" w:rsidRDefault="002E50C8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99F" w:rsidRPr="0001299F" w:rsidRDefault="0001299F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0C8" w:rsidRDefault="002E50C8" w:rsidP="00550EBE">
      <w:r>
        <w:separator/>
      </w:r>
    </w:p>
  </w:footnote>
  <w:footnote w:type="continuationSeparator" w:id="0">
    <w:p w:rsidR="002E50C8" w:rsidRDefault="002E50C8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20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2D80"/>
    <w:rsid w:val="00023686"/>
    <w:rsid w:val="000245AD"/>
    <w:rsid w:val="0004054A"/>
    <w:rsid w:val="00044CCB"/>
    <w:rsid w:val="00050DA0"/>
    <w:rsid w:val="00056948"/>
    <w:rsid w:val="000628C5"/>
    <w:rsid w:val="00066636"/>
    <w:rsid w:val="000867EC"/>
    <w:rsid w:val="00091251"/>
    <w:rsid w:val="000A1385"/>
    <w:rsid w:val="000A7AC2"/>
    <w:rsid w:val="000B761E"/>
    <w:rsid w:val="000C3848"/>
    <w:rsid w:val="000C4FC1"/>
    <w:rsid w:val="000D7829"/>
    <w:rsid w:val="00100805"/>
    <w:rsid w:val="00105A45"/>
    <w:rsid w:val="00114BFC"/>
    <w:rsid w:val="00123146"/>
    <w:rsid w:val="00127904"/>
    <w:rsid w:val="001351AA"/>
    <w:rsid w:val="0013538A"/>
    <w:rsid w:val="001400C7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1F4190"/>
    <w:rsid w:val="00204531"/>
    <w:rsid w:val="00206F56"/>
    <w:rsid w:val="00211FD9"/>
    <w:rsid w:val="00233E51"/>
    <w:rsid w:val="0023560D"/>
    <w:rsid w:val="00240F71"/>
    <w:rsid w:val="00251CD0"/>
    <w:rsid w:val="0025460D"/>
    <w:rsid w:val="0026704B"/>
    <w:rsid w:val="00291A3E"/>
    <w:rsid w:val="00291FB7"/>
    <w:rsid w:val="00293F4E"/>
    <w:rsid w:val="0029792E"/>
    <w:rsid w:val="002A0C39"/>
    <w:rsid w:val="002C3D63"/>
    <w:rsid w:val="002C4AF4"/>
    <w:rsid w:val="002D1C0D"/>
    <w:rsid w:val="002D6EC0"/>
    <w:rsid w:val="002E2F9E"/>
    <w:rsid w:val="002E4394"/>
    <w:rsid w:val="002E50C8"/>
    <w:rsid w:val="002E580C"/>
    <w:rsid w:val="002E7B1E"/>
    <w:rsid w:val="002F1C46"/>
    <w:rsid w:val="002F4E69"/>
    <w:rsid w:val="002F52E6"/>
    <w:rsid w:val="00314DAE"/>
    <w:rsid w:val="00331BC1"/>
    <w:rsid w:val="00332961"/>
    <w:rsid w:val="00341FC6"/>
    <w:rsid w:val="00342E48"/>
    <w:rsid w:val="003500B4"/>
    <w:rsid w:val="00352CC4"/>
    <w:rsid w:val="00353878"/>
    <w:rsid w:val="00357E30"/>
    <w:rsid w:val="00362B8D"/>
    <w:rsid w:val="0037557C"/>
    <w:rsid w:val="00381A27"/>
    <w:rsid w:val="00382DD0"/>
    <w:rsid w:val="00384923"/>
    <w:rsid w:val="00390F98"/>
    <w:rsid w:val="00393646"/>
    <w:rsid w:val="0039446E"/>
    <w:rsid w:val="003A6913"/>
    <w:rsid w:val="003B464D"/>
    <w:rsid w:val="003B62AB"/>
    <w:rsid w:val="003B6BD9"/>
    <w:rsid w:val="003D3FF8"/>
    <w:rsid w:val="003D657B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54334"/>
    <w:rsid w:val="00455A11"/>
    <w:rsid w:val="00456493"/>
    <w:rsid w:val="004623A0"/>
    <w:rsid w:val="00463BA7"/>
    <w:rsid w:val="00467F3E"/>
    <w:rsid w:val="004707FB"/>
    <w:rsid w:val="00474CD4"/>
    <w:rsid w:val="004A32E8"/>
    <w:rsid w:val="004C0B56"/>
    <w:rsid w:val="004C4837"/>
    <w:rsid w:val="004C4F08"/>
    <w:rsid w:val="004D0DEF"/>
    <w:rsid w:val="004D7CB2"/>
    <w:rsid w:val="004E0B83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56FDF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295C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A3DA0"/>
    <w:rsid w:val="006B42BF"/>
    <w:rsid w:val="006C0C0F"/>
    <w:rsid w:val="006D4EB2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441BF"/>
    <w:rsid w:val="00752054"/>
    <w:rsid w:val="0077736C"/>
    <w:rsid w:val="007844B7"/>
    <w:rsid w:val="0078492D"/>
    <w:rsid w:val="0079176D"/>
    <w:rsid w:val="00797581"/>
    <w:rsid w:val="007B60A2"/>
    <w:rsid w:val="007C4B40"/>
    <w:rsid w:val="007C656B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839E2"/>
    <w:rsid w:val="008A40DE"/>
    <w:rsid w:val="008B66F6"/>
    <w:rsid w:val="008C3882"/>
    <w:rsid w:val="008D5A8E"/>
    <w:rsid w:val="008D767A"/>
    <w:rsid w:val="008E3598"/>
    <w:rsid w:val="008E7767"/>
    <w:rsid w:val="008E77AD"/>
    <w:rsid w:val="008F1305"/>
    <w:rsid w:val="0090445D"/>
    <w:rsid w:val="009070ED"/>
    <w:rsid w:val="00913124"/>
    <w:rsid w:val="009208A8"/>
    <w:rsid w:val="009209A4"/>
    <w:rsid w:val="00922026"/>
    <w:rsid w:val="009305F5"/>
    <w:rsid w:val="00931508"/>
    <w:rsid w:val="0094160B"/>
    <w:rsid w:val="00955E31"/>
    <w:rsid w:val="00975BD6"/>
    <w:rsid w:val="00976320"/>
    <w:rsid w:val="009774E0"/>
    <w:rsid w:val="0098113E"/>
    <w:rsid w:val="0098181C"/>
    <w:rsid w:val="00984586"/>
    <w:rsid w:val="00986540"/>
    <w:rsid w:val="00990F35"/>
    <w:rsid w:val="00993CD0"/>
    <w:rsid w:val="009B7C7E"/>
    <w:rsid w:val="009C35E4"/>
    <w:rsid w:val="009E32D0"/>
    <w:rsid w:val="009E354A"/>
    <w:rsid w:val="009F52B1"/>
    <w:rsid w:val="009F5E5F"/>
    <w:rsid w:val="009F7759"/>
    <w:rsid w:val="00A0414C"/>
    <w:rsid w:val="00A05A67"/>
    <w:rsid w:val="00A218BE"/>
    <w:rsid w:val="00A31CCA"/>
    <w:rsid w:val="00A337F9"/>
    <w:rsid w:val="00A418BF"/>
    <w:rsid w:val="00A42C03"/>
    <w:rsid w:val="00A512CC"/>
    <w:rsid w:val="00A52676"/>
    <w:rsid w:val="00A54314"/>
    <w:rsid w:val="00A54C90"/>
    <w:rsid w:val="00A67DB4"/>
    <w:rsid w:val="00A71F21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E745E"/>
    <w:rsid w:val="00AF326F"/>
    <w:rsid w:val="00AF6D76"/>
    <w:rsid w:val="00B05132"/>
    <w:rsid w:val="00B104D0"/>
    <w:rsid w:val="00B221B0"/>
    <w:rsid w:val="00B27256"/>
    <w:rsid w:val="00B32A99"/>
    <w:rsid w:val="00B32D39"/>
    <w:rsid w:val="00B40720"/>
    <w:rsid w:val="00B44D2E"/>
    <w:rsid w:val="00B63E95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D437A"/>
    <w:rsid w:val="00BE1483"/>
    <w:rsid w:val="00BE2757"/>
    <w:rsid w:val="00BE4169"/>
    <w:rsid w:val="00BE62A8"/>
    <w:rsid w:val="00BF0016"/>
    <w:rsid w:val="00BF1889"/>
    <w:rsid w:val="00BF368F"/>
    <w:rsid w:val="00C07F5A"/>
    <w:rsid w:val="00C22F82"/>
    <w:rsid w:val="00C26071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5493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35748"/>
    <w:rsid w:val="00E46C9A"/>
    <w:rsid w:val="00E64EEC"/>
    <w:rsid w:val="00E72765"/>
    <w:rsid w:val="00E8781C"/>
    <w:rsid w:val="00E95FEC"/>
    <w:rsid w:val="00EA1155"/>
    <w:rsid w:val="00EA2887"/>
    <w:rsid w:val="00EB7432"/>
    <w:rsid w:val="00ED3AE1"/>
    <w:rsid w:val="00EE3B3F"/>
    <w:rsid w:val="00EE44D2"/>
    <w:rsid w:val="00EF6F8E"/>
    <w:rsid w:val="00EF7B4A"/>
    <w:rsid w:val="00F07C16"/>
    <w:rsid w:val="00F27268"/>
    <w:rsid w:val="00F4009F"/>
    <w:rsid w:val="00F623A8"/>
    <w:rsid w:val="00F62DC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A73C1"/>
    <w:rsid w:val="00FC26C6"/>
    <w:rsid w:val="00FC5733"/>
    <w:rsid w:val="00FD2E73"/>
    <w:rsid w:val="00FD4FFB"/>
    <w:rsid w:val="00FE2B22"/>
    <w:rsid w:val="00FE79A5"/>
    <w:rsid w:val="00FF1691"/>
    <w:rsid w:val="00FF3CE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BF8C5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18;&#21488;&#25509;&#21475;&#27979;&#35797;&#25253;&#21578;_v2.0.xls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31649;&#29702;&#31995;&#32479;&#25195;&#25551;&#25253;&#21578;_v2.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&#21151;&#33021;&#27979;&#35797;&#25253;&#21578;_v2.0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2.0.xls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sp_release_notes\buglist\bugs-2017-03-3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2524316813339509E-2"/>
                  <c:y val="-2.74173355449212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F14-49AE-B4E6-23FCEC235A71}"/>
                </c:ext>
              </c:extLst>
            </c:dLbl>
            <c:dLbl>
              <c:idx val="1"/>
              <c:layout>
                <c:manualLayout>
                  <c:x val="-1.3625053834215034E-2"/>
                  <c:y val="-6.292984563370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F14-49AE-B4E6-23FCEC235A71}"/>
                </c:ext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F14-49AE-B4E6-23FCEC235A71}"/>
                </c:ext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14-49AE-B4E6-23FCEC235A71}"/>
                </c:ext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F14-49AE-B4E6-23FCEC235A71}"/>
                </c:ext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F14-49AE-B4E6-23FCEC235A71}"/>
                </c:ext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F14-49AE-B4E6-23FCEC235A71}"/>
                </c:ext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F14-49AE-B4E6-23FCEC235A71}"/>
                </c:ext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F14-49AE-B4E6-23FCEC235A71}"/>
                </c:ext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F14-49AE-B4E6-23FCEC235A71}"/>
                </c:ext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F14-49AE-B4E6-23FCEC235A71}"/>
                </c:ext>
              </c:extLst>
            </c:dLbl>
            <c:dLbl>
              <c:idx val="11"/>
              <c:layout>
                <c:manualLayout>
                  <c:x val="-1.6099071207430341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F14-49AE-B4E6-23FCEC235A71}"/>
                </c:ext>
              </c:extLst>
            </c:dLbl>
            <c:dLbl>
              <c:idx val="12"/>
              <c:layout>
                <c:manualLayout>
                  <c:x val="-3.409961685823755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8F14-49AE-B4E6-23FCEC235A71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Sheet1!$C$2:$O$2</c:f>
              <c:numCache>
                <c:formatCode>General</c:formatCode>
                <c:ptCount val="13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8F14-49AE-B4E6-23FCEC235A71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8F14-49AE-B4E6-23FCEC235A71}"/>
                </c:ext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F14-49AE-B4E6-23FCEC235A71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Sheet1!$C$3:$O$3</c:f>
              <c:numCache>
                <c:formatCode>General</c:formatCode>
                <c:ptCount val="13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  <c:pt idx="11">
                  <c:v>262</c:v>
                </c:pt>
                <c:pt idx="12">
                  <c:v>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8F14-49AE-B4E6-23FCEC235A71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8F14-49AE-B4E6-23FCEC235A71}"/>
                </c:ext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8F14-49AE-B4E6-23FCEC235A71}"/>
                </c:ext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8F14-49AE-B4E6-23FCEC235A71}"/>
                </c:ext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8F14-49AE-B4E6-23FCEC235A71}"/>
                </c:ext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8F14-49AE-B4E6-23FCEC235A71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Sheet1!$C$4:$O$4</c:f>
              <c:numCache>
                <c:formatCode>General</c:formatCode>
                <c:ptCount val="13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8F14-49AE-B4E6-23FCEC235A71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6690499894409749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8F14-49AE-B4E6-23FCEC235A71}"/>
                </c:ext>
              </c:extLst>
            </c:dLbl>
            <c:dLbl>
              <c:idx val="1"/>
              <c:layout>
                <c:manualLayout>
                  <c:x val="-4.117777073531443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8F14-49AE-B4E6-23FCEC235A71}"/>
                </c:ext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8F14-49AE-B4E6-23FCEC235A71}"/>
                </c:ext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8F14-49AE-B4E6-23FCEC235A71}"/>
                </c:ext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8F14-49AE-B4E6-23FCEC235A71}"/>
                </c:ext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8F14-49AE-B4E6-23FCEC235A71}"/>
                </c:ext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8F14-49AE-B4E6-23FCEC235A71}"/>
                </c:ext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8F14-49AE-B4E6-23FCEC235A71}"/>
                </c:ext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8F14-49AE-B4E6-23FCEC235A71}"/>
                </c:ext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8F14-49AE-B4E6-23FCEC235A71}"/>
                </c:ext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8F14-49AE-B4E6-23FCEC235A71}"/>
                </c:ext>
              </c:extLst>
            </c:dLbl>
            <c:dLbl>
              <c:idx val="11"/>
              <c:layout>
                <c:manualLayout>
                  <c:x val="-4.288957688338493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8F14-49AE-B4E6-23FCEC235A71}"/>
                </c:ext>
              </c:extLst>
            </c:dLbl>
            <c:dLbl>
              <c:idx val="12"/>
              <c:layout>
                <c:manualLayout>
                  <c:x val="-3.789272030651341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8F14-49AE-B4E6-23FCEC235A71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Sheet1!$C$5:$O$5</c:f>
              <c:numCache>
                <c:formatCode>General</c:formatCode>
                <c:ptCount val="13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4-8F14-49AE-B4E6-23FCEC235A71}"/>
            </c:ext>
          </c:extLst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8F14-49AE-B4E6-23FCEC235A71}"/>
                </c:ext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8F14-49AE-B4E6-23FCEC235A71}"/>
                </c:ext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8F14-49AE-B4E6-23FCEC235A71}"/>
                </c:ext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8F14-49AE-B4E6-23FCEC235A71}"/>
                </c:ext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8F14-49AE-B4E6-23FCEC235A71}"/>
                </c:ext>
              </c:extLst>
            </c:dLbl>
            <c:dLbl>
              <c:idx val="8"/>
              <c:layout>
                <c:manualLayout>
                  <c:x val="-3.1661506707946339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8F14-49AE-B4E6-23FCEC235A71}"/>
                </c:ext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8F14-49AE-B4E6-23FCEC235A71}"/>
                </c:ext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8F14-49AE-B4E6-23FCEC235A71}"/>
                </c:ext>
              </c:extLst>
            </c:dLbl>
            <c:dLbl>
              <c:idx val="11"/>
              <c:layout>
                <c:manualLayout>
                  <c:x val="-3.16615067079463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8F14-49AE-B4E6-23FCEC235A71}"/>
                </c:ext>
              </c:extLst>
            </c:dLbl>
            <c:dLbl>
              <c:idx val="12"/>
              <c:layout>
                <c:manualLayout>
                  <c:x val="-2.9386973180076627E-2"/>
                  <c:y val="-3.0645745552992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8F14-49AE-B4E6-23FCEC235A71}"/>
                </c:ext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Sheet1!$C$1:$O$1</c:f>
              <c:strCache>
                <c:ptCount val="1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  <c:pt idx="12">
                  <c:v>v2.0</c:v>
                </c:pt>
              </c:strCache>
            </c:strRef>
          </c:cat>
          <c:val>
            <c:numRef>
              <c:f>Sheet1!$C$6:$O$6</c:f>
              <c:numCache>
                <c:formatCode>General</c:formatCode>
                <c:ptCount val="13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F-8F14-49AE-B4E6-23FCEC23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828816"/>
        <c:axId val="1"/>
      </c:lineChart>
      <c:catAx>
        <c:axId val="33382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828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54F2-235C-4E00-9C70-4A748E3F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243</cp:revision>
  <dcterms:created xsi:type="dcterms:W3CDTF">2016-12-11T15:05:00Z</dcterms:created>
  <dcterms:modified xsi:type="dcterms:W3CDTF">2017-03-31T03:03:00Z</dcterms:modified>
</cp:coreProperties>
</file>