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41A234C0" w14:textId="77777777" w:rsidR="00C16770" w:rsidRDefault="001D5D96">
      <w:pPr>
        <w:tabs>
          <w:tab w:val="left" w:pos="6840"/>
        </w:tabs>
        <w:spacing w:before="120" w:after="120"/>
        <w:ind w:left="1680" w:hanging="1680"/>
        <w:jc w:val="right"/>
        <w:rPr>
          <w:b/>
          <w:bCs/>
          <w:sz w:val="32"/>
          <w:szCs w:val="32"/>
        </w:rPr>
      </w:pPr>
      <w:r>
        <w:t>(0-8A-304-02)[2002.07]</w:t>
      </w:r>
    </w:p>
    <w:p w14:paraId="06CE7F19" w14:textId="77777777" w:rsidR="00C16770" w:rsidRDefault="001D5D96">
      <w:pPr>
        <w:tabs>
          <w:tab w:val="left" w:pos="6840"/>
        </w:tabs>
        <w:spacing w:before="120" w:after="120"/>
        <w:ind w:left="1680" w:hanging="1680"/>
        <w:jc w:val="center"/>
        <w:rPr>
          <w:b/>
          <w:bCs/>
        </w:rPr>
      </w:pPr>
      <w:r>
        <w:rPr>
          <w:rFonts w:cs="新細明體" w:hint="eastAsia"/>
          <w:b/>
          <w:bCs/>
          <w:sz w:val="32"/>
          <w:szCs w:val="32"/>
        </w:rPr>
        <w:t>臺灣永光化學工業股份有限公司</w:t>
      </w:r>
    </w:p>
    <w:p w14:paraId="3AEE914A" w14:textId="0FA5469E" w:rsidR="00C16770" w:rsidRDefault="001D5D96">
      <w:pPr>
        <w:spacing w:before="120" w:after="120"/>
        <w:ind w:right="26" w:firstLine="3780"/>
      </w:pPr>
      <w:r>
        <w:rPr>
          <w:rFonts w:cs="新細明體" w:hint="eastAsia"/>
          <w:b/>
          <w:bCs/>
          <w:sz w:val="28"/>
          <w:szCs w:val="28"/>
          <w:u w:val="single"/>
        </w:rPr>
        <w:t>國外出差報告</w:t>
      </w:r>
      <w:r>
        <w:t xml:space="preserve">           </w:t>
      </w:r>
      <w:r>
        <w:rPr>
          <w:rFonts w:hint="eastAsia"/>
        </w:rPr>
        <w:t xml:space="preserve">       202</w:t>
      </w:r>
      <w:r w:rsidR="00D82FA4">
        <w:rPr>
          <w:rFonts w:hint="eastAsia"/>
        </w:rPr>
        <w:t>4</w:t>
      </w:r>
      <w:r>
        <w:rPr>
          <w:rFonts w:cs="新細明體" w:hint="eastAsia"/>
        </w:rPr>
        <w:t>年</w:t>
      </w:r>
      <w:r w:rsidR="00D82FA4">
        <w:rPr>
          <w:rFonts w:cs="新細明體" w:hint="eastAsia"/>
        </w:rPr>
        <w:t>1</w:t>
      </w:r>
      <w:r>
        <w:rPr>
          <w:rFonts w:cs="新細明體" w:hint="eastAsia"/>
        </w:rPr>
        <w:t>月</w:t>
      </w:r>
      <w:r w:rsidR="00D82FA4">
        <w:rPr>
          <w:rFonts w:cs="新細明體" w:hint="eastAsia"/>
        </w:rPr>
        <w:t>30</w:t>
      </w:r>
      <w:r>
        <w:rPr>
          <w:rFonts w:cs="新細明體" w:hint="eastAsia"/>
        </w:rPr>
        <w:t>日</w:t>
      </w:r>
      <w:r>
        <w:t xml:space="preserve">                                </w:t>
      </w:r>
    </w:p>
    <w:tbl>
      <w:tblPr>
        <w:tblW w:w="9568" w:type="dxa"/>
        <w:tblInd w:w="-2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508"/>
        <w:gridCol w:w="1066"/>
        <w:gridCol w:w="1416"/>
        <w:gridCol w:w="1838"/>
        <w:gridCol w:w="480"/>
        <w:gridCol w:w="4260"/>
      </w:tblGrid>
      <w:tr w:rsidR="00C16770" w14:paraId="797E88B9" w14:textId="77777777" w:rsidTr="00F96449">
        <w:trPr>
          <w:trHeight w:val="271"/>
        </w:trPr>
        <w:tc>
          <w:tcPr>
            <w:tcW w:w="1574" w:type="dxa"/>
            <w:gridSpan w:val="2"/>
            <w:tcBorders>
              <w:top w:val="single" w:sz="12" w:space="0" w:color="auto"/>
            </w:tcBorders>
            <w:vAlign w:val="center"/>
          </w:tcPr>
          <w:p w14:paraId="6D4887FD" w14:textId="77777777" w:rsidR="00C16770" w:rsidRDefault="001D5D96">
            <w:pPr>
              <w:ind w:hanging="360"/>
              <w:jc w:val="center"/>
              <w:rPr>
                <w:rFonts w:ascii="微軟正黑體" w:eastAsia="微軟正黑體" w:hAnsi="微軟正黑體"/>
                <w:spacing w:val="80"/>
              </w:rPr>
            </w:pPr>
            <w:r>
              <w:rPr>
                <w:rFonts w:ascii="微軟正黑體" w:eastAsia="微軟正黑體" w:hAnsi="微軟正黑體"/>
                <w:spacing w:val="80"/>
              </w:rPr>
              <w:t xml:space="preserve"> </w:t>
            </w:r>
            <w:r>
              <w:rPr>
                <w:rFonts w:ascii="微軟正黑體" w:eastAsia="微軟正黑體" w:hAnsi="微軟正黑體" w:cs="新細明體" w:hint="eastAsia"/>
                <w:spacing w:val="80"/>
              </w:rPr>
              <w:t>部</w:t>
            </w:r>
            <w:r>
              <w:rPr>
                <w:rFonts w:ascii="微軟正黑體" w:eastAsia="微軟正黑體" w:hAnsi="微軟正黑體"/>
                <w:spacing w:val="80"/>
              </w:rPr>
              <w:t xml:space="preserve"> </w:t>
            </w:r>
            <w:r>
              <w:rPr>
                <w:rFonts w:ascii="微軟正黑體" w:eastAsia="微軟正黑體" w:hAnsi="微軟正黑體" w:cs="新細明體" w:hint="eastAsia"/>
                <w:spacing w:val="80"/>
              </w:rPr>
              <w:t>門</w:t>
            </w:r>
          </w:p>
        </w:tc>
        <w:tc>
          <w:tcPr>
            <w:tcW w:w="1416" w:type="dxa"/>
            <w:tcBorders>
              <w:top w:val="single" w:sz="12" w:space="0" w:color="auto"/>
            </w:tcBorders>
            <w:vAlign w:val="center"/>
          </w:tcPr>
          <w:p w14:paraId="1295F963" w14:textId="77777777" w:rsidR="00C16770" w:rsidRDefault="001D5D96">
            <w:pPr>
              <w:ind w:hanging="360"/>
              <w:jc w:val="center"/>
              <w:rPr>
                <w:rFonts w:ascii="微軟正黑體" w:eastAsia="微軟正黑體" w:hAnsi="微軟正黑體"/>
                <w:spacing w:val="80"/>
              </w:rPr>
            </w:pPr>
            <w:r>
              <w:rPr>
                <w:rFonts w:ascii="微軟正黑體" w:eastAsia="微軟正黑體" w:hAnsi="微軟正黑體"/>
                <w:spacing w:val="80"/>
              </w:rPr>
              <w:t xml:space="preserve"> </w:t>
            </w:r>
            <w:r>
              <w:rPr>
                <w:rFonts w:ascii="微軟正黑體" w:eastAsia="微軟正黑體" w:hAnsi="微軟正黑體" w:cs="新細明體" w:hint="eastAsia"/>
                <w:spacing w:val="80"/>
              </w:rPr>
              <w:t>職</w:t>
            </w:r>
            <w:r>
              <w:rPr>
                <w:rFonts w:ascii="微軟正黑體" w:eastAsia="微軟正黑體" w:hAnsi="微軟正黑體"/>
                <w:spacing w:val="80"/>
              </w:rPr>
              <w:t xml:space="preserve"> </w:t>
            </w:r>
            <w:r>
              <w:rPr>
                <w:rFonts w:ascii="微軟正黑體" w:eastAsia="微軟正黑體" w:hAnsi="微軟正黑體" w:cs="新細明體" w:hint="eastAsia"/>
                <w:spacing w:val="80"/>
              </w:rPr>
              <w:t>稱</w:t>
            </w:r>
          </w:p>
        </w:tc>
        <w:tc>
          <w:tcPr>
            <w:tcW w:w="2318" w:type="dxa"/>
            <w:gridSpan w:val="2"/>
            <w:tcBorders>
              <w:top w:val="single" w:sz="12" w:space="0" w:color="auto"/>
            </w:tcBorders>
            <w:vAlign w:val="center"/>
          </w:tcPr>
          <w:p w14:paraId="1E8D03D6" w14:textId="77777777" w:rsidR="00C16770" w:rsidRDefault="001D5D96">
            <w:pPr>
              <w:ind w:hanging="360"/>
              <w:jc w:val="center"/>
              <w:rPr>
                <w:rFonts w:ascii="微軟正黑體" w:eastAsia="微軟正黑體" w:hAnsi="微軟正黑體"/>
                <w:spacing w:val="80"/>
              </w:rPr>
            </w:pPr>
            <w:r>
              <w:rPr>
                <w:rFonts w:ascii="微軟正黑體" w:eastAsia="微軟正黑體" w:hAnsi="微軟正黑體"/>
                <w:spacing w:val="80"/>
              </w:rPr>
              <w:t xml:space="preserve">  </w:t>
            </w:r>
            <w:r>
              <w:rPr>
                <w:rFonts w:ascii="微軟正黑體" w:eastAsia="微軟正黑體" w:hAnsi="微軟正黑體" w:cs="新細明體" w:hint="eastAsia"/>
                <w:spacing w:val="80"/>
              </w:rPr>
              <w:t>姓</w:t>
            </w:r>
            <w:r>
              <w:rPr>
                <w:rFonts w:ascii="微軟正黑體" w:eastAsia="微軟正黑體" w:hAnsi="微軟正黑體"/>
                <w:spacing w:val="80"/>
              </w:rPr>
              <w:t xml:space="preserve"> </w:t>
            </w:r>
            <w:r>
              <w:rPr>
                <w:rFonts w:ascii="微軟正黑體" w:eastAsia="微軟正黑體" w:hAnsi="微軟正黑體" w:cs="新細明體" w:hint="eastAsia"/>
                <w:spacing w:val="80"/>
              </w:rPr>
              <w:t>名</w:t>
            </w:r>
          </w:p>
        </w:tc>
        <w:tc>
          <w:tcPr>
            <w:tcW w:w="4260" w:type="dxa"/>
            <w:tcBorders>
              <w:top w:val="single" w:sz="12" w:space="0" w:color="auto"/>
            </w:tcBorders>
            <w:vAlign w:val="center"/>
          </w:tcPr>
          <w:p w14:paraId="22D8FD6A" w14:textId="77777777" w:rsidR="00C16770" w:rsidRDefault="001D5D96">
            <w:pPr>
              <w:ind w:hanging="360"/>
              <w:jc w:val="center"/>
              <w:rPr>
                <w:rFonts w:ascii="微軟正黑體" w:eastAsia="微軟正黑體" w:hAnsi="微軟正黑體"/>
                <w:spacing w:val="80"/>
              </w:rPr>
            </w:pPr>
            <w:r>
              <w:rPr>
                <w:rFonts w:ascii="微軟正黑體" w:eastAsia="微軟正黑體" w:hAnsi="微軟正黑體" w:cs="新細明體" w:hint="eastAsia"/>
                <w:spacing w:val="80"/>
              </w:rPr>
              <w:t>出國地區</w:t>
            </w:r>
          </w:p>
        </w:tc>
      </w:tr>
      <w:tr w:rsidR="00C16770" w14:paraId="4BEE8E23" w14:textId="77777777" w:rsidTr="00F96449">
        <w:trPr>
          <w:trHeight w:val="286"/>
        </w:trPr>
        <w:tc>
          <w:tcPr>
            <w:tcW w:w="1574" w:type="dxa"/>
            <w:gridSpan w:val="2"/>
          </w:tcPr>
          <w:p w14:paraId="06500A69" w14:textId="77777777" w:rsidR="00C16770" w:rsidRDefault="001D5D96">
            <w:pPr>
              <w:ind w:hanging="360"/>
              <w:jc w:val="center"/>
              <w:rPr>
                <w:rFonts w:ascii="微軟正黑體" w:eastAsia="微軟正黑體" w:hAnsi="微軟正黑體"/>
              </w:rPr>
            </w:pPr>
            <w:r>
              <w:rPr>
                <w:rFonts w:ascii="微軟正黑體" w:eastAsia="微軟正黑體" w:hAnsi="微軟正黑體"/>
              </w:rPr>
              <w:t xml:space="preserve">  </w:t>
            </w:r>
            <w:r>
              <w:rPr>
                <w:rFonts w:ascii="微軟正黑體" w:eastAsia="微軟正黑體" w:hAnsi="微軟正黑體" w:cs="新細明體" w:hint="eastAsia"/>
              </w:rPr>
              <w:t>一廠技服部</w:t>
            </w:r>
          </w:p>
        </w:tc>
        <w:tc>
          <w:tcPr>
            <w:tcW w:w="1416" w:type="dxa"/>
          </w:tcPr>
          <w:p w14:paraId="47AC1285" w14:textId="77777777" w:rsidR="00C16770" w:rsidRDefault="001D5D96">
            <w:pPr>
              <w:ind w:hanging="360"/>
              <w:jc w:val="center"/>
              <w:rPr>
                <w:rFonts w:ascii="微軟正黑體" w:eastAsia="微軟正黑體" w:hAnsi="微軟正黑體"/>
              </w:rPr>
            </w:pPr>
            <w:r>
              <w:rPr>
                <w:rFonts w:ascii="微軟正黑體" w:eastAsia="微軟正黑體" w:hAnsi="微軟正黑體" w:cs="新細明體" w:hint="eastAsia"/>
              </w:rPr>
              <w:t>工程師</w:t>
            </w:r>
          </w:p>
        </w:tc>
        <w:tc>
          <w:tcPr>
            <w:tcW w:w="2318" w:type="dxa"/>
            <w:gridSpan w:val="2"/>
          </w:tcPr>
          <w:p w14:paraId="2F4F50E2" w14:textId="77777777" w:rsidR="00C16770" w:rsidRDefault="001D5D96">
            <w:pPr>
              <w:ind w:hanging="360"/>
              <w:jc w:val="center"/>
              <w:rPr>
                <w:rFonts w:ascii="微軟正黑體" w:eastAsia="微軟正黑體" w:hAnsi="微軟正黑體"/>
              </w:rPr>
            </w:pPr>
            <w:r>
              <w:rPr>
                <w:rFonts w:ascii="微軟正黑體" w:eastAsia="微軟正黑體" w:hAnsi="微軟正黑體" w:cs="新細明體" w:hint="eastAsia"/>
              </w:rPr>
              <w:t>江富誠</w:t>
            </w:r>
          </w:p>
        </w:tc>
        <w:tc>
          <w:tcPr>
            <w:tcW w:w="4260" w:type="dxa"/>
          </w:tcPr>
          <w:p w14:paraId="10DEBC68" w14:textId="42D5B8AC" w:rsidR="00C16770" w:rsidRDefault="00D82FA4">
            <w:pPr>
              <w:ind w:hanging="360"/>
              <w:jc w:val="center"/>
              <w:rPr>
                <w:rFonts w:ascii="微軟正黑體" w:eastAsia="微軟正黑體" w:hAnsi="微軟正黑體" w:cs="新細明體"/>
              </w:rPr>
            </w:pPr>
            <w:r>
              <w:rPr>
                <w:rFonts w:ascii="微軟正黑體" w:eastAsia="微軟正黑體" w:hAnsi="微軟正黑體" w:cs="新細明體" w:hint="eastAsia"/>
              </w:rPr>
              <w:t>大陸上海</w:t>
            </w:r>
          </w:p>
        </w:tc>
      </w:tr>
      <w:tr w:rsidR="00C16770" w14:paraId="1A85F2A1" w14:textId="77777777">
        <w:trPr>
          <w:trHeight w:val="248"/>
        </w:trPr>
        <w:tc>
          <w:tcPr>
            <w:tcW w:w="1574" w:type="dxa"/>
            <w:gridSpan w:val="2"/>
            <w:vAlign w:val="center"/>
          </w:tcPr>
          <w:p w14:paraId="19CFC2F0" w14:textId="77777777" w:rsidR="00C16770" w:rsidRDefault="001D5D96">
            <w:pPr>
              <w:jc w:val="center"/>
              <w:rPr>
                <w:rFonts w:ascii="微軟正黑體" w:eastAsia="微軟正黑體" w:hAnsi="微軟正黑體"/>
              </w:rPr>
            </w:pPr>
            <w:r>
              <w:rPr>
                <w:rFonts w:ascii="微軟正黑體" w:eastAsia="微軟正黑體" w:hAnsi="微軟正黑體" w:cs="新細明體" w:hint="eastAsia"/>
                <w:spacing w:val="10"/>
              </w:rPr>
              <w:t>出國類別</w:t>
            </w:r>
          </w:p>
        </w:tc>
        <w:tc>
          <w:tcPr>
            <w:tcW w:w="7994" w:type="dxa"/>
            <w:gridSpan w:val="4"/>
            <w:vAlign w:val="center"/>
          </w:tcPr>
          <w:p w14:paraId="52762C15" w14:textId="725D0433" w:rsidR="00C16770" w:rsidRDefault="00F96449" w:rsidP="00F96449">
            <w:pPr>
              <w:rPr>
                <w:rFonts w:ascii="微軟正黑體" w:eastAsia="微軟正黑體" w:hAnsi="微軟正黑體"/>
              </w:rPr>
            </w:pPr>
            <w:r>
              <w:rPr>
                <w:rFonts w:ascii="微軟正黑體" w:eastAsia="微軟正黑體" w:hAnsi="微軟正黑體" w:hint="eastAsia"/>
                <w:kern w:val="2"/>
              </w:rPr>
              <w:t xml:space="preserve"> </w:t>
            </w:r>
            <w:r w:rsidRPr="00F96449">
              <w:rPr>
                <w:rFonts w:ascii="微軟正黑體" w:eastAsia="微軟正黑體" w:hAnsi="微軟正黑體"/>
                <w:kern w:val="2"/>
              </w:rPr>
              <w:sym w:font="Wingdings" w:char="F06E"/>
            </w:r>
            <w:r w:rsidRPr="00F96449">
              <w:rPr>
                <w:rFonts w:ascii="微軟正黑體" w:eastAsia="微軟正黑體" w:hAnsi="微軟正黑體"/>
                <w:kern w:val="2"/>
              </w:rPr>
              <w:t xml:space="preserve">   </w:t>
            </w:r>
            <w:r w:rsidRPr="00F96449">
              <w:rPr>
                <w:rFonts w:ascii="微軟正黑體" w:eastAsia="微軟正黑體" w:hAnsi="微軟正黑體" w:hint="eastAsia"/>
                <w:kern w:val="2"/>
              </w:rPr>
              <w:t>營業</w:t>
            </w:r>
            <w:r w:rsidRPr="00F96449">
              <w:rPr>
                <w:rFonts w:ascii="微軟正黑體" w:eastAsia="微軟正黑體" w:hAnsi="微軟正黑體"/>
                <w:kern w:val="2"/>
              </w:rPr>
              <w:t xml:space="preserve">    </w:t>
            </w:r>
            <w:r w:rsidRPr="00F96449">
              <w:rPr>
                <w:rFonts w:ascii="微軟正黑體" w:eastAsia="微軟正黑體" w:hAnsi="微軟正黑體"/>
                <w:kern w:val="2"/>
              </w:rPr>
              <w:sym w:font="Wingdings" w:char="F0A8"/>
            </w:r>
            <w:r w:rsidRPr="00F96449">
              <w:rPr>
                <w:rFonts w:ascii="微軟正黑體" w:eastAsia="微軟正黑體" w:hAnsi="微軟正黑體"/>
                <w:kern w:val="2"/>
              </w:rPr>
              <w:t xml:space="preserve">   </w:t>
            </w:r>
            <w:r w:rsidRPr="00F96449">
              <w:rPr>
                <w:rFonts w:ascii="微軟正黑體" w:eastAsia="微軟正黑體" w:hAnsi="微軟正黑體" w:hint="eastAsia"/>
                <w:kern w:val="2"/>
              </w:rPr>
              <w:t>受訓</w:t>
            </w:r>
            <w:r w:rsidRPr="00F96449">
              <w:rPr>
                <w:rFonts w:ascii="微軟正黑體" w:eastAsia="微軟正黑體" w:hAnsi="微軟正黑體"/>
                <w:kern w:val="2"/>
              </w:rPr>
              <w:t xml:space="preserve">   </w:t>
            </w:r>
            <w:r w:rsidRPr="00F96449">
              <w:rPr>
                <w:rFonts w:ascii="微軟正黑體" w:eastAsia="微軟正黑體" w:hAnsi="微軟正黑體"/>
                <w:kern w:val="2"/>
              </w:rPr>
              <w:sym w:font="Wingdings" w:char="F0A8"/>
            </w:r>
            <w:r w:rsidRPr="00F96449">
              <w:rPr>
                <w:rFonts w:ascii="微軟正黑體" w:eastAsia="微軟正黑體" w:hAnsi="微軟正黑體"/>
                <w:kern w:val="2"/>
              </w:rPr>
              <w:t xml:space="preserve">   </w:t>
            </w:r>
            <w:r w:rsidRPr="00F96449">
              <w:rPr>
                <w:rFonts w:ascii="微軟正黑體" w:eastAsia="微軟正黑體" w:hAnsi="微軟正黑體" w:hint="eastAsia"/>
                <w:kern w:val="2"/>
              </w:rPr>
              <w:t>其他</w:t>
            </w:r>
          </w:p>
        </w:tc>
      </w:tr>
      <w:tr w:rsidR="00C16770" w14:paraId="65FBED04" w14:textId="77777777">
        <w:trPr>
          <w:trHeight w:val="196"/>
        </w:trPr>
        <w:tc>
          <w:tcPr>
            <w:tcW w:w="1574" w:type="dxa"/>
            <w:gridSpan w:val="2"/>
            <w:vAlign w:val="center"/>
          </w:tcPr>
          <w:p w14:paraId="1FB9CB87" w14:textId="77777777" w:rsidR="00C16770" w:rsidRDefault="001D5D96">
            <w:pPr>
              <w:jc w:val="center"/>
              <w:rPr>
                <w:rFonts w:ascii="微軟正黑體" w:eastAsia="微軟正黑體" w:hAnsi="微軟正黑體"/>
              </w:rPr>
            </w:pPr>
            <w:r>
              <w:rPr>
                <w:rFonts w:ascii="微軟正黑體" w:eastAsia="微軟正黑體" w:hAnsi="微軟正黑體" w:cs="新細明體" w:hint="eastAsia"/>
                <w:spacing w:val="10"/>
              </w:rPr>
              <w:t>出國事由</w:t>
            </w:r>
          </w:p>
        </w:tc>
        <w:tc>
          <w:tcPr>
            <w:tcW w:w="7994" w:type="dxa"/>
            <w:gridSpan w:val="4"/>
            <w:vAlign w:val="center"/>
          </w:tcPr>
          <w:p w14:paraId="35C1C6FF" w14:textId="05945D4A" w:rsidR="00C16770" w:rsidRDefault="001D5D96" w:rsidP="00D82FA4">
            <w:pPr>
              <w:ind w:hanging="14"/>
              <w:rPr>
                <w:rFonts w:ascii="微軟正黑體" w:eastAsia="微軟正黑體" w:hAnsi="微軟正黑體" w:cs="新細明體"/>
              </w:rPr>
            </w:pPr>
            <w:r>
              <w:rPr>
                <w:rFonts w:ascii="微軟正黑體" w:eastAsia="微軟正黑體" w:hAnsi="微軟正黑體" w:cs="新細明體" w:hint="eastAsia"/>
              </w:rPr>
              <w:t>例行訪視技服、產品推廣、客戶交流</w:t>
            </w:r>
          </w:p>
        </w:tc>
      </w:tr>
      <w:tr w:rsidR="00C16770" w14:paraId="290184BD" w14:textId="77777777">
        <w:trPr>
          <w:cantSplit/>
          <w:trHeight w:val="300"/>
        </w:trPr>
        <w:tc>
          <w:tcPr>
            <w:tcW w:w="1574" w:type="dxa"/>
            <w:gridSpan w:val="2"/>
            <w:vAlign w:val="center"/>
          </w:tcPr>
          <w:p w14:paraId="0CC09E21" w14:textId="77777777" w:rsidR="00C16770" w:rsidRDefault="001D5D96">
            <w:pPr>
              <w:ind w:right="-28"/>
              <w:jc w:val="center"/>
              <w:rPr>
                <w:rFonts w:ascii="微軟正黑體" w:eastAsia="微軟正黑體" w:hAnsi="微軟正黑體"/>
              </w:rPr>
            </w:pPr>
            <w:r>
              <w:rPr>
                <w:rFonts w:ascii="微軟正黑體" w:eastAsia="微軟正黑體" w:hAnsi="微軟正黑體" w:cs="新細明體" w:hint="eastAsia"/>
                <w:spacing w:val="10"/>
              </w:rPr>
              <w:t>出國期間</w:t>
            </w:r>
          </w:p>
        </w:tc>
        <w:tc>
          <w:tcPr>
            <w:tcW w:w="7994" w:type="dxa"/>
            <w:gridSpan w:val="4"/>
            <w:vAlign w:val="center"/>
          </w:tcPr>
          <w:p w14:paraId="547F0C23" w14:textId="1FB533E3" w:rsidR="00C16770" w:rsidRDefault="001D5D96" w:rsidP="00D82FA4">
            <w:pPr>
              <w:rPr>
                <w:rFonts w:ascii="微軟正黑體" w:eastAsia="微軟正黑體" w:hAnsi="微軟正黑體"/>
              </w:rPr>
            </w:pPr>
            <w:r>
              <w:rPr>
                <w:rFonts w:ascii="微軟正黑體" w:eastAsia="微軟正黑體" w:hAnsi="微軟正黑體" w:cs="新細明體" w:hint="eastAsia"/>
                <w:spacing w:val="-20"/>
                <w:sz w:val="22"/>
                <w:szCs w:val="22"/>
              </w:rPr>
              <w:t>自</w:t>
            </w:r>
            <w:r>
              <w:rPr>
                <w:rFonts w:ascii="微軟正黑體" w:eastAsia="微軟正黑體" w:hAnsi="微軟正黑體"/>
                <w:spacing w:val="-20"/>
                <w:sz w:val="22"/>
                <w:szCs w:val="22"/>
              </w:rPr>
              <w:t xml:space="preserve"> 20</w:t>
            </w:r>
            <w:r>
              <w:rPr>
                <w:rFonts w:ascii="微軟正黑體" w:eastAsia="微軟正黑體" w:hAnsi="微軟正黑體" w:hint="eastAsia"/>
                <w:spacing w:val="-20"/>
                <w:sz w:val="22"/>
                <w:szCs w:val="22"/>
              </w:rPr>
              <w:t>2</w:t>
            </w:r>
            <w:r w:rsidR="00D82FA4">
              <w:rPr>
                <w:rFonts w:ascii="微軟正黑體" w:eastAsia="微軟正黑體" w:hAnsi="微軟正黑體" w:hint="eastAsia"/>
                <w:spacing w:val="-20"/>
                <w:sz w:val="22"/>
                <w:szCs w:val="22"/>
              </w:rPr>
              <w:t>4</w:t>
            </w:r>
            <w:r>
              <w:rPr>
                <w:rFonts w:ascii="微軟正黑體" w:eastAsia="微軟正黑體" w:hAnsi="微軟正黑體" w:cs="新細明體" w:hint="eastAsia"/>
                <w:spacing w:val="-20"/>
                <w:sz w:val="22"/>
                <w:szCs w:val="22"/>
              </w:rPr>
              <w:t>年</w:t>
            </w:r>
            <w:r w:rsidR="00D82FA4">
              <w:rPr>
                <w:rFonts w:ascii="微軟正黑體" w:eastAsia="微軟正黑體" w:hAnsi="微軟正黑體" w:cs="新細明體" w:hint="eastAsia"/>
                <w:spacing w:val="-20"/>
                <w:sz w:val="22"/>
                <w:szCs w:val="22"/>
              </w:rPr>
              <w:t>1</w:t>
            </w:r>
            <w:r>
              <w:rPr>
                <w:rFonts w:ascii="微軟正黑體" w:eastAsia="微軟正黑體" w:hAnsi="微軟正黑體" w:cs="新細明體" w:hint="eastAsia"/>
                <w:spacing w:val="-20"/>
                <w:sz w:val="22"/>
                <w:szCs w:val="22"/>
              </w:rPr>
              <w:t>月</w:t>
            </w:r>
            <w:r w:rsidR="00D82FA4">
              <w:rPr>
                <w:rFonts w:ascii="微軟正黑體" w:eastAsia="微軟正黑體" w:hAnsi="微軟正黑體" w:cs="新細明體" w:hint="eastAsia"/>
                <w:spacing w:val="-20"/>
                <w:sz w:val="22"/>
                <w:szCs w:val="22"/>
              </w:rPr>
              <w:t>23</w:t>
            </w:r>
            <w:r>
              <w:rPr>
                <w:rFonts w:ascii="微軟正黑體" w:eastAsia="微軟正黑體" w:hAnsi="微軟正黑體" w:cs="新細明體" w:hint="eastAsia"/>
                <w:spacing w:val="-20"/>
                <w:sz w:val="22"/>
                <w:szCs w:val="22"/>
              </w:rPr>
              <w:t>日</w:t>
            </w:r>
            <w:r>
              <w:rPr>
                <w:rFonts w:ascii="微軟正黑體" w:eastAsia="微軟正黑體" w:hAnsi="微軟正黑體"/>
                <w:spacing w:val="-20"/>
                <w:sz w:val="22"/>
                <w:szCs w:val="22"/>
              </w:rPr>
              <w:t xml:space="preserve">  </w:t>
            </w:r>
            <w:r>
              <w:rPr>
                <w:rFonts w:ascii="微軟正黑體" w:eastAsia="微軟正黑體" w:hAnsi="微軟正黑體" w:cs="新細明體" w:hint="eastAsia"/>
                <w:spacing w:val="-20"/>
                <w:sz w:val="22"/>
                <w:szCs w:val="22"/>
              </w:rPr>
              <w:t>起</w:t>
            </w:r>
            <w:r>
              <w:rPr>
                <w:rFonts w:ascii="微軟正黑體" w:eastAsia="微軟正黑體" w:hAnsi="微軟正黑體"/>
                <w:spacing w:val="-20"/>
                <w:sz w:val="22"/>
                <w:szCs w:val="22"/>
              </w:rPr>
              <w:t xml:space="preserve"> </w:t>
            </w:r>
            <w:r>
              <w:rPr>
                <w:rFonts w:ascii="微軟正黑體" w:eastAsia="微軟正黑體" w:hAnsi="微軟正黑體" w:cs="新細明體" w:hint="eastAsia"/>
                <w:spacing w:val="-20"/>
                <w:sz w:val="22"/>
                <w:szCs w:val="22"/>
              </w:rPr>
              <w:t>至</w:t>
            </w:r>
            <w:r>
              <w:rPr>
                <w:rFonts w:ascii="微軟正黑體" w:eastAsia="微軟正黑體" w:hAnsi="微軟正黑體"/>
                <w:spacing w:val="-20"/>
                <w:sz w:val="22"/>
                <w:szCs w:val="22"/>
              </w:rPr>
              <w:t xml:space="preserve"> 20</w:t>
            </w:r>
            <w:r w:rsidR="00D82FA4">
              <w:rPr>
                <w:rFonts w:ascii="微軟正黑體" w:eastAsia="微軟正黑體" w:hAnsi="微軟正黑體" w:hint="eastAsia"/>
                <w:spacing w:val="-20"/>
                <w:sz w:val="22"/>
                <w:szCs w:val="22"/>
              </w:rPr>
              <w:t>24</w:t>
            </w:r>
            <w:r>
              <w:rPr>
                <w:rFonts w:ascii="微軟正黑體" w:eastAsia="微軟正黑體" w:hAnsi="微軟正黑體" w:cs="新細明體" w:hint="eastAsia"/>
                <w:spacing w:val="-20"/>
                <w:sz w:val="22"/>
                <w:szCs w:val="22"/>
              </w:rPr>
              <w:t>年</w:t>
            </w:r>
            <w:r w:rsidR="00D82FA4">
              <w:rPr>
                <w:rFonts w:ascii="微軟正黑體" w:eastAsia="微軟正黑體" w:hAnsi="微軟正黑體"/>
                <w:spacing w:val="-20"/>
                <w:sz w:val="22"/>
                <w:szCs w:val="22"/>
              </w:rPr>
              <w:t xml:space="preserve"> </w:t>
            </w:r>
            <w:r w:rsidR="00D82FA4">
              <w:rPr>
                <w:rFonts w:ascii="微軟正黑體" w:eastAsia="微軟正黑體" w:hAnsi="微軟正黑體" w:hint="eastAsia"/>
                <w:spacing w:val="-20"/>
                <w:sz w:val="22"/>
                <w:szCs w:val="22"/>
              </w:rPr>
              <w:t>1</w:t>
            </w:r>
            <w:r>
              <w:rPr>
                <w:rFonts w:ascii="微軟正黑體" w:eastAsia="微軟正黑體" w:hAnsi="微軟正黑體" w:cs="新細明體" w:hint="eastAsia"/>
                <w:spacing w:val="-20"/>
                <w:sz w:val="22"/>
                <w:szCs w:val="22"/>
              </w:rPr>
              <w:t>月</w:t>
            </w:r>
            <w:r>
              <w:rPr>
                <w:rFonts w:ascii="微軟正黑體" w:eastAsia="微軟正黑體" w:hAnsi="微軟正黑體"/>
                <w:spacing w:val="-20"/>
                <w:sz w:val="22"/>
                <w:szCs w:val="22"/>
              </w:rPr>
              <w:t xml:space="preserve"> </w:t>
            </w:r>
            <w:r>
              <w:rPr>
                <w:rFonts w:ascii="微軟正黑體" w:eastAsia="微軟正黑體" w:hAnsi="微軟正黑體" w:hint="eastAsia"/>
                <w:spacing w:val="-20"/>
                <w:sz w:val="22"/>
                <w:szCs w:val="22"/>
              </w:rPr>
              <w:t>2</w:t>
            </w:r>
            <w:r w:rsidR="00D82FA4">
              <w:rPr>
                <w:rFonts w:ascii="微軟正黑體" w:eastAsia="微軟正黑體" w:hAnsi="微軟正黑體" w:hint="eastAsia"/>
                <w:spacing w:val="-20"/>
                <w:sz w:val="22"/>
                <w:szCs w:val="22"/>
              </w:rPr>
              <w:t>5</w:t>
            </w:r>
            <w:r>
              <w:rPr>
                <w:rFonts w:ascii="微軟正黑體" w:eastAsia="微軟正黑體" w:hAnsi="微軟正黑體" w:cs="新細明體" w:hint="eastAsia"/>
                <w:spacing w:val="-20"/>
                <w:sz w:val="22"/>
                <w:szCs w:val="22"/>
              </w:rPr>
              <w:t>日</w:t>
            </w:r>
          </w:p>
        </w:tc>
      </w:tr>
      <w:tr w:rsidR="00C16770" w14:paraId="2F011230" w14:textId="77777777" w:rsidTr="000C79A9">
        <w:trPr>
          <w:trHeight w:val="8197"/>
        </w:trPr>
        <w:tc>
          <w:tcPr>
            <w:tcW w:w="508" w:type="dxa"/>
            <w:vAlign w:val="center"/>
          </w:tcPr>
          <w:p w14:paraId="3A4E2153" w14:textId="77777777" w:rsidR="00C16770" w:rsidRDefault="001D5D96">
            <w:pPr>
              <w:spacing w:line="320" w:lineRule="atLeast"/>
            </w:pPr>
            <w:r>
              <w:t xml:space="preserve"> </w:t>
            </w:r>
            <w:r>
              <w:rPr>
                <w:rFonts w:cs="新細明體" w:hint="eastAsia"/>
              </w:rPr>
              <w:t>重</w:t>
            </w:r>
          </w:p>
          <w:p w14:paraId="62613EBF" w14:textId="77777777" w:rsidR="00C16770" w:rsidRDefault="00C16770">
            <w:pPr>
              <w:spacing w:line="320" w:lineRule="atLeast"/>
            </w:pPr>
          </w:p>
          <w:p w14:paraId="47B11E2C" w14:textId="77777777" w:rsidR="00C16770" w:rsidRDefault="00C16770">
            <w:pPr>
              <w:spacing w:line="320" w:lineRule="atLeast"/>
            </w:pPr>
          </w:p>
          <w:p w14:paraId="70DF5054" w14:textId="77777777" w:rsidR="00C16770" w:rsidRDefault="00C16770">
            <w:pPr>
              <w:spacing w:line="320" w:lineRule="atLeast"/>
            </w:pPr>
          </w:p>
          <w:p w14:paraId="42199842" w14:textId="77777777" w:rsidR="00C16770" w:rsidRDefault="001D5D96">
            <w:pPr>
              <w:spacing w:line="320" w:lineRule="atLeast"/>
            </w:pPr>
            <w:r>
              <w:t xml:space="preserve"> </w:t>
            </w:r>
            <w:r>
              <w:rPr>
                <w:rFonts w:cs="新細明體" w:hint="eastAsia"/>
              </w:rPr>
              <w:t>點</w:t>
            </w:r>
          </w:p>
          <w:p w14:paraId="6AF2EB79" w14:textId="77777777" w:rsidR="00C16770" w:rsidRDefault="00C16770">
            <w:pPr>
              <w:spacing w:line="320" w:lineRule="atLeast"/>
            </w:pPr>
          </w:p>
          <w:p w14:paraId="04407673" w14:textId="77777777" w:rsidR="00C16770" w:rsidRDefault="00C16770">
            <w:pPr>
              <w:spacing w:line="320" w:lineRule="atLeast"/>
            </w:pPr>
          </w:p>
          <w:p w14:paraId="380CC610" w14:textId="77777777" w:rsidR="00C16770" w:rsidRDefault="00C16770">
            <w:pPr>
              <w:spacing w:line="320" w:lineRule="atLeast"/>
            </w:pPr>
          </w:p>
          <w:p w14:paraId="5D1714B3" w14:textId="77777777" w:rsidR="00C16770" w:rsidRDefault="001D5D96">
            <w:pPr>
              <w:spacing w:line="320" w:lineRule="atLeast"/>
            </w:pPr>
            <w:r>
              <w:t xml:space="preserve"> </w:t>
            </w:r>
            <w:r>
              <w:rPr>
                <w:rFonts w:cs="新細明體" w:hint="eastAsia"/>
              </w:rPr>
              <w:t>摘</w:t>
            </w:r>
          </w:p>
          <w:p w14:paraId="5981FC67" w14:textId="77777777" w:rsidR="00C16770" w:rsidRDefault="00C16770">
            <w:pPr>
              <w:spacing w:line="320" w:lineRule="atLeast"/>
            </w:pPr>
          </w:p>
          <w:p w14:paraId="6ABCF267" w14:textId="77777777" w:rsidR="00C16770" w:rsidRDefault="00C16770">
            <w:pPr>
              <w:spacing w:line="320" w:lineRule="atLeast"/>
            </w:pPr>
          </w:p>
          <w:p w14:paraId="6DAC4457" w14:textId="77777777" w:rsidR="00C16770" w:rsidRDefault="00C16770">
            <w:pPr>
              <w:spacing w:line="320" w:lineRule="atLeast"/>
            </w:pPr>
          </w:p>
          <w:p w14:paraId="04C69F2B" w14:textId="77777777" w:rsidR="00C16770" w:rsidRDefault="001D5D96">
            <w:pPr>
              <w:spacing w:line="320" w:lineRule="atLeast"/>
            </w:pPr>
            <w:r>
              <w:t xml:space="preserve"> </w:t>
            </w:r>
            <w:r>
              <w:rPr>
                <w:rFonts w:cs="新細明體" w:hint="eastAsia"/>
              </w:rPr>
              <w:t>要</w:t>
            </w:r>
          </w:p>
        </w:tc>
        <w:tc>
          <w:tcPr>
            <w:tcW w:w="9060" w:type="dxa"/>
            <w:gridSpan w:val="5"/>
          </w:tcPr>
          <w:p w14:paraId="52D4D4C4" w14:textId="77777777" w:rsidR="00C16770" w:rsidRDefault="001D5D96">
            <w:pPr>
              <w:spacing w:line="320" w:lineRule="atLeast"/>
              <w:rPr>
                <w:rFonts w:ascii="微軟正黑體" w:eastAsia="微軟正黑體" w:hAnsi="微軟正黑體"/>
              </w:rPr>
            </w:pPr>
            <w:r>
              <w:rPr>
                <w:rFonts w:ascii="微軟正黑體" w:eastAsia="微軟正黑體" w:hAnsi="微軟正黑體"/>
              </w:rPr>
              <w:t>1.</w:t>
            </w:r>
            <w:r>
              <w:rPr>
                <w:rFonts w:ascii="微軟正黑體" w:eastAsia="微軟正黑體" w:hAnsi="微軟正黑體" w:cs="新細明體" w:hint="eastAsia"/>
              </w:rPr>
              <w:t>參訪摘要：</w:t>
            </w:r>
          </w:p>
          <w:p w14:paraId="49F33A1F" w14:textId="4CC83C65" w:rsidR="00C16770" w:rsidRDefault="001D5D96">
            <w:pPr>
              <w:tabs>
                <w:tab w:val="left" w:pos="392"/>
              </w:tabs>
              <w:spacing w:line="320" w:lineRule="atLeast"/>
              <w:ind w:left="595" w:hanging="389"/>
              <w:rPr>
                <w:rFonts w:ascii="微軟正黑體" w:eastAsia="微軟正黑體" w:hAnsi="微軟正黑體" w:cs="新細明體"/>
              </w:rPr>
            </w:pPr>
            <w:r>
              <w:rPr>
                <w:rFonts w:ascii="微軟正黑體" w:eastAsia="微軟正黑體" w:hAnsi="微軟正黑體"/>
              </w:rPr>
              <w:t>1.1</w:t>
            </w:r>
            <w:r>
              <w:rPr>
                <w:rFonts w:ascii="微軟正黑體" w:eastAsia="微軟正黑體" w:hAnsi="微軟正黑體" w:hint="eastAsia"/>
              </w:rPr>
              <w:t>本次進行客戶技術服務</w:t>
            </w:r>
            <w:r w:rsidR="003A34DA">
              <w:rPr>
                <w:rFonts w:ascii="微軟正黑體" w:eastAsia="微軟正黑體" w:hAnsi="微軟正黑體" w:hint="eastAsia"/>
              </w:rPr>
              <w:t>、產品介紹與</w:t>
            </w:r>
            <w:r w:rsidR="00D82FA4">
              <w:rPr>
                <w:rFonts w:ascii="微軟正黑體" w:eastAsia="微軟正黑體" w:hAnsi="微軟正黑體" w:hint="eastAsia"/>
              </w:rPr>
              <w:t>技術</w:t>
            </w:r>
            <w:r w:rsidR="00FE1D8D">
              <w:rPr>
                <w:rFonts w:ascii="微軟正黑體" w:eastAsia="微軟正黑體" w:hAnsi="微軟正黑體" w:hint="eastAsia"/>
              </w:rPr>
              <w:t>交流</w:t>
            </w:r>
            <w:r>
              <w:rPr>
                <w:rFonts w:ascii="微軟正黑體" w:eastAsia="微軟正黑體" w:hAnsi="微軟正黑體" w:hint="eastAsia"/>
              </w:rPr>
              <w:t>(共計</w:t>
            </w:r>
            <w:r w:rsidR="00D82FA4">
              <w:rPr>
                <w:rFonts w:ascii="微軟正黑體" w:eastAsia="微軟正黑體" w:hAnsi="微軟正黑體" w:hint="eastAsia"/>
              </w:rPr>
              <w:t>2</w:t>
            </w:r>
            <w:r>
              <w:rPr>
                <w:rFonts w:ascii="微軟正黑體" w:eastAsia="微軟正黑體" w:hAnsi="微軟正黑體" w:hint="eastAsia"/>
              </w:rPr>
              <w:t>家廠商)。</w:t>
            </w:r>
          </w:p>
          <w:p w14:paraId="7F7CA0E3" w14:textId="48C64AB2" w:rsidR="000E7181" w:rsidRDefault="001D5D96" w:rsidP="000E7181">
            <w:pPr>
              <w:tabs>
                <w:tab w:val="left" w:pos="392"/>
              </w:tabs>
              <w:spacing w:line="320" w:lineRule="atLeast"/>
              <w:ind w:left="571" w:hanging="367"/>
              <w:rPr>
                <w:rFonts w:ascii="微軟正黑體" w:eastAsia="微軟正黑體" w:hAnsi="微軟正黑體" w:cs="新細明體"/>
              </w:rPr>
            </w:pPr>
            <w:r>
              <w:rPr>
                <w:rFonts w:ascii="微軟正黑體" w:eastAsia="微軟正黑體" w:hAnsi="微軟正黑體" w:cs="新細明體" w:hint="eastAsia"/>
              </w:rPr>
              <w:t>1.2</w:t>
            </w:r>
            <w:r w:rsidR="0093686F">
              <w:rPr>
                <w:rFonts w:ascii="微軟正黑體" w:eastAsia="微軟正黑體" w:hAnsi="微軟正黑體" w:cs="新細明體" w:hint="eastAsia"/>
              </w:rPr>
              <w:t>於1/23日</w:t>
            </w:r>
            <w:r w:rsidR="00D82FA4">
              <w:rPr>
                <w:rFonts w:ascii="微軟正黑體" w:eastAsia="微軟正黑體" w:hAnsi="微軟正黑體" w:cs="新細明體" w:hint="eastAsia"/>
              </w:rPr>
              <w:t>拜訪</w:t>
            </w:r>
            <w:r w:rsidR="0017226C">
              <w:rPr>
                <w:rFonts w:ascii="微軟正黑體" w:eastAsia="微軟正黑體" w:hAnsi="微軟正黑體" w:cs="新細明體" w:hint="eastAsia"/>
              </w:rPr>
              <w:t>俊妍</w:t>
            </w:r>
            <w:r w:rsidR="0000143B">
              <w:rPr>
                <w:rFonts w:ascii="微軟正黑體" w:eastAsia="微軟正黑體" w:hAnsi="微軟正黑體" w:cs="新細明體" w:hint="eastAsia"/>
              </w:rPr>
              <w:t>，</w:t>
            </w:r>
            <w:r w:rsidR="0017226C">
              <w:rPr>
                <w:rFonts w:ascii="微軟正黑體" w:eastAsia="微軟正黑體" w:hAnsi="微軟正黑體" w:cs="新細明體" w:hint="eastAsia"/>
              </w:rPr>
              <w:t>李國義經理表示Everanod Red L-01開槽使用一段時間後(約兩周)pH值會有劇烈跳動(由6.0</w:t>
            </w:r>
            <w:r w:rsidR="0017226C">
              <w:rPr>
                <mc:AlternateContent>
                  <mc:Choice Requires="w16se">
                    <w:rFonts w:ascii="微軟正黑體" w:eastAsia="微軟正黑體" w:hAnsi="微軟正黑體" w:cs="新細明體"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17226C">
              <w:rPr>
                <w:rFonts w:ascii="微軟正黑體" w:eastAsia="微軟正黑體" w:hAnsi="微軟正黑體" w:cs="新細明體" w:hint="eastAsia"/>
              </w:rPr>
              <w:t>7.5左右)，添加pH控制劑後可以穩定約4周，詢問是否可以開發不需調整pH值(開槽及使用一段時間後續添補)的染料</w:t>
            </w:r>
            <w:r w:rsidR="00DB1644">
              <w:rPr>
                <w:rFonts w:ascii="微軟正黑體" w:eastAsia="微軟正黑體" w:hAnsi="微軟正黑體" w:cs="新細明體" w:hint="eastAsia"/>
              </w:rPr>
              <w:t>。</w:t>
            </w:r>
          </w:p>
          <w:p w14:paraId="392A4A3C" w14:textId="62DD85E3" w:rsidR="00457A7E" w:rsidRDefault="0000143B" w:rsidP="00457A7E">
            <w:pPr>
              <w:tabs>
                <w:tab w:val="left" w:pos="392"/>
              </w:tabs>
              <w:spacing w:line="320" w:lineRule="atLeast"/>
              <w:ind w:left="571" w:hanging="367"/>
              <w:rPr>
                <w:rFonts w:ascii="微軟正黑體" w:eastAsia="微軟正黑體" w:hAnsi="微軟正黑體" w:cs="新細明體"/>
              </w:rPr>
            </w:pPr>
            <w:r>
              <w:rPr>
                <w:rFonts w:ascii="微軟正黑體" w:eastAsia="微軟正黑體" w:hAnsi="微軟正黑體" w:cs="新細明體" w:hint="eastAsia"/>
              </w:rPr>
              <w:t>1.3</w:t>
            </w:r>
            <w:r w:rsidR="0017226C">
              <w:rPr>
                <w:rFonts w:ascii="微軟正黑體" w:eastAsia="微軟正黑體" w:hAnsi="微軟正黑體" w:cs="新細明體" w:hint="eastAsia"/>
              </w:rPr>
              <w:t>有向俊妍李經理說明，鋁陽極染色在正常操作生產下，pH值會隨著時間增長而拉高是正常的，必須要藉由現場人員去進行控管，才可以穩定生產的品質</w:t>
            </w:r>
            <w:r w:rsidR="0093686F">
              <w:rPr>
                <w:rFonts w:ascii="微軟正黑體" w:eastAsia="微軟正黑體" w:hAnsi="微軟正黑體" w:cs="新細明體" w:hint="eastAsia"/>
              </w:rPr>
              <w:t>；李經理表示理解，基於現場人員的期望，希望永光可以開發不需調整pH值的染料</w:t>
            </w:r>
            <w:r w:rsidR="00DB1644">
              <w:rPr>
                <w:rFonts w:ascii="微軟正黑體" w:eastAsia="微軟正黑體" w:hAnsi="微軟正黑體" w:hint="eastAsia"/>
              </w:rPr>
              <w:t>。</w:t>
            </w:r>
          </w:p>
          <w:p w14:paraId="6F5B77C6" w14:textId="766C05CE" w:rsidR="00C16770" w:rsidRDefault="0000143B" w:rsidP="0000143B">
            <w:pPr>
              <w:tabs>
                <w:tab w:val="left" w:pos="392"/>
              </w:tabs>
              <w:spacing w:line="320" w:lineRule="atLeast"/>
              <w:ind w:left="571" w:hanging="367"/>
              <w:rPr>
                <w:rFonts w:ascii="微軟正黑體" w:eastAsia="微軟正黑體" w:hAnsi="微軟正黑體"/>
              </w:rPr>
            </w:pPr>
            <w:r>
              <w:rPr>
                <w:rFonts w:ascii="微軟正黑體" w:eastAsia="微軟正黑體" w:hAnsi="微軟正黑體" w:cs="新細明體" w:hint="eastAsia"/>
              </w:rPr>
              <w:t>1.4</w:t>
            </w:r>
            <w:r w:rsidR="0093686F">
              <w:rPr>
                <w:rFonts w:ascii="微軟正黑體" w:eastAsia="微軟正黑體" w:hAnsi="微軟正黑體" w:cs="新細明體" w:hint="eastAsia"/>
              </w:rPr>
              <w:t>於1/24日拜訪嘉善富士康，</w:t>
            </w:r>
            <w:r w:rsidR="0093686F">
              <w:rPr>
                <w:rFonts w:ascii="微軟正黑體" w:eastAsia="微軟正黑體" w:hAnsi="微軟正黑體" w:hint="eastAsia"/>
              </w:rPr>
              <w:t>富士康王建中表示使用Everanod Red L-01 &amp; Everanod Red 10搭配時，在不同材料(5052、6063)QUV Test結果差異大</w:t>
            </w:r>
            <w:r w:rsidR="008C7A58">
              <w:rPr>
                <w:rFonts w:ascii="微軟正黑體" w:eastAsia="微軟正黑體" w:hAnsi="微軟正黑體" w:hint="eastAsia"/>
              </w:rPr>
              <w:t>。</w:t>
            </w:r>
          </w:p>
          <w:p w14:paraId="230ECCE9" w14:textId="01839185" w:rsidR="00C16770" w:rsidRDefault="001D5D96" w:rsidP="0052259B">
            <w:pPr>
              <w:tabs>
                <w:tab w:val="left" w:pos="572"/>
              </w:tabs>
              <w:spacing w:line="320" w:lineRule="atLeast"/>
              <w:ind w:left="571" w:hanging="360"/>
              <w:rPr>
                <w:rFonts w:ascii="微軟正黑體" w:eastAsia="微軟正黑體" w:hAnsi="微軟正黑體"/>
              </w:rPr>
            </w:pPr>
            <w:r>
              <w:rPr>
                <w:rFonts w:ascii="微軟正黑體" w:eastAsia="微軟正黑體" w:hAnsi="微軟正黑體" w:hint="eastAsia"/>
              </w:rPr>
              <w:t>1.</w:t>
            </w:r>
            <w:r w:rsidR="009257BB">
              <w:rPr>
                <w:rFonts w:ascii="微軟正黑體" w:eastAsia="微軟正黑體" w:hAnsi="微軟正黑體" w:hint="eastAsia"/>
              </w:rPr>
              <w:t>5</w:t>
            </w:r>
            <w:r w:rsidR="006416C5">
              <w:rPr>
                <w:rFonts w:ascii="微軟正黑體" w:eastAsia="微軟正黑體" w:hAnsi="微軟正黑體" w:hint="eastAsia"/>
              </w:rPr>
              <w:t xml:space="preserve">向富士康及微軟人員表示因6字頭鋁材內含Si，所以皮膜生成連續面不佳，容易造成QUV </w:t>
            </w:r>
            <w:r w:rsidR="006416C5">
              <w:rPr>
                <w:rFonts w:ascii="微軟正黑體" w:eastAsia="微軟正黑體" w:hAnsi="微軟正黑體"/>
              </w:rPr>
              <w:t>Test</w:t>
            </w:r>
            <w:r w:rsidR="006416C5">
              <w:rPr>
                <w:rFonts w:ascii="微軟正黑體" w:eastAsia="微軟正黑體" w:hAnsi="微軟正黑體" w:hint="eastAsia"/>
              </w:rPr>
              <w:t>結果較差，王建中表示認可，微軟鄧建龍希望永光可以配合再進行測試確認其結果是否與嘉善富士康相同。</w:t>
            </w:r>
          </w:p>
          <w:p w14:paraId="1008FB61" w14:textId="21189516" w:rsidR="006416C5" w:rsidRDefault="0000143B" w:rsidP="0052259B">
            <w:pPr>
              <w:tabs>
                <w:tab w:val="left" w:pos="572"/>
              </w:tabs>
              <w:spacing w:line="320" w:lineRule="atLeast"/>
              <w:ind w:left="571" w:hanging="360"/>
              <w:rPr>
                <w:rFonts w:ascii="微軟正黑體" w:eastAsia="微軟正黑體" w:hAnsi="微軟正黑體"/>
              </w:rPr>
            </w:pPr>
            <w:r>
              <w:rPr>
                <w:rFonts w:ascii="微軟正黑體" w:eastAsia="微軟正黑體" w:hAnsi="微軟正黑體" w:hint="eastAsia"/>
              </w:rPr>
              <w:t>1.</w:t>
            </w:r>
            <w:r w:rsidR="009257BB">
              <w:rPr>
                <w:rFonts w:ascii="微軟正黑體" w:eastAsia="微軟正黑體" w:hAnsi="微軟正黑體" w:hint="eastAsia"/>
              </w:rPr>
              <w:t>6</w:t>
            </w:r>
            <w:r w:rsidR="006416C5">
              <w:rPr>
                <w:rFonts w:ascii="微軟正黑體" w:eastAsia="微軟正黑體" w:hAnsi="微軟正黑體" w:hint="eastAsia"/>
              </w:rPr>
              <w:t>富士康王建中表示是否可以將目前使用的石墨色三支永光染料結合成一個單體的結構，用以改善均染性。因此有向其解釋，結合成一單體結構需重新研發，耗時長，且其單體結構推估會更巨大，導致上色能力下降</w:t>
            </w:r>
            <w:r w:rsidR="00D8472E">
              <w:rPr>
                <w:rFonts w:ascii="微軟正黑體" w:eastAsia="微軟正黑體" w:hAnsi="微軟正黑體" w:hint="eastAsia"/>
              </w:rPr>
              <w:t>。</w:t>
            </w:r>
            <w:bookmarkStart w:id="0" w:name="_GoBack"/>
            <w:bookmarkEnd w:id="0"/>
          </w:p>
          <w:p w14:paraId="09D7C25E" w14:textId="77777777" w:rsidR="00C16770" w:rsidRDefault="001D5D96">
            <w:pPr>
              <w:spacing w:line="320" w:lineRule="atLeast"/>
              <w:ind w:left="572" w:hanging="540"/>
              <w:rPr>
                <w:rFonts w:ascii="微軟正黑體" w:eastAsia="微軟正黑體" w:hAnsi="微軟正黑體"/>
              </w:rPr>
            </w:pPr>
            <w:r>
              <w:rPr>
                <w:rFonts w:ascii="微軟正黑體" w:eastAsia="微軟正黑體" w:hAnsi="微軟正黑體"/>
              </w:rPr>
              <w:t>2.</w:t>
            </w:r>
            <w:r>
              <w:rPr>
                <w:rFonts w:ascii="微軟正黑體" w:eastAsia="微軟正黑體" w:hAnsi="微軟正黑體" w:cs="新細明體" w:hint="eastAsia"/>
              </w:rPr>
              <w:t>結論：</w:t>
            </w:r>
          </w:p>
          <w:p w14:paraId="35483AB5" w14:textId="1BF69F4F" w:rsidR="00C16770" w:rsidRDefault="001D5D96" w:rsidP="00506AC4">
            <w:pPr>
              <w:spacing w:line="320" w:lineRule="atLeast"/>
              <w:ind w:left="571" w:hanging="360"/>
              <w:rPr>
                <w:rFonts w:ascii="微軟正黑體" w:eastAsia="微軟正黑體" w:hAnsi="微軟正黑體"/>
              </w:rPr>
            </w:pPr>
            <w:r>
              <w:rPr>
                <w:rFonts w:ascii="微軟正黑體" w:eastAsia="微軟正黑體" w:hAnsi="微軟正黑體" w:hint="eastAsia"/>
              </w:rPr>
              <w:t xml:space="preserve">   </w:t>
            </w:r>
            <w:r w:rsidR="00CA0CC7">
              <w:rPr>
                <w:rFonts w:ascii="微軟正黑體" w:eastAsia="微軟正黑體" w:hAnsi="微軟正黑體" w:hint="eastAsia"/>
              </w:rPr>
              <w:t xml:space="preserve">   </w:t>
            </w:r>
            <w:r w:rsidR="00665A62">
              <w:rPr>
                <w:rFonts w:ascii="微軟正黑體" w:eastAsia="微軟正黑體" w:hAnsi="微軟正黑體" w:hint="eastAsia"/>
              </w:rPr>
              <w:t xml:space="preserve">      </w:t>
            </w:r>
            <w:r w:rsidR="009257BB">
              <w:rPr>
                <w:rFonts w:ascii="微軟正黑體" w:eastAsia="微軟正黑體" w:hAnsi="微軟正黑體" w:hint="eastAsia"/>
              </w:rPr>
              <w:t>本次拜訪</w:t>
            </w:r>
            <w:r w:rsidR="00506AC4">
              <w:rPr>
                <w:rFonts w:ascii="微軟正黑體" w:eastAsia="微軟正黑體" w:hAnsi="微軟正黑體" w:hint="eastAsia"/>
              </w:rPr>
              <w:t>富士康，發現微軟鄧建龍對於</w:t>
            </w:r>
            <w:r w:rsidR="009257BB">
              <w:rPr>
                <w:rFonts w:ascii="微軟正黑體" w:eastAsia="微軟正黑體" w:hAnsi="微軟正黑體" w:hint="eastAsia"/>
              </w:rPr>
              <w:t>鋁陽極線上人員</w:t>
            </w:r>
            <w:r w:rsidR="00506AC4">
              <w:rPr>
                <w:rFonts w:ascii="微軟正黑體" w:eastAsia="微軟正黑體" w:hAnsi="微軟正黑體" w:hint="eastAsia"/>
              </w:rPr>
              <w:t>所提供的數據與資料抱持一定的懷疑性，並且對其人員</w:t>
            </w:r>
            <w:r w:rsidR="009257BB">
              <w:rPr>
                <w:rFonts w:ascii="微軟正黑體" w:eastAsia="微軟正黑體" w:hAnsi="微軟正黑體" w:hint="eastAsia"/>
              </w:rPr>
              <w:t>不會主動去</w:t>
            </w:r>
            <w:r w:rsidR="00506AC4">
              <w:rPr>
                <w:rFonts w:ascii="微軟正黑體" w:eastAsia="微軟正黑體" w:hAnsi="微軟正黑體" w:hint="eastAsia"/>
              </w:rPr>
              <w:t>測試</w:t>
            </w:r>
            <w:r w:rsidR="009257BB">
              <w:rPr>
                <w:rFonts w:ascii="微軟正黑體" w:eastAsia="微軟正黑體" w:hAnsi="微軟正黑體" w:hint="eastAsia"/>
              </w:rPr>
              <w:t>條件來解決遇到的問題，直覺認為都是染料造成異常</w:t>
            </w:r>
            <w:r w:rsidR="00506AC4">
              <w:rPr>
                <w:rFonts w:ascii="微軟正黑體" w:eastAsia="微軟正黑體" w:hAnsi="微軟正黑體" w:hint="eastAsia"/>
              </w:rPr>
              <w:t>感到不滿</w:t>
            </w:r>
            <w:r w:rsidR="009257BB">
              <w:rPr>
                <w:rFonts w:ascii="微軟正黑體" w:eastAsia="微軟正黑體" w:hAnsi="微軟正黑體" w:hint="eastAsia"/>
              </w:rPr>
              <w:t>，因此，</w:t>
            </w:r>
            <w:r w:rsidR="00506AC4">
              <w:rPr>
                <w:rFonts w:ascii="微軟正黑體" w:eastAsia="微軟正黑體" w:hAnsi="微軟正黑體" w:hint="eastAsia"/>
              </w:rPr>
              <w:t>藉由</w:t>
            </w:r>
            <w:r w:rsidR="009257BB">
              <w:rPr>
                <w:rFonts w:ascii="微軟正黑體" w:eastAsia="微軟正黑體" w:hAnsi="微軟正黑體" w:hint="eastAsia"/>
              </w:rPr>
              <w:t>與</w:t>
            </w:r>
            <w:r w:rsidR="00506AC4">
              <w:rPr>
                <w:rFonts w:ascii="微軟正黑體" w:eastAsia="微軟正黑體" w:hAnsi="微軟正黑體" w:hint="eastAsia"/>
              </w:rPr>
              <w:t>微軟</w:t>
            </w:r>
            <w:r w:rsidR="009257BB">
              <w:rPr>
                <w:rFonts w:ascii="微軟正黑體" w:eastAsia="微軟正黑體" w:hAnsi="微軟正黑體" w:hint="eastAsia"/>
              </w:rPr>
              <w:t>溝通或是</w:t>
            </w:r>
            <w:r w:rsidR="00506AC4">
              <w:rPr>
                <w:rFonts w:ascii="微軟正黑體" w:eastAsia="微軟正黑體" w:hAnsi="微軟正黑體" w:hint="eastAsia"/>
              </w:rPr>
              <w:t>協助測試</w:t>
            </w:r>
            <w:r w:rsidR="009257BB">
              <w:rPr>
                <w:rFonts w:ascii="微軟正黑體" w:eastAsia="微軟正黑體" w:hAnsi="微軟正黑體" w:hint="eastAsia"/>
              </w:rPr>
              <w:t>變成可以突破的面向。</w:t>
            </w:r>
          </w:p>
        </w:tc>
      </w:tr>
      <w:tr w:rsidR="00C16770" w14:paraId="210C0008" w14:textId="77777777">
        <w:trPr>
          <w:trHeight w:val="1292"/>
        </w:trPr>
        <w:tc>
          <w:tcPr>
            <w:tcW w:w="508" w:type="dxa"/>
            <w:vAlign w:val="center"/>
          </w:tcPr>
          <w:p w14:paraId="57238C82" w14:textId="77777777" w:rsidR="00C16770" w:rsidRDefault="001D5D96">
            <w:pPr>
              <w:jc w:val="center"/>
            </w:pPr>
            <w:r>
              <w:rPr>
                <w:rFonts w:cs="新細明體" w:hint="eastAsia"/>
              </w:rPr>
              <w:t>申</w:t>
            </w:r>
          </w:p>
          <w:p w14:paraId="09D24599" w14:textId="77777777" w:rsidR="00C16770" w:rsidRDefault="001D5D96">
            <w:pPr>
              <w:jc w:val="center"/>
            </w:pPr>
            <w:r>
              <w:rPr>
                <w:rFonts w:cs="新細明體" w:hint="eastAsia"/>
              </w:rPr>
              <w:t>請</w:t>
            </w:r>
          </w:p>
          <w:p w14:paraId="62C4C769" w14:textId="77777777" w:rsidR="00C16770" w:rsidRDefault="001D5D96">
            <w:pPr>
              <w:jc w:val="center"/>
            </w:pPr>
            <w:r>
              <w:rPr>
                <w:rFonts w:cs="新細明體" w:hint="eastAsia"/>
              </w:rPr>
              <w:t>單</w:t>
            </w:r>
          </w:p>
          <w:p w14:paraId="3222F644" w14:textId="77777777" w:rsidR="00C16770" w:rsidRDefault="001D5D96">
            <w:pPr>
              <w:jc w:val="center"/>
            </w:pPr>
            <w:r>
              <w:rPr>
                <w:rFonts w:cs="新細明體" w:hint="eastAsia"/>
              </w:rPr>
              <w:t>位</w:t>
            </w:r>
          </w:p>
        </w:tc>
        <w:tc>
          <w:tcPr>
            <w:tcW w:w="9060" w:type="dxa"/>
            <w:gridSpan w:val="5"/>
          </w:tcPr>
          <w:p w14:paraId="024E507F" w14:textId="77777777" w:rsidR="00C16770" w:rsidRDefault="00C16770">
            <w:pPr>
              <w:ind w:left="-28" w:firstLine="120"/>
            </w:pPr>
          </w:p>
          <w:p w14:paraId="1172B7AF" w14:textId="77777777" w:rsidR="00C16770" w:rsidRDefault="00C16770">
            <w:pPr>
              <w:ind w:left="-28" w:firstLine="120"/>
            </w:pPr>
          </w:p>
          <w:p w14:paraId="78FD7A1B" w14:textId="77777777" w:rsidR="00C16770" w:rsidRDefault="001D5D96">
            <w:pPr>
              <w:ind w:firstLine="120"/>
            </w:pPr>
            <w:r>
              <w:t xml:space="preserve">            </w:t>
            </w:r>
          </w:p>
          <w:p w14:paraId="2F42643B" w14:textId="4B2D7956" w:rsidR="00C16770" w:rsidRDefault="001D5D96">
            <w:pPr>
              <w:ind w:left="-28" w:firstLine="120"/>
            </w:pPr>
            <w:r>
              <w:rPr>
                <w:rFonts w:cs="新細明體" w:hint="eastAsia"/>
              </w:rPr>
              <w:t>廠</w:t>
            </w:r>
            <w:r>
              <w:t>(</w:t>
            </w:r>
            <w:r>
              <w:rPr>
                <w:rFonts w:cs="新細明體" w:hint="eastAsia"/>
              </w:rPr>
              <w:t>處</w:t>
            </w:r>
            <w:r>
              <w:t>)</w:t>
            </w:r>
            <w:r>
              <w:rPr>
                <w:rFonts w:cs="新細明體" w:hint="eastAsia"/>
              </w:rPr>
              <w:t>長：</w:t>
            </w:r>
            <w:r>
              <w:t xml:space="preserve">                    </w:t>
            </w:r>
            <w:r w:rsidR="001A6BA3">
              <w:t xml:space="preserve">                              </w:t>
            </w:r>
            <w:r>
              <w:rPr>
                <w:rFonts w:cs="新細明體" w:hint="eastAsia"/>
              </w:rPr>
              <w:t>經</w:t>
            </w:r>
            <w:r>
              <w:t>(</w:t>
            </w:r>
            <w:r>
              <w:rPr>
                <w:rFonts w:cs="新細明體" w:hint="eastAsia"/>
              </w:rPr>
              <w:t>副</w:t>
            </w:r>
            <w:r>
              <w:t>)</w:t>
            </w:r>
            <w:r>
              <w:rPr>
                <w:rFonts w:cs="新細明體" w:hint="eastAsia"/>
              </w:rPr>
              <w:t>理：</w:t>
            </w:r>
          </w:p>
        </w:tc>
      </w:tr>
      <w:tr w:rsidR="00C16770" w14:paraId="145DB7BA" w14:textId="77777777" w:rsidTr="000C79A9">
        <w:trPr>
          <w:trHeight w:val="1256"/>
        </w:trPr>
        <w:tc>
          <w:tcPr>
            <w:tcW w:w="508" w:type="dxa"/>
            <w:tcBorders>
              <w:bottom w:val="single" w:sz="12" w:space="0" w:color="auto"/>
            </w:tcBorders>
          </w:tcPr>
          <w:p w14:paraId="6469E927" w14:textId="77777777" w:rsidR="00C16770" w:rsidRDefault="001D5D96">
            <w:pPr>
              <w:jc w:val="center"/>
            </w:pPr>
            <w:r>
              <w:rPr>
                <w:rFonts w:cs="新細明體" w:hint="eastAsia"/>
              </w:rPr>
              <w:t>董</w:t>
            </w:r>
          </w:p>
          <w:p w14:paraId="4E226A7D" w14:textId="77777777" w:rsidR="00C16770" w:rsidRDefault="001D5D96">
            <w:pPr>
              <w:jc w:val="center"/>
            </w:pPr>
            <w:r>
              <w:rPr>
                <w:rFonts w:cs="新細明體" w:hint="eastAsia"/>
              </w:rPr>
              <w:t>事</w:t>
            </w:r>
          </w:p>
          <w:p w14:paraId="195C17C7" w14:textId="77777777" w:rsidR="00C16770" w:rsidRDefault="001D5D96">
            <w:pPr>
              <w:jc w:val="center"/>
            </w:pPr>
            <w:r>
              <w:rPr>
                <w:rFonts w:cs="新細明體" w:hint="eastAsia"/>
              </w:rPr>
              <w:t>長</w:t>
            </w:r>
          </w:p>
        </w:tc>
        <w:tc>
          <w:tcPr>
            <w:tcW w:w="4320" w:type="dxa"/>
            <w:gridSpan w:val="3"/>
            <w:tcBorders>
              <w:bottom w:val="single" w:sz="12" w:space="0" w:color="auto"/>
            </w:tcBorders>
          </w:tcPr>
          <w:p w14:paraId="7D08E303" w14:textId="77777777" w:rsidR="00C16770" w:rsidRDefault="00C16770">
            <w:pPr>
              <w:ind w:hanging="28"/>
            </w:pPr>
          </w:p>
          <w:p w14:paraId="58F9F35B" w14:textId="77777777" w:rsidR="00C16770" w:rsidRDefault="00C16770">
            <w:pPr>
              <w:ind w:hanging="28"/>
            </w:pPr>
          </w:p>
          <w:p w14:paraId="07F9E146" w14:textId="77777777" w:rsidR="00C16770" w:rsidRDefault="00C16770">
            <w:pPr>
              <w:ind w:hanging="28"/>
            </w:pPr>
          </w:p>
        </w:tc>
        <w:tc>
          <w:tcPr>
            <w:tcW w:w="480" w:type="dxa"/>
            <w:tcBorders>
              <w:bottom w:val="single" w:sz="12" w:space="0" w:color="auto"/>
            </w:tcBorders>
          </w:tcPr>
          <w:p w14:paraId="1843ED89" w14:textId="77777777" w:rsidR="00C16770" w:rsidRDefault="001D5D96">
            <w:pPr>
              <w:ind w:hanging="5"/>
              <w:jc w:val="center"/>
            </w:pPr>
            <w:r>
              <w:rPr>
                <w:rFonts w:cs="新細明體" w:hint="eastAsia"/>
              </w:rPr>
              <w:t>總</w:t>
            </w:r>
          </w:p>
          <w:p w14:paraId="00FC4F9B" w14:textId="77777777" w:rsidR="00C16770" w:rsidRDefault="001D5D96">
            <w:pPr>
              <w:ind w:hanging="5"/>
              <w:jc w:val="center"/>
            </w:pPr>
            <w:r>
              <w:rPr>
                <w:rFonts w:cs="新細明體" w:hint="eastAsia"/>
              </w:rPr>
              <w:t>經</w:t>
            </w:r>
          </w:p>
          <w:p w14:paraId="6A868E93" w14:textId="77777777" w:rsidR="00C16770" w:rsidRDefault="001D5D96">
            <w:pPr>
              <w:ind w:hanging="5"/>
              <w:jc w:val="center"/>
            </w:pPr>
            <w:r>
              <w:rPr>
                <w:rFonts w:cs="新細明體" w:hint="eastAsia"/>
              </w:rPr>
              <w:t>理</w:t>
            </w:r>
          </w:p>
        </w:tc>
        <w:tc>
          <w:tcPr>
            <w:tcW w:w="4260" w:type="dxa"/>
            <w:tcBorders>
              <w:bottom w:val="single" w:sz="12" w:space="0" w:color="auto"/>
            </w:tcBorders>
          </w:tcPr>
          <w:p w14:paraId="4718901E" w14:textId="77777777" w:rsidR="00C16770" w:rsidRDefault="00C16770">
            <w:pPr>
              <w:ind w:hanging="360"/>
            </w:pPr>
          </w:p>
        </w:tc>
      </w:tr>
    </w:tbl>
    <w:p w14:paraId="6A5E1277" w14:textId="341ECFE8" w:rsidR="00C16770" w:rsidRDefault="006416C5">
      <w:pPr>
        <w:rPr>
          <w:rFonts w:ascii="微軟正黑體" w:eastAsia="微軟正黑體" w:hAnsi="微軟正黑體" w:cs="新細明體"/>
          <w:b/>
          <w:bCs/>
          <w:sz w:val="36"/>
          <w:szCs w:val="36"/>
        </w:rPr>
      </w:pPr>
      <w:r w:rsidRPr="006416C5">
        <w:rPr>
          <w:rFonts w:ascii="微軟正黑體" w:eastAsia="微軟正黑體" w:hAnsi="微軟正黑體" w:cs="新細明體" w:hint="eastAsia"/>
          <w:b/>
          <w:bCs/>
          <w:sz w:val="36"/>
          <w:szCs w:val="36"/>
        </w:rPr>
        <w:lastRenderedPageBreak/>
        <w:t>昆山俊妍化工材料有限公司</w:t>
      </w:r>
      <w:r w:rsidR="00714E7A">
        <w:rPr>
          <w:rFonts w:ascii="微軟正黑體" w:eastAsia="微軟正黑體" w:hAnsi="微軟正黑體" w:cs="新細明體" w:hint="eastAsia"/>
          <w:b/>
          <w:bCs/>
          <w:sz w:val="36"/>
          <w:szCs w:val="36"/>
        </w:rPr>
        <w:t>、</w:t>
      </w:r>
      <w:r w:rsidRPr="006416C5">
        <w:rPr>
          <w:rFonts w:ascii="微軟正黑體" w:eastAsia="微軟正黑體" w:hAnsi="微軟正黑體" w:cs="新細明體" w:hint="eastAsia"/>
          <w:b/>
          <w:bCs/>
          <w:sz w:val="36"/>
          <w:szCs w:val="36"/>
        </w:rPr>
        <w:t>嘉善富士康</w:t>
      </w:r>
      <w:r w:rsidR="001D5D96">
        <w:rPr>
          <w:rFonts w:ascii="微軟正黑體" w:eastAsia="微軟正黑體" w:hAnsi="微軟正黑體" w:cs="新細明體" w:hint="eastAsia"/>
          <w:b/>
          <w:bCs/>
          <w:sz w:val="36"/>
          <w:szCs w:val="36"/>
        </w:rPr>
        <w:t>：</w:t>
      </w:r>
    </w:p>
    <w:p w14:paraId="35F74C67" w14:textId="4866FC9B" w:rsidR="00C16770" w:rsidRDefault="006416C5">
      <w:pPr>
        <w:rPr>
          <w:rFonts w:ascii="微軟正黑體" w:eastAsia="微軟正黑體" w:hAnsi="微軟正黑體"/>
        </w:rPr>
      </w:pPr>
      <w:r w:rsidRPr="006416C5">
        <w:rPr>
          <w:rFonts w:ascii="微軟正黑體" w:eastAsia="微軟正黑體" w:hAnsi="微軟正黑體" w:cs="新細明體" w:hint="eastAsia"/>
          <w:b/>
          <w:bCs/>
          <w:sz w:val="36"/>
          <w:szCs w:val="36"/>
        </w:rPr>
        <w:t>昆山俊妍化工材料有限公司</w:t>
      </w:r>
      <w:r w:rsidR="001D5D96">
        <w:rPr>
          <w:rFonts w:ascii="微軟正黑體" w:eastAsia="微軟正黑體" w:hAnsi="微軟正黑體" w:cs="新細明體" w:hint="eastAsia"/>
          <w:b/>
          <w:bCs/>
          <w:sz w:val="36"/>
          <w:szCs w:val="36"/>
        </w:rPr>
        <w:t>會談重點：</w:t>
      </w:r>
    </w:p>
    <w:p w14:paraId="6B3AD7D8" w14:textId="1EBBABC1" w:rsidR="00C16770" w:rsidRDefault="001D5D96">
      <w:pPr>
        <w:ind w:left="540"/>
        <w:jc w:val="both"/>
        <w:rPr>
          <w:rFonts w:ascii="微軟正黑體" w:eastAsia="微軟正黑體" w:hAnsi="微軟正黑體"/>
        </w:rPr>
      </w:pPr>
      <w:r>
        <w:rPr>
          <w:rFonts w:ascii="微軟正黑體" w:eastAsia="微軟正黑體" w:hAnsi="微軟正黑體" w:cs="新細明體" w:hint="eastAsia"/>
        </w:rPr>
        <w:t>時間：</w:t>
      </w:r>
      <w:r>
        <w:rPr>
          <w:rFonts w:ascii="微軟正黑體" w:eastAsia="微軟正黑體" w:hAnsi="微軟正黑體"/>
        </w:rPr>
        <w:t>20</w:t>
      </w:r>
      <w:r>
        <w:rPr>
          <w:rFonts w:ascii="微軟正黑體" w:eastAsia="微軟正黑體" w:hAnsi="微軟正黑體" w:hint="eastAsia"/>
        </w:rPr>
        <w:t>2</w:t>
      </w:r>
      <w:r w:rsidR="006416C5">
        <w:rPr>
          <w:rFonts w:ascii="微軟正黑體" w:eastAsia="微軟正黑體" w:hAnsi="微軟正黑體" w:hint="eastAsia"/>
        </w:rPr>
        <w:t>4/1/23</w:t>
      </w:r>
    </w:p>
    <w:p w14:paraId="4B775DCC" w14:textId="11B8BC4F" w:rsidR="00C16770" w:rsidRDefault="001D5D96">
      <w:pPr>
        <w:ind w:left="540"/>
        <w:jc w:val="both"/>
        <w:rPr>
          <w:rFonts w:ascii="微軟正黑體" w:eastAsia="微軟正黑體" w:hAnsi="微軟正黑體" w:cs="新細明體"/>
        </w:rPr>
      </w:pPr>
      <w:r>
        <w:rPr>
          <w:rFonts w:ascii="微軟正黑體" w:eastAsia="微軟正黑體" w:hAnsi="微軟正黑體" w:cs="新細明體" w:hint="eastAsia"/>
        </w:rPr>
        <w:t>地點：</w:t>
      </w:r>
      <w:r w:rsidR="006416C5">
        <w:rPr>
          <w:rFonts w:ascii="微軟正黑體" w:eastAsia="微軟正黑體" w:hAnsi="微軟正黑體" w:cs="新細明體" w:hint="eastAsia"/>
        </w:rPr>
        <w:t>大陸昆山市</w:t>
      </w:r>
    </w:p>
    <w:p w14:paraId="771CD56C" w14:textId="39318121" w:rsidR="009257BB" w:rsidRDefault="009257BB">
      <w:pPr>
        <w:ind w:left="540"/>
        <w:jc w:val="both"/>
        <w:rPr>
          <w:rFonts w:ascii="微軟正黑體" w:eastAsia="微軟正黑體" w:hAnsi="微軟正黑體" w:cs="新細明體"/>
        </w:rPr>
      </w:pPr>
      <w:r w:rsidRPr="009257BB">
        <w:rPr>
          <w:rFonts w:ascii="微軟正黑體" w:eastAsia="微軟正黑體" w:hAnsi="微軟正黑體" w:cs="新細明體" w:hint="eastAsia"/>
        </w:rPr>
        <w:t>昆山俊妍化工材料</w:t>
      </w:r>
      <w:r w:rsidR="00094096">
        <w:rPr>
          <w:rFonts w:ascii="微軟正黑體" w:eastAsia="微軟正黑體" w:hAnsi="微軟正黑體" w:cs="新細明體" w:hint="eastAsia"/>
        </w:rPr>
        <w:t>(染料貿易商)</w:t>
      </w:r>
      <w:r>
        <w:rPr>
          <w:rFonts w:ascii="微軟正黑體" w:eastAsia="微軟正黑體" w:hAnsi="微軟正黑體" w:cs="新細明體" w:hint="eastAsia"/>
        </w:rPr>
        <w:t>：李國義 經理</w:t>
      </w:r>
    </w:p>
    <w:p w14:paraId="3D563D57" w14:textId="52525E23" w:rsidR="00C16770" w:rsidRDefault="0000143B">
      <w:pPr>
        <w:ind w:left="540"/>
        <w:jc w:val="both"/>
        <w:rPr>
          <w:rFonts w:ascii="微軟正黑體" w:eastAsia="微軟正黑體" w:hAnsi="微軟正黑體" w:cs="新細明體"/>
        </w:rPr>
      </w:pPr>
      <w:r>
        <w:rPr>
          <w:rFonts w:ascii="微軟正黑體" w:eastAsia="微軟正黑體" w:hAnsi="微軟正黑體" w:cs="新細明體" w:hint="eastAsia"/>
        </w:rPr>
        <w:t>上海明德</w:t>
      </w:r>
      <w:r w:rsidR="001D5D96">
        <w:rPr>
          <w:rFonts w:ascii="微軟正黑體" w:eastAsia="微軟正黑體" w:hAnsi="微軟正黑體" w:cs="新細明體" w:hint="eastAsia"/>
        </w:rPr>
        <w:t>：</w:t>
      </w:r>
      <w:r>
        <w:rPr>
          <w:rFonts w:ascii="微軟正黑體" w:eastAsia="微軟正黑體" w:hAnsi="微軟正黑體" w:cs="新細明體" w:hint="eastAsia"/>
        </w:rPr>
        <w:t>徐斌</w:t>
      </w:r>
      <w:r w:rsidR="009257BB">
        <w:rPr>
          <w:rFonts w:ascii="微軟正黑體" w:eastAsia="微軟正黑體" w:hAnsi="微軟正黑體" w:cs="新細明體" w:hint="eastAsia"/>
        </w:rPr>
        <w:t xml:space="preserve"> </w:t>
      </w:r>
      <w:r>
        <w:rPr>
          <w:rFonts w:ascii="微軟正黑體" w:eastAsia="微軟正黑體" w:hAnsi="微軟正黑體" w:cs="新細明體" w:hint="eastAsia"/>
        </w:rPr>
        <w:t>副總</w:t>
      </w:r>
    </w:p>
    <w:p w14:paraId="25FE2DE5" w14:textId="23434F34" w:rsidR="00466145" w:rsidRPr="00466145" w:rsidRDefault="001D5D96" w:rsidP="00466145">
      <w:pPr>
        <w:ind w:left="540"/>
        <w:jc w:val="both"/>
        <w:rPr>
          <w:rFonts w:ascii="微軟正黑體" w:eastAsia="微軟正黑體" w:hAnsi="微軟正黑體" w:cs="新細明體"/>
        </w:rPr>
      </w:pPr>
      <w:r>
        <w:rPr>
          <w:rFonts w:ascii="微軟正黑體" w:eastAsia="微軟正黑體" w:hAnsi="微軟正黑體" w:cs="新細明體" w:hint="eastAsia"/>
        </w:rPr>
        <w:t>永光：江富誠</w:t>
      </w:r>
    </w:p>
    <w:p w14:paraId="22B6DA6C" w14:textId="77777777" w:rsidR="00C16770" w:rsidRDefault="001D5D96">
      <w:pPr>
        <w:ind w:left="540"/>
        <w:jc w:val="both"/>
        <w:rPr>
          <w:rFonts w:ascii="微軟正黑體" w:eastAsia="微軟正黑體" w:hAnsi="微軟正黑體" w:cs="新細明體"/>
        </w:rPr>
      </w:pPr>
      <w:r>
        <w:rPr>
          <w:rFonts w:ascii="微軟正黑體" w:eastAsia="微軟正黑體" w:hAnsi="微軟正黑體" w:cs="新細明體" w:hint="eastAsia"/>
        </w:rPr>
        <w:t>會談內容：</w:t>
      </w:r>
    </w:p>
    <w:p w14:paraId="5BE6330E" w14:textId="0D8C09F6" w:rsidR="00C16770" w:rsidRDefault="0000143B" w:rsidP="0000143B">
      <w:pPr>
        <w:numPr>
          <w:ilvl w:val="0"/>
          <w:numId w:val="6"/>
        </w:numPr>
        <w:jc w:val="both"/>
        <w:rPr>
          <w:rFonts w:ascii="微軟正黑體" w:eastAsia="微軟正黑體" w:hAnsi="微軟正黑體" w:cs="新細明體"/>
        </w:rPr>
      </w:pPr>
      <w:r w:rsidRPr="0000143B">
        <w:rPr>
          <w:rFonts w:ascii="微軟正黑體" w:eastAsia="微軟正黑體" w:hAnsi="微軟正黑體" w:cs="新細明體" w:hint="eastAsia"/>
        </w:rPr>
        <w:t>昆山俊妍化工材料有限公司，主要販售鋁陽極相關產品，如染料、前處理助劑與封孔劑，銷售區域在江蘇省轄內蘇州、昆山…等及上海市。</w:t>
      </w:r>
    </w:p>
    <w:p w14:paraId="2941876A" w14:textId="12790603" w:rsidR="00C16770" w:rsidRDefault="009257BB">
      <w:pPr>
        <w:numPr>
          <w:ilvl w:val="0"/>
          <w:numId w:val="6"/>
        </w:numPr>
        <w:jc w:val="both"/>
        <w:rPr>
          <w:rFonts w:ascii="微軟正黑體" w:eastAsia="微軟正黑體" w:hAnsi="微軟正黑體" w:cs="新細明體"/>
        </w:rPr>
      </w:pPr>
      <w:r>
        <w:rPr>
          <w:rFonts w:ascii="微軟正黑體" w:eastAsia="微軟正黑體" w:hAnsi="微軟正黑體" w:cs="新細明體" w:hint="eastAsia"/>
        </w:rPr>
        <w:t>經過與李經理(表示有使用)溝通後，發現與吳振文經理(表示無使用)所轉述的狀況有明顯不同，造成在內部確認時無法有效驗證該狀況</w:t>
      </w:r>
      <w:r w:rsidR="001D5D96">
        <w:rPr>
          <w:rFonts w:ascii="微軟正黑體" w:eastAsia="微軟正黑體" w:hAnsi="微軟正黑體" w:cs="新細明體" w:hint="eastAsia"/>
        </w:rPr>
        <w:t>。</w:t>
      </w:r>
    </w:p>
    <w:p w14:paraId="0D56AC9A" w14:textId="4D85EE3A" w:rsidR="00367182" w:rsidRDefault="009257BB" w:rsidP="0017319D">
      <w:pPr>
        <w:numPr>
          <w:ilvl w:val="0"/>
          <w:numId w:val="6"/>
        </w:numPr>
        <w:jc w:val="both"/>
        <w:rPr>
          <w:rFonts w:ascii="微軟正黑體" w:eastAsia="微軟正黑體" w:hAnsi="微軟正黑體" w:cs="新細明體"/>
        </w:rPr>
      </w:pPr>
      <w:r>
        <w:rPr>
          <w:rFonts w:ascii="微軟正黑體" w:eastAsia="微軟正黑體" w:hAnsi="微軟正黑體" w:cs="新細明體" w:hint="eastAsia"/>
        </w:rPr>
        <w:t>李經理表示永光染料容易發霉，</w:t>
      </w:r>
      <w:r w:rsidR="00094096">
        <w:rPr>
          <w:rFonts w:ascii="微軟正黑體" w:eastAsia="微軟正黑體" w:hAnsi="微軟正黑體" w:cs="新細明體" w:hint="eastAsia"/>
        </w:rPr>
        <w:t>其他公司的產品不會發霉，</w:t>
      </w:r>
      <w:r>
        <w:rPr>
          <w:rFonts w:ascii="微軟正黑體" w:eastAsia="微軟正黑體" w:hAnsi="微軟正黑體" w:cs="新細明體" w:hint="eastAsia"/>
        </w:rPr>
        <w:t>是否可以改善，根據此問題，當下回應永光染料皆依據法規容許內添加防黴劑，但仍需做好管理進行定時的過濾，減少黴菌對染槽壽命及鋁材表面的影響</w:t>
      </w:r>
      <w:r w:rsidR="00094096">
        <w:rPr>
          <w:rFonts w:ascii="微軟正黑體" w:eastAsia="微軟正黑體" w:hAnsi="微軟正黑體" w:cs="新細明體" w:hint="eastAsia"/>
        </w:rPr>
        <w:t>。其他公司的產品添加防黴劑的用量無法確認，若要使用過量，因有法規要求及人員操作安全性考量，無法配合製作</w:t>
      </w:r>
      <w:r w:rsidR="001D5D96">
        <w:rPr>
          <w:rFonts w:ascii="微軟正黑體" w:eastAsia="微軟正黑體" w:hAnsi="微軟正黑體" w:cs="新細明體" w:hint="eastAsia"/>
        </w:rPr>
        <w:t>。</w:t>
      </w:r>
    </w:p>
    <w:p w14:paraId="28398538" w14:textId="51AB4667" w:rsidR="008B3F27" w:rsidRPr="008B3F27" w:rsidRDefault="00E46808" w:rsidP="00E46808">
      <w:pPr>
        <w:numPr>
          <w:ilvl w:val="0"/>
          <w:numId w:val="6"/>
        </w:numPr>
        <w:jc w:val="both"/>
        <w:rPr>
          <w:rFonts w:ascii="微軟正黑體" w:eastAsia="微軟正黑體" w:hAnsi="微軟正黑體" w:cs="新細明體"/>
        </w:rPr>
      </w:pPr>
      <w:r>
        <w:rPr>
          <w:rFonts w:ascii="微軟正黑體" w:eastAsia="微軟正黑體" w:hAnsi="微軟正黑體" w:cs="新細明體" w:hint="eastAsia"/>
        </w:rPr>
        <w:t>李經理表示</w:t>
      </w:r>
      <w:r w:rsidR="008B3F27">
        <w:rPr>
          <w:rFonts w:ascii="微軟正黑體" w:eastAsia="微軟正黑體" w:hAnsi="微軟正黑體" w:hint="eastAsia"/>
        </w:rPr>
        <w:t>希望永光可以多開發有特性且不需調整pH值的染料，並說明</w:t>
      </w:r>
      <w:r>
        <w:rPr>
          <w:rFonts w:ascii="微軟正黑體" w:eastAsia="微軟正黑體" w:hAnsi="微軟正黑體" w:hint="eastAsia"/>
        </w:rPr>
        <w:t>Everanod Red L-01</w:t>
      </w:r>
      <w:r w:rsidR="008B3F27">
        <w:rPr>
          <w:rFonts w:ascii="微軟正黑體" w:eastAsia="微軟正黑體" w:hAnsi="微軟正黑體" w:hint="eastAsia"/>
        </w:rPr>
        <w:t>有高日光的特點，並且可以達到60 Kg/月的需求，是可以在市面上較好銷售的染料，其他像Everanod Green L-02也是另一支值得開發的產品。</w:t>
      </w:r>
    </w:p>
    <w:p w14:paraId="6127767A" w14:textId="5F1F021D" w:rsidR="009257BB" w:rsidRPr="00E46808" w:rsidRDefault="00094096" w:rsidP="00E46808">
      <w:pPr>
        <w:numPr>
          <w:ilvl w:val="0"/>
          <w:numId w:val="6"/>
        </w:numPr>
        <w:jc w:val="both"/>
        <w:rPr>
          <w:rFonts w:ascii="微軟正黑體" w:eastAsia="微軟正黑體" w:hAnsi="微軟正黑體" w:cs="新細明體"/>
        </w:rPr>
      </w:pPr>
      <w:r w:rsidRPr="00E46808">
        <w:rPr>
          <w:rFonts w:ascii="微軟正黑體" w:eastAsia="微軟正黑體" w:hAnsi="微軟正黑體" w:cs="新細明體" w:hint="eastAsia"/>
        </w:rPr>
        <w:t>李經理表示</w:t>
      </w:r>
      <w:r w:rsidR="00FB7911">
        <w:rPr>
          <w:rFonts w:ascii="微軟正黑體" w:eastAsia="微軟正黑體" w:hAnsi="微軟正黑體" w:cs="新細明體" w:hint="eastAsia"/>
        </w:rPr>
        <w:t>是否可提供當年度</w:t>
      </w:r>
      <w:r w:rsidRPr="00E46808">
        <w:rPr>
          <w:rFonts w:ascii="微軟正黑體" w:eastAsia="微軟正黑體" w:hAnsi="微軟正黑體" w:cs="新細明體" w:hint="eastAsia"/>
        </w:rPr>
        <w:t>色卡進行參考，當下回應表示最新的色卡正在製作，後續完成後將通知各子公司，由業務依需求來請發。</w:t>
      </w:r>
    </w:p>
    <w:p w14:paraId="3396B547" w14:textId="54955766" w:rsidR="00C16770" w:rsidRDefault="0000143B">
      <w:pPr>
        <w:rPr>
          <w:rFonts w:ascii="微軟正黑體" w:eastAsia="微軟正黑體" w:hAnsi="微軟正黑體"/>
        </w:rPr>
      </w:pPr>
      <w:r w:rsidRPr="0000143B">
        <w:rPr>
          <w:rFonts w:ascii="微軟正黑體" w:eastAsia="微軟正黑體" w:hAnsi="微軟正黑體" w:cs="新細明體" w:hint="eastAsia"/>
          <w:b/>
          <w:bCs/>
          <w:sz w:val="36"/>
          <w:szCs w:val="36"/>
        </w:rPr>
        <w:t>嘉善富士康</w:t>
      </w:r>
      <w:r w:rsidR="001D5D96">
        <w:rPr>
          <w:rFonts w:ascii="微軟正黑體" w:eastAsia="微軟正黑體" w:hAnsi="微軟正黑體" w:cs="新細明體" w:hint="eastAsia"/>
          <w:b/>
          <w:bCs/>
          <w:sz w:val="36"/>
          <w:szCs w:val="36"/>
        </w:rPr>
        <w:t>會談重點：</w:t>
      </w:r>
    </w:p>
    <w:p w14:paraId="37B529BA" w14:textId="30DF7CFD" w:rsidR="00C16770" w:rsidRDefault="001D5D96">
      <w:pPr>
        <w:ind w:left="540"/>
        <w:jc w:val="both"/>
        <w:rPr>
          <w:rFonts w:ascii="微軟正黑體" w:eastAsia="微軟正黑體" w:hAnsi="微軟正黑體"/>
        </w:rPr>
      </w:pPr>
      <w:r>
        <w:rPr>
          <w:rFonts w:ascii="微軟正黑體" w:eastAsia="微軟正黑體" w:hAnsi="微軟正黑體" w:cs="新細明體" w:hint="eastAsia"/>
        </w:rPr>
        <w:t>時間：202</w:t>
      </w:r>
      <w:r w:rsidR="0000143B">
        <w:rPr>
          <w:rFonts w:ascii="微軟正黑體" w:eastAsia="微軟正黑體" w:hAnsi="微軟正黑體" w:cs="新細明體" w:hint="eastAsia"/>
        </w:rPr>
        <w:t>4/1/24</w:t>
      </w:r>
    </w:p>
    <w:p w14:paraId="3C0EA29B" w14:textId="46722A09" w:rsidR="00C16770" w:rsidRDefault="001D5D96">
      <w:pPr>
        <w:ind w:left="540"/>
        <w:jc w:val="both"/>
        <w:rPr>
          <w:rFonts w:ascii="微軟正黑體" w:eastAsia="微軟正黑體" w:hAnsi="微軟正黑體" w:cs="新細明體"/>
        </w:rPr>
      </w:pPr>
      <w:r>
        <w:rPr>
          <w:rFonts w:ascii="微軟正黑體" w:eastAsia="微軟正黑體" w:hAnsi="微軟正黑體" w:cs="新細明體" w:hint="eastAsia"/>
        </w:rPr>
        <w:t>地點：</w:t>
      </w:r>
      <w:r w:rsidR="0000143B">
        <w:rPr>
          <w:rFonts w:ascii="微軟正黑體" w:eastAsia="微軟正黑體" w:hAnsi="微軟正黑體" w:cs="新細明體" w:hint="eastAsia"/>
        </w:rPr>
        <w:t>大陸嘉善保稅區</w:t>
      </w:r>
    </w:p>
    <w:p w14:paraId="42655EAA" w14:textId="77777777" w:rsidR="00506AC4" w:rsidRDefault="00094096">
      <w:pPr>
        <w:ind w:left="540"/>
        <w:jc w:val="both"/>
        <w:rPr>
          <w:rFonts w:ascii="微軟正黑體" w:eastAsia="微軟正黑體" w:hAnsi="微軟正黑體" w:cs="新細明體"/>
        </w:rPr>
      </w:pPr>
      <w:r w:rsidRPr="00094096">
        <w:rPr>
          <w:rFonts w:ascii="微軟正黑體" w:eastAsia="微軟正黑體" w:hAnsi="微軟正黑體" w:cs="新細明體" w:hint="eastAsia"/>
        </w:rPr>
        <w:t>嘉善富士康</w:t>
      </w:r>
      <w:r>
        <w:rPr>
          <w:rFonts w:ascii="微軟正黑體" w:eastAsia="微軟正黑體" w:hAnsi="微軟正黑體" w:cs="新細明體" w:hint="eastAsia"/>
        </w:rPr>
        <w:t>：王建中等五位</w:t>
      </w:r>
    </w:p>
    <w:p w14:paraId="24C3666D" w14:textId="0260491C" w:rsidR="00094096" w:rsidRDefault="00506AC4">
      <w:pPr>
        <w:ind w:left="540"/>
        <w:jc w:val="both"/>
        <w:rPr>
          <w:rFonts w:ascii="微軟正黑體" w:eastAsia="微軟正黑體" w:hAnsi="微軟正黑體" w:cs="新細明體"/>
        </w:rPr>
      </w:pPr>
      <w:r>
        <w:rPr>
          <w:rFonts w:ascii="微軟正黑體" w:eastAsia="微軟正黑體" w:hAnsi="微軟正黑體" w:cs="新細明體" w:hint="eastAsia"/>
        </w:rPr>
        <w:t>微軟：</w:t>
      </w:r>
      <w:r w:rsidR="00094096" w:rsidRPr="0000143B">
        <w:rPr>
          <w:rFonts w:ascii="微軟正黑體" w:eastAsia="微軟正黑體" w:hAnsi="微軟正黑體" w:cs="新細明體" w:hint="eastAsia"/>
        </w:rPr>
        <w:t>鄧建龍(視訊)、Yew Beng Ooi(視訊)</w:t>
      </w:r>
    </w:p>
    <w:p w14:paraId="1880EC94" w14:textId="768E26C4" w:rsidR="00C16770" w:rsidRDefault="0000143B">
      <w:pPr>
        <w:ind w:firstLine="540"/>
        <w:jc w:val="both"/>
        <w:rPr>
          <w:rFonts w:ascii="微軟正黑體" w:eastAsia="微軟正黑體" w:hAnsi="微軟正黑體" w:cs="新細明體"/>
        </w:rPr>
      </w:pPr>
      <w:r>
        <w:rPr>
          <w:rFonts w:ascii="微軟正黑體" w:eastAsia="微軟正黑體" w:hAnsi="微軟正黑體" w:cs="新細明體" w:hint="eastAsia"/>
        </w:rPr>
        <w:t>上海明德：</w:t>
      </w:r>
      <w:r w:rsidR="00094096">
        <w:rPr>
          <w:rFonts w:ascii="微軟正黑體" w:eastAsia="微軟正黑體" w:hAnsi="微軟正黑體" w:cs="新細明體" w:hint="eastAsia"/>
        </w:rPr>
        <w:t>范譯</w:t>
      </w:r>
      <w:r>
        <w:rPr>
          <w:rFonts w:ascii="微軟正黑體" w:eastAsia="微軟正黑體" w:hAnsi="微軟正黑體" w:cs="新細明體" w:hint="eastAsia"/>
        </w:rPr>
        <w:t>元經理</w:t>
      </w:r>
    </w:p>
    <w:p w14:paraId="607F7D2B" w14:textId="3E8D0421" w:rsidR="00466145" w:rsidRDefault="001D5D96" w:rsidP="00094096">
      <w:pPr>
        <w:ind w:left="540"/>
        <w:jc w:val="both"/>
        <w:rPr>
          <w:rFonts w:ascii="微軟正黑體" w:eastAsia="微軟正黑體" w:hAnsi="微軟正黑體" w:cs="新細明體"/>
        </w:rPr>
      </w:pPr>
      <w:r>
        <w:rPr>
          <w:rFonts w:ascii="微軟正黑體" w:eastAsia="微軟正黑體" w:hAnsi="微軟正黑體" w:cs="新細明體" w:hint="eastAsia"/>
        </w:rPr>
        <w:t>永光：江富誠</w:t>
      </w:r>
    </w:p>
    <w:p w14:paraId="3AF366B7" w14:textId="77777777" w:rsidR="00C16770" w:rsidRDefault="001D5D96">
      <w:pPr>
        <w:ind w:left="540"/>
        <w:jc w:val="both"/>
        <w:rPr>
          <w:rFonts w:ascii="微軟正黑體" w:eastAsia="微軟正黑體" w:hAnsi="微軟正黑體" w:cs="新細明體"/>
        </w:rPr>
      </w:pPr>
      <w:r>
        <w:rPr>
          <w:rFonts w:ascii="微軟正黑體" w:eastAsia="微軟正黑體" w:hAnsi="微軟正黑體" w:cs="新細明體" w:hint="eastAsia"/>
        </w:rPr>
        <w:t>會談內容：</w:t>
      </w:r>
    </w:p>
    <w:p w14:paraId="26B84124" w14:textId="3266C36D" w:rsidR="00C16770" w:rsidRDefault="0000143B" w:rsidP="0000143B">
      <w:pPr>
        <w:numPr>
          <w:ilvl w:val="0"/>
          <w:numId w:val="7"/>
        </w:numPr>
        <w:tabs>
          <w:tab w:val="num" w:pos="960"/>
        </w:tabs>
        <w:jc w:val="both"/>
        <w:rPr>
          <w:rFonts w:ascii="微軟正黑體" w:eastAsia="微軟正黑體" w:hAnsi="微軟正黑體" w:cs="新細明體"/>
        </w:rPr>
      </w:pPr>
      <w:r>
        <w:rPr>
          <w:rFonts w:ascii="微軟正黑體" w:eastAsia="微軟正黑體" w:hAnsi="微軟正黑體" w:cs="新細明體" w:hint="eastAsia"/>
        </w:rPr>
        <w:t>本次會議共計</w:t>
      </w:r>
      <w:r w:rsidR="00094096">
        <w:rPr>
          <w:rFonts w:ascii="微軟正黑體" w:eastAsia="微軟正黑體" w:hAnsi="微軟正黑體" w:cs="新細明體" w:hint="eastAsia"/>
        </w:rPr>
        <w:t>富士康內部人員王建中等五</w:t>
      </w:r>
      <w:r w:rsidRPr="0000143B">
        <w:rPr>
          <w:rFonts w:ascii="微軟正黑體" w:eastAsia="微軟正黑體" w:hAnsi="微軟正黑體" w:cs="新細明體" w:hint="eastAsia"/>
        </w:rPr>
        <w:t>員、微軟鄧建龍(視訊)、Yew Beng Ooi(視訊)就使用永光鋁陽極染料遇到的問題進行討論交流。</w:t>
      </w:r>
    </w:p>
    <w:p w14:paraId="05A7C092" w14:textId="77C830E8" w:rsidR="00C16770" w:rsidRDefault="008B3F27">
      <w:pPr>
        <w:numPr>
          <w:ilvl w:val="0"/>
          <w:numId w:val="7"/>
        </w:numPr>
        <w:tabs>
          <w:tab w:val="num" w:pos="960"/>
        </w:tabs>
        <w:ind w:left="960"/>
        <w:jc w:val="both"/>
        <w:rPr>
          <w:rFonts w:ascii="微軟正黑體" w:eastAsia="微軟正黑體" w:hAnsi="微軟正黑體" w:cs="新細明體"/>
        </w:rPr>
      </w:pPr>
      <w:r>
        <w:rPr>
          <w:rFonts w:ascii="微軟正黑體" w:eastAsia="微軟正黑體" w:hAnsi="微軟正黑體" w:cs="新細明體" w:hint="eastAsia"/>
        </w:rPr>
        <w:t>微軟鄧建龍要求富士康王建中提供兩種材質鋁片5、6字頭、大紅色配方(</w:t>
      </w:r>
      <w:r>
        <w:rPr>
          <w:rFonts w:ascii="微軟正黑體" w:eastAsia="微軟正黑體" w:hAnsi="微軟正黑體" w:hint="eastAsia"/>
        </w:rPr>
        <w:t>Everanod Red L-01 &amp; Everanod Red 10)</w:t>
      </w:r>
      <w:r w:rsidR="00FB7911">
        <w:rPr>
          <w:rFonts w:ascii="微軟正黑體" w:eastAsia="微軟正黑體" w:hAnsi="微軟正黑體" w:hint="eastAsia"/>
        </w:rPr>
        <w:t>及</w:t>
      </w:r>
      <w:r>
        <w:rPr>
          <w:rFonts w:ascii="微軟正黑體" w:eastAsia="微軟正黑體" w:hAnsi="微軟正黑體" w:hint="eastAsia"/>
        </w:rPr>
        <w:t>允收規格給永光，希望永光可以協助進行QUV Test</w:t>
      </w:r>
      <w:r w:rsidR="00506AC4">
        <w:rPr>
          <w:rFonts w:ascii="微軟正黑體" w:eastAsia="微軟正黑體" w:hAnsi="微軟正黑體" w:hint="eastAsia"/>
        </w:rPr>
        <w:t>再確認</w:t>
      </w:r>
      <w:r w:rsidR="001D5D96">
        <w:rPr>
          <w:rFonts w:ascii="微軟正黑體" w:eastAsia="微軟正黑體" w:hAnsi="微軟正黑體" w:cs="新細明體" w:hint="eastAsia"/>
        </w:rPr>
        <w:t>。</w:t>
      </w:r>
    </w:p>
    <w:p w14:paraId="0F936740" w14:textId="3EC82271" w:rsidR="00C16770" w:rsidRDefault="00506AC4">
      <w:pPr>
        <w:numPr>
          <w:ilvl w:val="0"/>
          <w:numId w:val="7"/>
        </w:numPr>
        <w:tabs>
          <w:tab w:val="num" w:pos="960"/>
        </w:tabs>
        <w:ind w:left="960"/>
        <w:jc w:val="both"/>
        <w:rPr>
          <w:rFonts w:ascii="微軟正黑體" w:eastAsia="微軟正黑體" w:hAnsi="微軟正黑體" w:cs="新細明體"/>
        </w:rPr>
      </w:pPr>
      <w:r>
        <w:rPr>
          <w:rFonts w:ascii="微軟正黑體" w:eastAsia="微軟正黑體" w:hAnsi="微軟正黑體" w:cs="新細明體" w:hint="eastAsia"/>
        </w:rPr>
        <w:lastRenderedPageBreak/>
        <w:t>富士康王建中表示使用永光染料染出之產品，其抗指紋加工後，表面會浮現藍光，特性不佳；職表示抗指紋加工與封孔處理有關，與染</w:t>
      </w:r>
      <w:r w:rsidR="00E44150">
        <w:rPr>
          <w:rFonts w:ascii="微軟正黑體" w:eastAsia="微軟正黑體" w:hAnsi="微軟正黑體" w:cs="新細明體" w:hint="eastAsia"/>
        </w:rPr>
        <w:t>料</w:t>
      </w:r>
      <w:r>
        <w:rPr>
          <w:rFonts w:ascii="微軟正黑體" w:eastAsia="微軟正黑體" w:hAnsi="微軟正黑體" w:cs="新細明體" w:hint="eastAsia"/>
        </w:rPr>
        <w:t>本身沒有關係，</w:t>
      </w:r>
      <w:r w:rsidR="00E44150">
        <w:rPr>
          <w:rFonts w:ascii="微軟正黑體" w:eastAsia="微軟正黑體" w:hAnsi="微軟正黑體" w:cs="新細明體" w:hint="eastAsia"/>
        </w:rPr>
        <w:t>並與富士康王建中確認接觸角符合規格，沒有不合格問題，而</w:t>
      </w:r>
      <w:r>
        <w:rPr>
          <w:rFonts w:ascii="微軟正黑體" w:eastAsia="微軟正黑體" w:hAnsi="微軟正黑體" w:cs="新細明體" w:hint="eastAsia"/>
        </w:rPr>
        <w:t>表面浮現藍光，主因是永光染料染色後飽和度高</w:t>
      </w:r>
      <w:r w:rsidR="00E44150">
        <w:rPr>
          <w:rFonts w:ascii="微軟正黑體" w:eastAsia="微軟正黑體" w:hAnsi="微軟正黑體" w:cs="新細明體" w:hint="eastAsia"/>
        </w:rPr>
        <w:t>，所以表面有油光時，會浮現藍光，建議可以將染色力度降低就可以解決該問題</w:t>
      </w:r>
      <w:r w:rsidR="001D5D96">
        <w:rPr>
          <w:rFonts w:ascii="微軟正黑體" w:eastAsia="微軟正黑體" w:hAnsi="微軟正黑體" w:cs="新細明體" w:hint="eastAsia"/>
        </w:rPr>
        <w:t>。</w:t>
      </w:r>
    </w:p>
    <w:p w14:paraId="2926C52F" w14:textId="76AED8B5" w:rsidR="00C16770" w:rsidRPr="00837548" w:rsidRDefault="00E44150" w:rsidP="00837548">
      <w:pPr>
        <w:numPr>
          <w:ilvl w:val="0"/>
          <w:numId w:val="7"/>
        </w:numPr>
        <w:tabs>
          <w:tab w:val="num" w:pos="960"/>
        </w:tabs>
        <w:ind w:left="960"/>
        <w:jc w:val="both"/>
        <w:rPr>
          <w:rFonts w:ascii="微軟正黑體" w:eastAsia="微軟正黑體" w:hAnsi="微軟正黑體" w:cs="新細明體"/>
        </w:rPr>
      </w:pPr>
      <w:r>
        <w:rPr>
          <w:rFonts w:ascii="微軟正黑體" w:eastAsia="微軟正黑體" w:hAnsi="微軟正黑體" w:cs="新細明體" w:hint="eastAsia"/>
        </w:rPr>
        <w:t>富士康王建中表示染出各組裝部位測色值都在規格內，但是目視有色差</w:t>
      </w:r>
      <w:r w:rsidR="005C0146">
        <w:rPr>
          <w:rFonts w:ascii="微軟正黑體" w:eastAsia="微軟正黑體" w:hAnsi="微軟正黑體" w:cs="新細明體" w:hint="eastAsia"/>
        </w:rPr>
        <w:t>，是否可以解決；職表示這是因為每個位置的光澤、光源不同導致目視的差異，所以如果要解決差異，勢必各部位的染色允收規格要變異，並且染色配方會有所不同，富士康王建中表示認可</w:t>
      </w:r>
      <w:r>
        <w:rPr>
          <w:rFonts w:ascii="微軟正黑體" w:eastAsia="微軟正黑體" w:hAnsi="微軟正黑體" w:cs="新細明體" w:hint="eastAsia"/>
        </w:rPr>
        <w:t>。</w:t>
      </w:r>
    </w:p>
    <w:p w14:paraId="53EF0DAF" w14:textId="4BBE7FBC" w:rsidR="00C16770" w:rsidRDefault="005C0146" w:rsidP="0052552E">
      <w:pPr>
        <w:numPr>
          <w:ilvl w:val="0"/>
          <w:numId w:val="7"/>
        </w:numPr>
        <w:tabs>
          <w:tab w:val="num" w:pos="960"/>
        </w:tabs>
        <w:ind w:left="960"/>
        <w:jc w:val="both"/>
        <w:rPr>
          <w:rFonts w:ascii="微軟正黑體" w:eastAsia="微軟正黑體" w:hAnsi="微軟正黑體" w:cs="新細明體"/>
        </w:rPr>
      </w:pPr>
      <w:r>
        <w:rPr>
          <w:rFonts w:ascii="微軟正黑體" w:eastAsia="微軟正黑體" w:hAnsi="微軟正黑體" w:cs="新細明體" w:hint="eastAsia"/>
        </w:rPr>
        <w:t>富士康王建中表示石墨色染色表面有雷雕或是凹痕的地方，染色時會比較深，認為是</w:t>
      </w:r>
      <w:r>
        <w:rPr>
          <w:rFonts w:ascii="微軟正黑體" w:eastAsia="微軟正黑體" w:hAnsi="微軟正黑體" w:hint="eastAsia"/>
        </w:rPr>
        <w:t>Everanod Black 02</w:t>
      </w:r>
      <w:r w:rsidR="00CB4A91">
        <w:rPr>
          <w:rFonts w:ascii="微軟正黑體" w:eastAsia="微軟正黑體" w:hAnsi="微軟正黑體" w:hint="eastAsia"/>
        </w:rPr>
        <w:t>不均染所導致；職表示</w:t>
      </w:r>
      <w:r w:rsidR="00CB4A91">
        <w:rPr>
          <w:rFonts w:ascii="微軟正黑體" w:eastAsia="微軟正黑體" w:hAnsi="微軟正黑體" w:cs="新細明體" w:hint="eastAsia"/>
        </w:rPr>
        <w:t>雷雕或是凹痕的地方因為陽極會比較集中，所以染色會比較深，並不是</w:t>
      </w:r>
      <w:r w:rsidR="00CB4A91">
        <w:rPr>
          <w:rFonts w:ascii="微軟正黑體" w:eastAsia="微軟正黑體" w:hAnsi="微軟正黑體" w:hint="eastAsia"/>
        </w:rPr>
        <w:t>Everanod Black 02不均染所導致，建議可以調整</w:t>
      </w:r>
      <w:r w:rsidR="00CB4A91">
        <w:rPr>
          <w:rFonts w:ascii="微軟正黑體" w:eastAsia="微軟正黑體" w:hAnsi="微軟正黑體" w:cs="新細明體" w:hint="eastAsia"/>
        </w:rPr>
        <w:t>陽極條件，讓陽極皮膜上的生成較均勻來改善，或是降低上色速率，提高均染性</w:t>
      </w:r>
      <w:r w:rsidR="0037396B" w:rsidRPr="005C0146">
        <w:rPr>
          <w:rFonts w:ascii="微軟正黑體" w:eastAsia="微軟正黑體" w:hAnsi="微軟正黑體" w:cs="新細明體" w:hint="eastAsia"/>
        </w:rPr>
        <w:t>。</w:t>
      </w:r>
    </w:p>
    <w:sectPr w:rsidR="00C16770">
      <w:pgSz w:w="11907" w:h="16840"/>
      <w:pgMar w:top="899" w:right="1134" w:bottom="851" w:left="1134" w:header="1134" w:footer="851" w:gutter="0"/>
      <w:pgNumType w:start="1"/>
      <w:cols w:space="425"/>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5633CF" w14:textId="77777777" w:rsidR="00DE7C96" w:rsidRDefault="00DE7C96" w:rsidP="003E47CA">
      <w:r>
        <w:separator/>
      </w:r>
    </w:p>
  </w:endnote>
  <w:endnote w:type="continuationSeparator" w:id="0">
    <w:p w14:paraId="7A4D9537" w14:textId="77777777" w:rsidR="00DE7C96" w:rsidRDefault="00DE7C96" w:rsidP="003E47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DengXian Light">
    <w:altName w:val="Microsoft YaHei"/>
    <w:charset w:val="86"/>
    <w:family w:val="auto"/>
    <w:pitch w:val="variable"/>
    <w:sig w:usb0="00000000"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6CCFA4" w14:textId="77777777" w:rsidR="00DE7C96" w:rsidRDefault="00DE7C96" w:rsidP="003E47CA">
      <w:r>
        <w:separator/>
      </w:r>
    </w:p>
  </w:footnote>
  <w:footnote w:type="continuationSeparator" w:id="0">
    <w:p w14:paraId="150DFB95" w14:textId="77777777" w:rsidR="00DE7C96" w:rsidRDefault="00DE7C96" w:rsidP="003E47C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00576"/>
    <w:multiLevelType w:val="hybridMultilevel"/>
    <w:tmpl w:val="FFFFFFFF"/>
    <w:lvl w:ilvl="0" w:tplc="3A1A55EA">
      <w:start w:val="1"/>
      <w:numFmt w:val="decimal"/>
      <w:lvlText w:val="%1."/>
      <w:lvlJc w:val="left"/>
      <w:pPr>
        <w:tabs>
          <w:tab w:val="num" w:pos="900"/>
        </w:tabs>
        <w:ind w:left="900" w:hanging="360"/>
      </w:pPr>
      <w:rPr>
        <w:rFonts w:hint="default"/>
      </w:rPr>
    </w:lvl>
    <w:lvl w:ilvl="1" w:tplc="6FF0A8E2" w:tentative="1">
      <w:start w:val="1"/>
      <w:numFmt w:val="ideographTraditional"/>
      <w:lvlText w:val="%2、"/>
      <w:lvlJc w:val="left"/>
      <w:pPr>
        <w:tabs>
          <w:tab w:val="num" w:pos="1500"/>
        </w:tabs>
        <w:ind w:left="1500" w:hanging="480"/>
      </w:pPr>
    </w:lvl>
    <w:lvl w:ilvl="2" w:tplc="7DEAE170" w:tentative="1">
      <w:start w:val="1"/>
      <w:numFmt w:val="lowerRoman"/>
      <w:lvlText w:val="%3."/>
      <w:lvlJc w:val="right"/>
      <w:pPr>
        <w:tabs>
          <w:tab w:val="num" w:pos="1980"/>
        </w:tabs>
        <w:ind w:left="1980" w:hanging="480"/>
      </w:pPr>
    </w:lvl>
    <w:lvl w:ilvl="3" w:tplc="36E457DA" w:tentative="1">
      <w:start w:val="1"/>
      <w:numFmt w:val="decimal"/>
      <w:lvlText w:val="%4."/>
      <w:lvlJc w:val="left"/>
      <w:pPr>
        <w:tabs>
          <w:tab w:val="num" w:pos="2460"/>
        </w:tabs>
        <w:ind w:left="2460" w:hanging="480"/>
      </w:pPr>
    </w:lvl>
    <w:lvl w:ilvl="4" w:tplc="C76AE1C0" w:tentative="1">
      <w:start w:val="1"/>
      <w:numFmt w:val="ideographTraditional"/>
      <w:lvlText w:val="%5、"/>
      <w:lvlJc w:val="left"/>
      <w:pPr>
        <w:tabs>
          <w:tab w:val="num" w:pos="2940"/>
        </w:tabs>
        <w:ind w:left="2940" w:hanging="480"/>
      </w:pPr>
    </w:lvl>
    <w:lvl w:ilvl="5" w:tplc="0222455C" w:tentative="1">
      <w:start w:val="1"/>
      <w:numFmt w:val="lowerRoman"/>
      <w:lvlText w:val="%6."/>
      <w:lvlJc w:val="right"/>
      <w:pPr>
        <w:tabs>
          <w:tab w:val="num" w:pos="3420"/>
        </w:tabs>
        <w:ind w:left="3420" w:hanging="480"/>
      </w:pPr>
    </w:lvl>
    <w:lvl w:ilvl="6" w:tplc="4C7CAC88" w:tentative="1">
      <w:start w:val="1"/>
      <w:numFmt w:val="decimal"/>
      <w:lvlText w:val="%7."/>
      <w:lvlJc w:val="left"/>
      <w:pPr>
        <w:tabs>
          <w:tab w:val="num" w:pos="3900"/>
        </w:tabs>
        <w:ind w:left="3900" w:hanging="480"/>
      </w:pPr>
    </w:lvl>
    <w:lvl w:ilvl="7" w:tplc="702CA676" w:tentative="1">
      <w:start w:val="1"/>
      <w:numFmt w:val="ideographTraditional"/>
      <w:lvlText w:val="%8、"/>
      <w:lvlJc w:val="left"/>
      <w:pPr>
        <w:tabs>
          <w:tab w:val="num" w:pos="4380"/>
        </w:tabs>
        <w:ind w:left="4380" w:hanging="480"/>
      </w:pPr>
    </w:lvl>
    <w:lvl w:ilvl="8" w:tplc="AE9C240C" w:tentative="1">
      <w:start w:val="1"/>
      <w:numFmt w:val="lowerRoman"/>
      <w:lvlText w:val="%9."/>
      <w:lvlJc w:val="right"/>
      <w:pPr>
        <w:tabs>
          <w:tab w:val="num" w:pos="4860"/>
        </w:tabs>
        <w:ind w:left="4860" w:hanging="480"/>
      </w:pPr>
    </w:lvl>
  </w:abstractNum>
  <w:abstractNum w:abstractNumId="1" w15:restartNumberingAfterBreak="0">
    <w:nsid w:val="0DC730E4"/>
    <w:multiLevelType w:val="hybridMultilevel"/>
    <w:tmpl w:val="FFFFFFFF"/>
    <w:lvl w:ilvl="0" w:tplc="ACE43030">
      <w:start w:val="1"/>
      <w:numFmt w:val="decimal"/>
      <w:lvlText w:val="%1."/>
      <w:lvlJc w:val="left"/>
      <w:pPr>
        <w:tabs>
          <w:tab w:val="num" w:pos="900"/>
        </w:tabs>
        <w:ind w:left="900" w:hanging="360"/>
      </w:pPr>
      <w:rPr>
        <w:rFonts w:hint="default"/>
      </w:rPr>
    </w:lvl>
    <w:lvl w:ilvl="1" w:tplc="F3AE23D0" w:tentative="1">
      <w:start w:val="1"/>
      <w:numFmt w:val="ideographTraditional"/>
      <w:lvlText w:val="%2、"/>
      <w:lvlJc w:val="left"/>
      <w:pPr>
        <w:tabs>
          <w:tab w:val="num" w:pos="1500"/>
        </w:tabs>
        <w:ind w:left="1500" w:hanging="480"/>
      </w:pPr>
    </w:lvl>
    <w:lvl w:ilvl="2" w:tplc="2C94AC72" w:tentative="1">
      <w:start w:val="1"/>
      <w:numFmt w:val="lowerRoman"/>
      <w:lvlText w:val="%3."/>
      <w:lvlJc w:val="right"/>
      <w:pPr>
        <w:tabs>
          <w:tab w:val="num" w:pos="1980"/>
        </w:tabs>
        <w:ind w:left="1980" w:hanging="480"/>
      </w:pPr>
    </w:lvl>
    <w:lvl w:ilvl="3" w:tplc="1A38531E" w:tentative="1">
      <w:start w:val="1"/>
      <w:numFmt w:val="decimal"/>
      <w:lvlText w:val="%4."/>
      <w:lvlJc w:val="left"/>
      <w:pPr>
        <w:tabs>
          <w:tab w:val="num" w:pos="2460"/>
        </w:tabs>
        <w:ind w:left="2460" w:hanging="480"/>
      </w:pPr>
    </w:lvl>
    <w:lvl w:ilvl="4" w:tplc="33325BB0" w:tentative="1">
      <w:start w:val="1"/>
      <w:numFmt w:val="ideographTraditional"/>
      <w:lvlText w:val="%5、"/>
      <w:lvlJc w:val="left"/>
      <w:pPr>
        <w:tabs>
          <w:tab w:val="num" w:pos="2940"/>
        </w:tabs>
        <w:ind w:left="2940" w:hanging="480"/>
      </w:pPr>
    </w:lvl>
    <w:lvl w:ilvl="5" w:tplc="08C0FFCA" w:tentative="1">
      <w:start w:val="1"/>
      <w:numFmt w:val="lowerRoman"/>
      <w:lvlText w:val="%6."/>
      <w:lvlJc w:val="right"/>
      <w:pPr>
        <w:tabs>
          <w:tab w:val="num" w:pos="3420"/>
        </w:tabs>
        <w:ind w:left="3420" w:hanging="480"/>
      </w:pPr>
    </w:lvl>
    <w:lvl w:ilvl="6" w:tplc="73563A16" w:tentative="1">
      <w:start w:val="1"/>
      <w:numFmt w:val="decimal"/>
      <w:lvlText w:val="%7."/>
      <w:lvlJc w:val="left"/>
      <w:pPr>
        <w:tabs>
          <w:tab w:val="num" w:pos="3900"/>
        </w:tabs>
        <w:ind w:left="3900" w:hanging="480"/>
      </w:pPr>
    </w:lvl>
    <w:lvl w:ilvl="7" w:tplc="ABD0BFA6" w:tentative="1">
      <w:start w:val="1"/>
      <w:numFmt w:val="ideographTraditional"/>
      <w:lvlText w:val="%8、"/>
      <w:lvlJc w:val="left"/>
      <w:pPr>
        <w:tabs>
          <w:tab w:val="num" w:pos="4380"/>
        </w:tabs>
        <w:ind w:left="4380" w:hanging="480"/>
      </w:pPr>
    </w:lvl>
    <w:lvl w:ilvl="8" w:tplc="C2386134" w:tentative="1">
      <w:start w:val="1"/>
      <w:numFmt w:val="lowerRoman"/>
      <w:lvlText w:val="%9."/>
      <w:lvlJc w:val="right"/>
      <w:pPr>
        <w:tabs>
          <w:tab w:val="num" w:pos="4860"/>
        </w:tabs>
        <w:ind w:left="4860" w:hanging="480"/>
      </w:pPr>
    </w:lvl>
  </w:abstractNum>
  <w:abstractNum w:abstractNumId="2" w15:restartNumberingAfterBreak="0">
    <w:nsid w:val="15EC45DD"/>
    <w:multiLevelType w:val="hybridMultilevel"/>
    <w:tmpl w:val="FFFFFFFF"/>
    <w:lvl w:ilvl="0" w:tplc="CEBEF276">
      <w:start w:val="1"/>
      <w:numFmt w:val="decimal"/>
      <w:lvlText w:val="%1."/>
      <w:lvlJc w:val="left"/>
      <w:pPr>
        <w:tabs>
          <w:tab w:val="num" w:pos="900"/>
        </w:tabs>
        <w:ind w:left="900" w:hanging="360"/>
      </w:pPr>
      <w:rPr>
        <w:rFonts w:hint="default"/>
      </w:rPr>
    </w:lvl>
    <w:lvl w:ilvl="1" w:tplc="51C66B18" w:tentative="1">
      <w:start w:val="1"/>
      <w:numFmt w:val="ideographTraditional"/>
      <w:lvlText w:val="%2、"/>
      <w:lvlJc w:val="left"/>
      <w:pPr>
        <w:tabs>
          <w:tab w:val="num" w:pos="1500"/>
        </w:tabs>
        <w:ind w:left="1500" w:hanging="480"/>
      </w:pPr>
    </w:lvl>
    <w:lvl w:ilvl="2" w:tplc="0F046154" w:tentative="1">
      <w:start w:val="1"/>
      <w:numFmt w:val="lowerRoman"/>
      <w:lvlText w:val="%3."/>
      <w:lvlJc w:val="right"/>
      <w:pPr>
        <w:tabs>
          <w:tab w:val="num" w:pos="1980"/>
        </w:tabs>
        <w:ind w:left="1980" w:hanging="480"/>
      </w:pPr>
    </w:lvl>
    <w:lvl w:ilvl="3" w:tplc="64BC1F4E" w:tentative="1">
      <w:start w:val="1"/>
      <w:numFmt w:val="decimal"/>
      <w:lvlText w:val="%4."/>
      <w:lvlJc w:val="left"/>
      <w:pPr>
        <w:tabs>
          <w:tab w:val="num" w:pos="2460"/>
        </w:tabs>
        <w:ind w:left="2460" w:hanging="480"/>
      </w:pPr>
    </w:lvl>
    <w:lvl w:ilvl="4" w:tplc="7D664C92" w:tentative="1">
      <w:start w:val="1"/>
      <w:numFmt w:val="ideographTraditional"/>
      <w:lvlText w:val="%5、"/>
      <w:lvlJc w:val="left"/>
      <w:pPr>
        <w:tabs>
          <w:tab w:val="num" w:pos="2940"/>
        </w:tabs>
        <w:ind w:left="2940" w:hanging="480"/>
      </w:pPr>
    </w:lvl>
    <w:lvl w:ilvl="5" w:tplc="FC9228DE" w:tentative="1">
      <w:start w:val="1"/>
      <w:numFmt w:val="lowerRoman"/>
      <w:lvlText w:val="%6."/>
      <w:lvlJc w:val="right"/>
      <w:pPr>
        <w:tabs>
          <w:tab w:val="num" w:pos="3420"/>
        </w:tabs>
        <w:ind w:left="3420" w:hanging="480"/>
      </w:pPr>
    </w:lvl>
    <w:lvl w:ilvl="6" w:tplc="30C08FA2" w:tentative="1">
      <w:start w:val="1"/>
      <w:numFmt w:val="decimal"/>
      <w:lvlText w:val="%7."/>
      <w:lvlJc w:val="left"/>
      <w:pPr>
        <w:tabs>
          <w:tab w:val="num" w:pos="3900"/>
        </w:tabs>
        <w:ind w:left="3900" w:hanging="480"/>
      </w:pPr>
    </w:lvl>
    <w:lvl w:ilvl="7" w:tplc="DB2811B4" w:tentative="1">
      <w:start w:val="1"/>
      <w:numFmt w:val="ideographTraditional"/>
      <w:lvlText w:val="%8、"/>
      <w:lvlJc w:val="left"/>
      <w:pPr>
        <w:tabs>
          <w:tab w:val="num" w:pos="4380"/>
        </w:tabs>
        <w:ind w:left="4380" w:hanging="480"/>
      </w:pPr>
    </w:lvl>
    <w:lvl w:ilvl="8" w:tplc="95F0A0B4" w:tentative="1">
      <w:start w:val="1"/>
      <w:numFmt w:val="lowerRoman"/>
      <w:lvlText w:val="%9."/>
      <w:lvlJc w:val="right"/>
      <w:pPr>
        <w:tabs>
          <w:tab w:val="num" w:pos="4860"/>
        </w:tabs>
        <w:ind w:left="4860" w:hanging="480"/>
      </w:pPr>
    </w:lvl>
  </w:abstractNum>
  <w:abstractNum w:abstractNumId="3" w15:restartNumberingAfterBreak="0">
    <w:nsid w:val="2DC939BF"/>
    <w:multiLevelType w:val="hybridMultilevel"/>
    <w:tmpl w:val="FFFFFFFF"/>
    <w:lvl w:ilvl="0" w:tplc="031C9998">
      <w:start w:val="1"/>
      <w:numFmt w:val="decimal"/>
      <w:lvlText w:val="%1."/>
      <w:lvlJc w:val="left"/>
      <w:pPr>
        <w:tabs>
          <w:tab w:val="num" w:pos="928"/>
        </w:tabs>
        <w:ind w:left="928" w:hanging="360"/>
      </w:pPr>
      <w:rPr>
        <w:rFonts w:hint="default"/>
      </w:rPr>
    </w:lvl>
    <w:lvl w:ilvl="1" w:tplc="C0B0A7DA" w:tentative="1">
      <w:start w:val="1"/>
      <w:numFmt w:val="ideographTraditional"/>
      <w:lvlText w:val="%2、"/>
      <w:lvlJc w:val="left"/>
      <w:pPr>
        <w:tabs>
          <w:tab w:val="num" w:pos="1500"/>
        </w:tabs>
        <w:ind w:left="1500" w:hanging="480"/>
      </w:pPr>
    </w:lvl>
    <w:lvl w:ilvl="2" w:tplc="020E2356" w:tentative="1">
      <w:start w:val="1"/>
      <w:numFmt w:val="lowerRoman"/>
      <w:lvlText w:val="%3."/>
      <w:lvlJc w:val="right"/>
      <w:pPr>
        <w:tabs>
          <w:tab w:val="num" w:pos="1980"/>
        </w:tabs>
        <w:ind w:left="1980" w:hanging="480"/>
      </w:pPr>
    </w:lvl>
    <w:lvl w:ilvl="3" w:tplc="07C096F8" w:tentative="1">
      <w:start w:val="1"/>
      <w:numFmt w:val="decimal"/>
      <w:lvlText w:val="%4."/>
      <w:lvlJc w:val="left"/>
      <w:pPr>
        <w:tabs>
          <w:tab w:val="num" w:pos="2460"/>
        </w:tabs>
        <w:ind w:left="2460" w:hanging="480"/>
      </w:pPr>
    </w:lvl>
    <w:lvl w:ilvl="4" w:tplc="241CD284" w:tentative="1">
      <w:start w:val="1"/>
      <w:numFmt w:val="ideographTraditional"/>
      <w:lvlText w:val="%5、"/>
      <w:lvlJc w:val="left"/>
      <w:pPr>
        <w:tabs>
          <w:tab w:val="num" w:pos="2940"/>
        </w:tabs>
        <w:ind w:left="2940" w:hanging="480"/>
      </w:pPr>
    </w:lvl>
    <w:lvl w:ilvl="5" w:tplc="8F44B996" w:tentative="1">
      <w:start w:val="1"/>
      <w:numFmt w:val="lowerRoman"/>
      <w:lvlText w:val="%6."/>
      <w:lvlJc w:val="right"/>
      <w:pPr>
        <w:tabs>
          <w:tab w:val="num" w:pos="3420"/>
        </w:tabs>
        <w:ind w:left="3420" w:hanging="480"/>
      </w:pPr>
    </w:lvl>
    <w:lvl w:ilvl="6" w:tplc="3CBA3DBE" w:tentative="1">
      <w:start w:val="1"/>
      <w:numFmt w:val="decimal"/>
      <w:lvlText w:val="%7."/>
      <w:lvlJc w:val="left"/>
      <w:pPr>
        <w:tabs>
          <w:tab w:val="num" w:pos="3900"/>
        </w:tabs>
        <w:ind w:left="3900" w:hanging="480"/>
      </w:pPr>
    </w:lvl>
    <w:lvl w:ilvl="7" w:tplc="F61C1964" w:tentative="1">
      <w:start w:val="1"/>
      <w:numFmt w:val="ideographTraditional"/>
      <w:lvlText w:val="%8、"/>
      <w:lvlJc w:val="left"/>
      <w:pPr>
        <w:tabs>
          <w:tab w:val="num" w:pos="4380"/>
        </w:tabs>
        <w:ind w:left="4380" w:hanging="480"/>
      </w:pPr>
    </w:lvl>
    <w:lvl w:ilvl="8" w:tplc="93FEE8F2" w:tentative="1">
      <w:start w:val="1"/>
      <w:numFmt w:val="lowerRoman"/>
      <w:lvlText w:val="%9."/>
      <w:lvlJc w:val="right"/>
      <w:pPr>
        <w:tabs>
          <w:tab w:val="num" w:pos="4860"/>
        </w:tabs>
        <w:ind w:left="4860" w:hanging="480"/>
      </w:pPr>
    </w:lvl>
  </w:abstractNum>
  <w:abstractNum w:abstractNumId="4" w15:restartNumberingAfterBreak="0">
    <w:nsid w:val="2F9474ED"/>
    <w:multiLevelType w:val="hybridMultilevel"/>
    <w:tmpl w:val="0F00E984"/>
    <w:lvl w:ilvl="0" w:tplc="04090001">
      <w:start w:val="1"/>
      <w:numFmt w:val="bullet"/>
      <w:lvlText w:val=""/>
      <w:lvlJc w:val="left"/>
      <w:pPr>
        <w:ind w:left="1560" w:hanging="480"/>
      </w:pPr>
      <w:rPr>
        <w:rFonts w:ascii="Wingdings" w:hAnsi="Wingdings" w:hint="default"/>
      </w:rPr>
    </w:lvl>
    <w:lvl w:ilvl="1" w:tplc="04090003" w:tentative="1">
      <w:start w:val="1"/>
      <w:numFmt w:val="bullet"/>
      <w:lvlText w:val=""/>
      <w:lvlJc w:val="left"/>
      <w:pPr>
        <w:ind w:left="2040" w:hanging="480"/>
      </w:pPr>
      <w:rPr>
        <w:rFonts w:ascii="Wingdings" w:hAnsi="Wingdings" w:hint="default"/>
      </w:rPr>
    </w:lvl>
    <w:lvl w:ilvl="2" w:tplc="04090005" w:tentative="1">
      <w:start w:val="1"/>
      <w:numFmt w:val="bullet"/>
      <w:lvlText w:val=""/>
      <w:lvlJc w:val="left"/>
      <w:pPr>
        <w:ind w:left="2520" w:hanging="480"/>
      </w:pPr>
      <w:rPr>
        <w:rFonts w:ascii="Wingdings" w:hAnsi="Wingdings" w:hint="default"/>
      </w:rPr>
    </w:lvl>
    <w:lvl w:ilvl="3" w:tplc="04090001" w:tentative="1">
      <w:start w:val="1"/>
      <w:numFmt w:val="bullet"/>
      <w:lvlText w:val=""/>
      <w:lvlJc w:val="left"/>
      <w:pPr>
        <w:ind w:left="3000" w:hanging="480"/>
      </w:pPr>
      <w:rPr>
        <w:rFonts w:ascii="Wingdings" w:hAnsi="Wingdings" w:hint="default"/>
      </w:rPr>
    </w:lvl>
    <w:lvl w:ilvl="4" w:tplc="04090003" w:tentative="1">
      <w:start w:val="1"/>
      <w:numFmt w:val="bullet"/>
      <w:lvlText w:val=""/>
      <w:lvlJc w:val="left"/>
      <w:pPr>
        <w:ind w:left="3480" w:hanging="480"/>
      </w:pPr>
      <w:rPr>
        <w:rFonts w:ascii="Wingdings" w:hAnsi="Wingdings" w:hint="default"/>
      </w:rPr>
    </w:lvl>
    <w:lvl w:ilvl="5" w:tplc="04090005" w:tentative="1">
      <w:start w:val="1"/>
      <w:numFmt w:val="bullet"/>
      <w:lvlText w:val=""/>
      <w:lvlJc w:val="left"/>
      <w:pPr>
        <w:ind w:left="3960" w:hanging="480"/>
      </w:pPr>
      <w:rPr>
        <w:rFonts w:ascii="Wingdings" w:hAnsi="Wingdings" w:hint="default"/>
      </w:rPr>
    </w:lvl>
    <w:lvl w:ilvl="6" w:tplc="04090001" w:tentative="1">
      <w:start w:val="1"/>
      <w:numFmt w:val="bullet"/>
      <w:lvlText w:val=""/>
      <w:lvlJc w:val="left"/>
      <w:pPr>
        <w:ind w:left="4440" w:hanging="480"/>
      </w:pPr>
      <w:rPr>
        <w:rFonts w:ascii="Wingdings" w:hAnsi="Wingdings" w:hint="default"/>
      </w:rPr>
    </w:lvl>
    <w:lvl w:ilvl="7" w:tplc="04090003" w:tentative="1">
      <w:start w:val="1"/>
      <w:numFmt w:val="bullet"/>
      <w:lvlText w:val=""/>
      <w:lvlJc w:val="left"/>
      <w:pPr>
        <w:ind w:left="4920" w:hanging="480"/>
      </w:pPr>
      <w:rPr>
        <w:rFonts w:ascii="Wingdings" w:hAnsi="Wingdings" w:hint="default"/>
      </w:rPr>
    </w:lvl>
    <w:lvl w:ilvl="8" w:tplc="04090005" w:tentative="1">
      <w:start w:val="1"/>
      <w:numFmt w:val="bullet"/>
      <w:lvlText w:val=""/>
      <w:lvlJc w:val="left"/>
      <w:pPr>
        <w:ind w:left="5400" w:hanging="480"/>
      </w:pPr>
      <w:rPr>
        <w:rFonts w:ascii="Wingdings" w:hAnsi="Wingdings" w:hint="default"/>
      </w:rPr>
    </w:lvl>
  </w:abstractNum>
  <w:abstractNum w:abstractNumId="5" w15:restartNumberingAfterBreak="0">
    <w:nsid w:val="3B903B42"/>
    <w:multiLevelType w:val="hybridMultilevel"/>
    <w:tmpl w:val="FF40C8DA"/>
    <w:lvl w:ilvl="0" w:tplc="0409000F">
      <w:start w:val="1"/>
      <w:numFmt w:val="decimal"/>
      <w:lvlText w:val="%1."/>
      <w:lvlJc w:val="left"/>
      <w:pPr>
        <w:tabs>
          <w:tab w:val="num" w:pos="928"/>
        </w:tabs>
        <w:ind w:left="928" w:hanging="360"/>
      </w:pPr>
      <w:rPr>
        <w:rFonts w:hint="default"/>
      </w:rPr>
    </w:lvl>
    <w:lvl w:ilvl="1" w:tplc="AB5ED422" w:tentative="1">
      <w:start w:val="1"/>
      <w:numFmt w:val="ideographTraditional"/>
      <w:lvlText w:val="%2、"/>
      <w:lvlJc w:val="left"/>
      <w:pPr>
        <w:tabs>
          <w:tab w:val="num" w:pos="1500"/>
        </w:tabs>
        <w:ind w:left="1500" w:hanging="480"/>
      </w:pPr>
    </w:lvl>
    <w:lvl w:ilvl="2" w:tplc="BA443570" w:tentative="1">
      <w:start w:val="1"/>
      <w:numFmt w:val="lowerRoman"/>
      <w:lvlText w:val="%3."/>
      <w:lvlJc w:val="right"/>
      <w:pPr>
        <w:tabs>
          <w:tab w:val="num" w:pos="1980"/>
        </w:tabs>
        <w:ind w:left="1980" w:hanging="480"/>
      </w:pPr>
    </w:lvl>
    <w:lvl w:ilvl="3" w:tplc="80D883C8" w:tentative="1">
      <w:start w:val="1"/>
      <w:numFmt w:val="decimal"/>
      <w:lvlText w:val="%4."/>
      <w:lvlJc w:val="left"/>
      <w:pPr>
        <w:tabs>
          <w:tab w:val="num" w:pos="2460"/>
        </w:tabs>
        <w:ind w:left="2460" w:hanging="480"/>
      </w:pPr>
    </w:lvl>
    <w:lvl w:ilvl="4" w:tplc="1BEA468C" w:tentative="1">
      <w:start w:val="1"/>
      <w:numFmt w:val="ideographTraditional"/>
      <w:lvlText w:val="%5、"/>
      <w:lvlJc w:val="left"/>
      <w:pPr>
        <w:tabs>
          <w:tab w:val="num" w:pos="2940"/>
        </w:tabs>
        <w:ind w:left="2940" w:hanging="480"/>
      </w:pPr>
    </w:lvl>
    <w:lvl w:ilvl="5" w:tplc="BB7C0AB8" w:tentative="1">
      <w:start w:val="1"/>
      <w:numFmt w:val="lowerRoman"/>
      <w:lvlText w:val="%6."/>
      <w:lvlJc w:val="right"/>
      <w:pPr>
        <w:tabs>
          <w:tab w:val="num" w:pos="3420"/>
        </w:tabs>
        <w:ind w:left="3420" w:hanging="480"/>
      </w:pPr>
    </w:lvl>
    <w:lvl w:ilvl="6" w:tplc="700ACA1C" w:tentative="1">
      <w:start w:val="1"/>
      <w:numFmt w:val="decimal"/>
      <w:lvlText w:val="%7."/>
      <w:lvlJc w:val="left"/>
      <w:pPr>
        <w:tabs>
          <w:tab w:val="num" w:pos="3900"/>
        </w:tabs>
        <w:ind w:left="3900" w:hanging="480"/>
      </w:pPr>
    </w:lvl>
    <w:lvl w:ilvl="7" w:tplc="4762FA64" w:tentative="1">
      <w:start w:val="1"/>
      <w:numFmt w:val="ideographTraditional"/>
      <w:lvlText w:val="%8、"/>
      <w:lvlJc w:val="left"/>
      <w:pPr>
        <w:tabs>
          <w:tab w:val="num" w:pos="4380"/>
        </w:tabs>
        <w:ind w:left="4380" w:hanging="480"/>
      </w:pPr>
    </w:lvl>
    <w:lvl w:ilvl="8" w:tplc="63A42ACA" w:tentative="1">
      <w:start w:val="1"/>
      <w:numFmt w:val="lowerRoman"/>
      <w:lvlText w:val="%9."/>
      <w:lvlJc w:val="right"/>
      <w:pPr>
        <w:tabs>
          <w:tab w:val="num" w:pos="4860"/>
        </w:tabs>
        <w:ind w:left="4860" w:hanging="480"/>
      </w:pPr>
    </w:lvl>
  </w:abstractNum>
  <w:abstractNum w:abstractNumId="6" w15:restartNumberingAfterBreak="0">
    <w:nsid w:val="3E8B09AE"/>
    <w:multiLevelType w:val="hybridMultilevel"/>
    <w:tmpl w:val="FFFFFFFF"/>
    <w:lvl w:ilvl="0" w:tplc="F88253AC">
      <w:start w:val="1"/>
      <w:numFmt w:val="decimal"/>
      <w:lvlText w:val="%1."/>
      <w:lvlJc w:val="left"/>
      <w:pPr>
        <w:ind w:left="895" w:hanging="360"/>
      </w:pPr>
      <w:rPr>
        <w:rFonts w:hint="default"/>
      </w:rPr>
    </w:lvl>
    <w:lvl w:ilvl="1" w:tplc="5DDAD0CE" w:tentative="1">
      <w:start w:val="1"/>
      <w:numFmt w:val="ideographTraditional"/>
      <w:lvlText w:val="%2、"/>
      <w:lvlJc w:val="left"/>
      <w:pPr>
        <w:ind w:left="1495" w:hanging="480"/>
      </w:pPr>
    </w:lvl>
    <w:lvl w:ilvl="2" w:tplc="19D0977A" w:tentative="1">
      <w:start w:val="1"/>
      <w:numFmt w:val="lowerRoman"/>
      <w:lvlText w:val="%3."/>
      <w:lvlJc w:val="right"/>
      <w:pPr>
        <w:ind w:left="1975" w:hanging="480"/>
      </w:pPr>
    </w:lvl>
    <w:lvl w:ilvl="3" w:tplc="A4F60FAA" w:tentative="1">
      <w:start w:val="1"/>
      <w:numFmt w:val="decimal"/>
      <w:lvlText w:val="%4."/>
      <w:lvlJc w:val="left"/>
      <w:pPr>
        <w:ind w:left="2455" w:hanging="480"/>
      </w:pPr>
    </w:lvl>
    <w:lvl w:ilvl="4" w:tplc="3F423692" w:tentative="1">
      <w:start w:val="1"/>
      <w:numFmt w:val="ideographTraditional"/>
      <w:lvlText w:val="%5、"/>
      <w:lvlJc w:val="left"/>
      <w:pPr>
        <w:ind w:left="2935" w:hanging="480"/>
      </w:pPr>
    </w:lvl>
    <w:lvl w:ilvl="5" w:tplc="F48A0B94" w:tentative="1">
      <w:start w:val="1"/>
      <w:numFmt w:val="lowerRoman"/>
      <w:lvlText w:val="%6."/>
      <w:lvlJc w:val="right"/>
      <w:pPr>
        <w:ind w:left="3415" w:hanging="480"/>
      </w:pPr>
    </w:lvl>
    <w:lvl w:ilvl="6" w:tplc="85DCE03E" w:tentative="1">
      <w:start w:val="1"/>
      <w:numFmt w:val="decimal"/>
      <w:lvlText w:val="%7."/>
      <w:lvlJc w:val="left"/>
      <w:pPr>
        <w:ind w:left="3895" w:hanging="480"/>
      </w:pPr>
    </w:lvl>
    <w:lvl w:ilvl="7" w:tplc="627CB43A" w:tentative="1">
      <w:start w:val="1"/>
      <w:numFmt w:val="ideographTraditional"/>
      <w:lvlText w:val="%8、"/>
      <w:lvlJc w:val="left"/>
      <w:pPr>
        <w:ind w:left="4375" w:hanging="480"/>
      </w:pPr>
    </w:lvl>
    <w:lvl w:ilvl="8" w:tplc="9ECA5146" w:tentative="1">
      <w:start w:val="1"/>
      <w:numFmt w:val="lowerRoman"/>
      <w:lvlText w:val="%9."/>
      <w:lvlJc w:val="right"/>
      <w:pPr>
        <w:ind w:left="4855" w:hanging="480"/>
      </w:pPr>
    </w:lvl>
  </w:abstractNum>
  <w:abstractNum w:abstractNumId="7" w15:restartNumberingAfterBreak="0">
    <w:nsid w:val="51184775"/>
    <w:multiLevelType w:val="hybridMultilevel"/>
    <w:tmpl w:val="09F8DC82"/>
    <w:lvl w:ilvl="0" w:tplc="04090001">
      <w:start w:val="1"/>
      <w:numFmt w:val="bullet"/>
      <w:lvlText w:val=""/>
      <w:lvlJc w:val="left"/>
      <w:pPr>
        <w:ind w:left="1080" w:hanging="480"/>
      </w:pPr>
      <w:rPr>
        <w:rFonts w:ascii="Wingdings" w:hAnsi="Wingdings" w:hint="default"/>
      </w:rPr>
    </w:lvl>
    <w:lvl w:ilvl="1" w:tplc="04090003" w:tentative="1">
      <w:start w:val="1"/>
      <w:numFmt w:val="bullet"/>
      <w:lvlText w:val=""/>
      <w:lvlJc w:val="left"/>
      <w:pPr>
        <w:ind w:left="1560" w:hanging="480"/>
      </w:pPr>
      <w:rPr>
        <w:rFonts w:ascii="Wingdings" w:hAnsi="Wingdings" w:hint="default"/>
      </w:rPr>
    </w:lvl>
    <w:lvl w:ilvl="2" w:tplc="04090005" w:tentative="1">
      <w:start w:val="1"/>
      <w:numFmt w:val="bullet"/>
      <w:lvlText w:val=""/>
      <w:lvlJc w:val="left"/>
      <w:pPr>
        <w:ind w:left="2040" w:hanging="480"/>
      </w:pPr>
      <w:rPr>
        <w:rFonts w:ascii="Wingdings" w:hAnsi="Wingdings" w:hint="default"/>
      </w:rPr>
    </w:lvl>
    <w:lvl w:ilvl="3" w:tplc="04090001" w:tentative="1">
      <w:start w:val="1"/>
      <w:numFmt w:val="bullet"/>
      <w:lvlText w:val=""/>
      <w:lvlJc w:val="left"/>
      <w:pPr>
        <w:ind w:left="2520" w:hanging="480"/>
      </w:pPr>
      <w:rPr>
        <w:rFonts w:ascii="Wingdings" w:hAnsi="Wingdings" w:hint="default"/>
      </w:rPr>
    </w:lvl>
    <w:lvl w:ilvl="4" w:tplc="04090003" w:tentative="1">
      <w:start w:val="1"/>
      <w:numFmt w:val="bullet"/>
      <w:lvlText w:val=""/>
      <w:lvlJc w:val="left"/>
      <w:pPr>
        <w:ind w:left="3000" w:hanging="480"/>
      </w:pPr>
      <w:rPr>
        <w:rFonts w:ascii="Wingdings" w:hAnsi="Wingdings" w:hint="default"/>
      </w:rPr>
    </w:lvl>
    <w:lvl w:ilvl="5" w:tplc="04090005" w:tentative="1">
      <w:start w:val="1"/>
      <w:numFmt w:val="bullet"/>
      <w:lvlText w:val=""/>
      <w:lvlJc w:val="left"/>
      <w:pPr>
        <w:ind w:left="3480" w:hanging="480"/>
      </w:pPr>
      <w:rPr>
        <w:rFonts w:ascii="Wingdings" w:hAnsi="Wingdings" w:hint="default"/>
      </w:rPr>
    </w:lvl>
    <w:lvl w:ilvl="6" w:tplc="04090001" w:tentative="1">
      <w:start w:val="1"/>
      <w:numFmt w:val="bullet"/>
      <w:lvlText w:val=""/>
      <w:lvlJc w:val="left"/>
      <w:pPr>
        <w:ind w:left="3960" w:hanging="480"/>
      </w:pPr>
      <w:rPr>
        <w:rFonts w:ascii="Wingdings" w:hAnsi="Wingdings" w:hint="default"/>
      </w:rPr>
    </w:lvl>
    <w:lvl w:ilvl="7" w:tplc="04090003" w:tentative="1">
      <w:start w:val="1"/>
      <w:numFmt w:val="bullet"/>
      <w:lvlText w:val=""/>
      <w:lvlJc w:val="left"/>
      <w:pPr>
        <w:ind w:left="4440" w:hanging="480"/>
      </w:pPr>
      <w:rPr>
        <w:rFonts w:ascii="Wingdings" w:hAnsi="Wingdings" w:hint="default"/>
      </w:rPr>
    </w:lvl>
    <w:lvl w:ilvl="8" w:tplc="04090005" w:tentative="1">
      <w:start w:val="1"/>
      <w:numFmt w:val="bullet"/>
      <w:lvlText w:val=""/>
      <w:lvlJc w:val="left"/>
      <w:pPr>
        <w:ind w:left="4920" w:hanging="480"/>
      </w:pPr>
      <w:rPr>
        <w:rFonts w:ascii="Wingdings" w:hAnsi="Wingdings" w:hint="default"/>
      </w:rPr>
    </w:lvl>
  </w:abstractNum>
  <w:abstractNum w:abstractNumId="8" w15:restartNumberingAfterBreak="0">
    <w:nsid w:val="54737670"/>
    <w:multiLevelType w:val="hybridMultilevel"/>
    <w:tmpl w:val="FFFFFFFF"/>
    <w:lvl w:ilvl="0" w:tplc="0AEC478E">
      <w:start w:val="1"/>
      <w:numFmt w:val="decimal"/>
      <w:lvlText w:val="%1."/>
      <w:lvlJc w:val="left"/>
      <w:pPr>
        <w:ind w:left="900" w:hanging="360"/>
      </w:pPr>
      <w:rPr>
        <w:rFonts w:hint="default"/>
      </w:rPr>
    </w:lvl>
    <w:lvl w:ilvl="1" w:tplc="A9387CCA" w:tentative="1">
      <w:start w:val="1"/>
      <w:numFmt w:val="ideographTraditional"/>
      <w:lvlText w:val="%2、"/>
      <w:lvlJc w:val="left"/>
      <w:pPr>
        <w:ind w:left="1500" w:hanging="480"/>
      </w:pPr>
    </w:lvl>
    <w:lvl w:ilvl="2" w:tplc="C28E3DE4" w:tentative="1">
      <w:start w:val="1"/>
      <w:numFmt w:val="lowerRoman"/>
      <w:lvlText w:val="%3."/>
      <w:lvlJc w:val="right"/>
      <w:pPr>
        <w:ind w:left="1980" w:hanging="480"/>
      </w:pPr>
    </w:lvl>
    <w:lvl w:ilvl="3" w:tplc="CF940A1A" w:tentative="1">
      <w:start w:val="1"/>
      <w:numFmt w:val="decimal"/>
      <w:lvlText w:val="%4."/>
      <w:lvlJc w:val="left"/>
      <w:pPr>
        <w:ind w:left="2460" w:hanging="480"/>
      </w:pPr>
    </w:lvl>
    <w:lvl w:ilvl="4" w:tplc="EF3425AE" w:tentative="1">
      <w:start w:val="1"/>
      <w:numFmt w:val="ideographTraditional"/>
      <w:lvlText w:val="%5、"/>
      <w:lvlJc w:val="left"/>
      <w:pPr>
        <w:ind w:left="2940" w:hanging="480"/>
      </w:pPr>
    </w:lvl>
    <w:lvl w:ilvl="5" w:tplc="05086DCE" w:tentative="1">
      <w:start w:val="1"/>
      <w:numFmt w:val="lowerRoman"/>
      <w:lvlText w:val="%6."/>
      <w:lvlJc w:val="right"/>
      <w:pPr>
        <w:ind w:left="3420" w:hanging="480"/>
      </w:pPr>
    </w:lvl>
    <w:lvl w:ilvl="6" w:tplc="10029A62" w:tentative="1">
      <w:start w:val="1"/>
      <w:numFmt w:val="decimal"/>
      <w:lvlText w:val="%7."/>
      <w:lvlJc w:val="left"/>
      <w:pPr>
        <w:ind w:left="3900" w:hanging="480"/>
      </w:pPr>
    </w:lvl>
    <w:lvl w:ilvl="7" w:tplc="0B6695D8" w:tentative="1">
      <w:start w:val="1"/>
      <w:numFmt w:val="ideographTraditional"/>
      <w:lvlText w:val="%8、"/>
      <w:lvlJc w:val="left"/>
      <w:pPr>
        <w:ind w:left="4380" w:hanging="480"/>
      </w:pPr>
    </w:lvl>
    <w:lvl w:ilvl="8" w:tplc="05A861A8" w:tentative="1">
      <w:start w:val="1"/>
      <w:numFmt w:val="lowerRoman"/>
      <w:lvlText w:val="%9."/>
      <w:lvlJc w:val="right"/>
      <w:pPr>
        <w:ind w:left="4860" w:hanging="480"/>
      </w:pPr>
    </w:lvl>
  </w:abstractNum>
  <w:abstractNum w:abstractNumId="9" w15:restartNumberingAfterBreak="0">
    <w:nsid w:val="57AE07C0"/>
    <w:multiLevelType w:val="hybridMultilevel"/>
    <w:tmpl w:val="FFFFFFFF"/>
    <w:lvl w:ilvl="0" w:tplc="2312E610">
      <w:start w:val="1"/>
      <w:numFmt w:val="decimal"/>
      <w:lvlText w:val="%1."/>
      <w:lvlJc w:val="left"/>
      <w:pPr>
        <w:tabs>
          <w:tab w:val="num" w:pos="900"/>
        </w:tabs>
        <w:ind w:left="900" w:hanging="360"/>
      </w:pPr>
      <w:rPr>
        <w:rFonts w:hint="default"/>
      </w:rPr>
    </w:lvl>
    <w:lvl w:ilvl="1" w:tplc="8CCA924E" w:tentative="1">
      <w:start w:val="1"/>
      <w:numFmt w:val="ideographTraditional"/>
      <w:lvlText w:val="%2、"/>
      <w:lvlJc w:val="left"/>
      <w:pPr>
        <w:tabs>
          <w:tab w:val="num" w:pos="1500"/>
        </w:tabs>
        <w:ind w:left="1500" w:hanging="480"/>
      </w:pPr>
    </w:lvl>
    <w:lvl w:ilvl="2" w:tplc="4DDEACB2" w:tentative="1">
      <w:start w:val="1"/>
      <w:numFmt w:val="lowerRoman"/>
      <w:lvlText w:val="%3."/>
      <w:lvlJc w:val="right"/>
      <w:pPr>
        <w:tabs>
          <w:tab w:val="num" w:pos="1980"/>
        </w:tabs>
        <w:ind w:left="1980" w:hanging="480"/>
      </w:pPr>
    </w:lvl>
    <w:lvl w:ilvl="3" w:tplc="ADB0C02A" w:tentative="1">
      <w:start w:val="1"/>
      <w:numFmt w:val="decimal"/>
      <w:lvlText w:val="%4."/>
      <w:lvlJc w:val="left"/>
      <w:pPr>
        <w:tabs>
          <w:tab w:val="num" w:pos="2460"/>
        </w:tabs>
        <w:ind w:left="2460" w:hanging="480"/>
      </w:pPr>
    </w:lvl>
    <w:lvl w:ilvl="4" w:tplc="AD621A90" w:tentative="1">
      <w:start w:val="1"/>
      <w:numFmt w:val="ideographTraditional"/>
      <w:lvlText w:val="%5、"/>
      <w:lvlJc w:val="left"/>
      <w:pPr>
        <w:tabs>
          <w:tab w:val="num" w:pos="2940"/>
        </w:tabs>
        <w:ind w:left="2940" w:hanging="480"/>
      </w:pPr>
    </w:lvl>
    <w:lvl w:ilvl="5" w:tplc="693A4D84" w:tentative="1">
      <w:start w:val="1"/>
      <w:numFmt w:val="lowerRoman"/>
      <w:lvlText w:val="%6."/>
      <w:lvlJc w:val="right"/>
      <w:pPr>
        <w:tabs>
          <w:tab w:val="num" w:pos="3420"/>
        </w:tabs>
        <w:ind w:left="3420" w:hanging="480"/>
      </w:pPr>
    </w:lvl>
    <w:lvl w:ilvl="6" w:tplc="409AD57E" w:tentative="1">
      <w:start w:val="1"/>
      <w:numFmt w:val="decimal"/>
      <w:lvlText w:val="%7."/>
      <w:lvlJc w:val="left"/>
      <w:pPr>
        <w:tabs>
          <w:tab w:val="num" w:pos="3900"/>
        </w:tabs>
        <w:ind w:left="3900" w:hanging="480"/>
      </w:pPr>
    </w:lvl>
    <w:lvl w:ilvl="7" w:tplc="DA5A5696" w:tentative="1">
      <w:start w:val="1"/>
      <w:numFmt w:val="ideographTraditional"/>
      <w:lvlText w:val="%8、"/>
      <w:lvlJc w:val="left"/>
      <w:pPr>
        <w:tabs>
          <w:tab w:val="num" w:pos="4380"/>
        </w:tabs>
        <w:ind w:left="4380" w:hanging="480"/>
      </w:pPr>
    </w:lvl>
    <w:lvl w:ilvl="8" w:tplc="0FEE7942" w:tentative="1">
      <w:start w:val="1"/>
      <w:numFmt w:val="lowerRoman"/>
      <w:lvlText w:val="%9."/>
      <w:lvlJc w:val="right"/>
      <w:pPr>
        <w:tabs>
          <w:tab w:val="num" w:pos="4860"/>
        </w:tabs>
        <w:ind w:left="4860" w:hanging="480"/>
      </w:pPr>
    </w:lvl>
  </w:abstractNum>
  <w:abstractNum w:abstractNumId="10" w15:restartNumberingAfterBreak="0">
    <w:nsid w:val="57E417E8"/>
    <w:multiLevelType w:val="hybridMultilevel"/>
    <w:tmpl w:val="FFFFFFFF"/>
    <w:lvl w:ilvl="0" w:tplc="A2BA4E14">
      <w:start w:val="1"/>
      <w:numFmt w:val="decimal"/>
      <w:lvlText w:val="%1."/>
      <w:lvlJc w:val="left"/>
      <w:pPr>
        <w:tabs>
          <w:tab w:val="num" w:pos="900"/>
        </w:tabs>
        <w:ind w:left="900" w:hanging="360"/>
      </w:pPr>
      <w:rPr>
        <w:rFonts w:hint="default"/>
      </w:rPr>
    </w:lvl>
    <w:lvl w:ilvl="1" w:tplc="A9B8A138" w:tentative="1">
      <w:start w:val="1"/>
      <w:numFmt w:val="ideographTraditional"/>
      <w:lvlText w:val="%2、"/>
      <w:lvlJc w:val="left"/>
      <w:pPr>
        <w:tabs>
          <w:tab w:val="num" w:pos="1500"/>
        </w:tabs>
        <w:ind w:left="1500" w:hanging="480"/>
      </w:pPr>
    </w:lvl>
    <w:lvl w:ilvl="2" w:tplc="4988504E" w:tentative="1">
      <w:start w:val="1"/>
      <w:numFmt w:val="lowerRoman"/>
      <w:lvlText w:val="%3."/>
      <w:lvlJc w:val="right"/>
      <w:pPr>
        <w:tabs>
          <w:tab w:val="num" w:pos="1980"/>
        </w:tabs>
        <w:ind w:left="1980" w:hanging="480"/>
      </w:pPr>
    </w:lvl>
    <w:lvl w:ilvl="3" w:tplc="40986B04" w:tentative="1">
      <w:start w:val="1"/>
      <w:numFmt w:val="decimal"/>
      <w:lvlText w:val="%4."/>
      <w:lvlJc w:val="left"/>
      <w:pPr>
        <w:tabs>
          <w:tab w:val="num" w:pos="2460"/>
        </w:tabs>
        <w:ind w:left="2460" w:hanging="480"/>
      </w:pPr>
    </w:lvl>
    <w:lvl w:ilvl="4" w:tplc="000E5D36" w:tentative="1">
      <w:start w:val="1"/>
      <w:numFmt w:val="ideographTraditional"/>
      <w:lvlText w:val="%5、"/>
      <w:lvlJc w:val="left"/>
      <w:pPr>
        <w:tabs>
          <w:tab w:val="num" w:pos="2940"/>
        </w:tabs>
        <w:ind w:left="2940" w:hanging="480"/>
      </w:pPr>
    </w:lvl>
    <w:lvl w:ilvl="5" w:tplc="6A4687BC" w:tentative="1">
      <w:start w:val="1"/>
      <w:numFmt w:val="lowerRoman"/>
      <w:lvlText w:val="%6."/>
      <w:lvlJc w:val="right"/>
      <w:pPr>
        <w:tabs>
          <w:tab w:val="num" w:pos="3420"/>
        </w:tabs>
        <w:ind w:left="3420" w:hanging="480"/>
      </w:pPr>
    </w:lvl>
    <w:lvl w:ilvl="6" w:tplc="DA7A35A0" w:tentative="1">
      <w:start w:val="1"/>
      <w:numFmt w:val="decimal"/>
      <w:lvlText w:val="%7."/>
      <w:lvlJc w:val="left"/>
      <w:pPr>
        <w:tabs>
          <w:tab w:val="num" w:pos="3900"/>
        </w:tabs>
        <w:ind w:left="3900" w:hanging="480"/>
      </w:pPr>
    </w:lvl>
    <w:lvl w:ilvl="7" w:tplc="8F82EE1A" w:tentative="1">
      <w:start w:val="1"/>
      <w:numFmt w:val="ideographTraditional"/>
      <w:lvlText w:val="%8、"/>
      <w:lvlJc w:val="left"/>
      <w:pPr>
        <w:tabs>
          <w:tab w:val="num" w:pos="4380"/>
        </w:tabs>
        <w:ind w:left="4380" w:hanging="480"/>
      </w:pPr>
    </w:lvl>
    <w:lvl w:ilvl="8" w:tplc="1772C558" w:tentative="1">
      <w:start w:val="1"/>
      <w:numFmt w:val="lowerRoman"/>
      <w:lvlText w:val="%9."/>
      <w:lvlJc w:val="right"/>
      <w:pPr>
        <w:tabs>
          <w:tab w:val="num" w:pos="4860"/>
        </w:tabs>
        <w:ind w:left="4860" w:hanging="480"/>
      </w:pPr>
    </w:lvl>
  </w:abstractNum>
  <w:abstractNum w:abstractNumId="11" w15:restartNumberingAfterBreak="0">
    <w:nsid w:val="5C2F3541"/>
    <w:multiLevelType w:val="hybridMultilevel"/>
    <w:tmpl w:val="FFFFFFFF"/>
    <w:lvl w:ilvl="0" w:tplc="658E53AC">
      <w:start w:val="1"/>
      <w:numFmt w:val="decimal"/>
      <w:lvlText w:val="%1."/>
      <w:lvlJc w:val="left"/>
      <w:pPr>
        <w:tabs>
          <w:tab w:val="num" w:pos="928"/>
        </w:tabs>
        <w:ind w:left="928" w:hanging="360"/>
      </w:pPr>
      <w:rPr>
        <w:rFonts w:hint="default"/>
      </w:rPr>
    </w:lvl>
    <w:lvl w:ilvl="1" w:tplc="3EF82080" w:tentative="1">
      <w:start w:val="1"/>
      <w:numFmt w:val="ideographTraditional"/>
      <w:lvlText w:val="%2、"/>
      <w:lvlJc w:val="left"/>
      <w:pPr>
        <w:tabs>
          <w:tab w:val="num" w:pos="1500"/>
        </w:tabs>
        <w:ind w:left="1500" w:hanging="480"/>
      </w:pPr>
    </w:lvl>
    <w:lvl w:ilvl="2" w:tplc="262CF2BC" w:tentative="1">
      <w:start w:val="1"/>
      <w:numFmt w:val="lowerRoman"/>
      <w:lvlText w:val="%3."/>
      <w:lvlJc w:val="right"/>
      <w:pPr>
        <w:tabs>
          <w:tab w:val="num" w:pos="1980"/>
        </w:tabs>
        <w:ind w:left="1980" w:hanging="480"/>
      </w:pPr>
    </w:lvl>
    <w:lvl w:ilvl="3" w:tplc="C43483E8" w:tentative="1">
      <w:start w:val="1"/>
      <w:numFmt w:val="decimal"/>
      <w:lvlText w:val="%4."/>
      <w:lvlJc w:val="left"/>
      <w:pPr>
        <w:tabs>
          <w:tab w:val="num" w:pos="2460"/>
        </w:tabs>
        <w:ind w:left="2460" w:hanging="480"/>
      </w:pPr>
    </w:lvl>
    <w:lvl w:ilvl="4" w:tplc="DA3CD4C4" w:tentative="1">
      <w:start w:val="1"/>
      <w:numFmt w:val="ideographTraditional"/>
      <w:lvlText w:val="%5、"/>
      <w:lvlJc w:val="left"/>
      <w:pPr>
        <w:tabs>
          <w:tab w:val="num" w:pos="2940"/>
        </w:tabs>
        <w:ind w:left="2940" w:hanging="480"/>
      </w:pPr>
    </w:lvl>
    <w:lvl w:ilvl="5" w:tplc="1316A478" w:tentative="1">
      <w:start w:val="1"/>
      <w:numFmt w:val="lowerRoman"/>
      <w:lvlText w:val="%6."/>
      <w:lvlJc w:val="right"/>
      <w:pPr>
        <w:tabs>
          <w:tab w:val="num" w:pos="3420"/>
        </w:tabs>
        <w:ind w:left="3420" w:hanging="480"/>
      </w:pPr>
    </w:lvl>
    <w:lvl w:ilvl="6" w:tplc="35DCC742" w:tentative="1">
      <w:start w:val="1"/>
      <w:numFmt w:val="decimal"/>
      <w:lvlText w:val="%7."/>
      <w:lvlJc w:val="left"/>
      <w:pPr>
        <w:tabs>
          <w:tab w:val="num" w:pos="3900"/>
        </w:tabs>
        <w:ind w:left="3900" w:hanging="480"/>
      </w:pPr>
    </w:lvl>
    <w:lvl w:ilvl="7" w:tplc="C5FAAA9E" w:tentative="1">
      <w:start w:val="1"/>
      <w:numFmt w:val="ideographTraditional"/>
      <w:lvlText w:val="%8、"/>
      <w:lvlJc w:val="left"/>
      <w:pPr>
        <w:tabs>
          <w:tab w:val="num" w:pos="4380"/>
        </w:tabs>
        <w:ind w:left="4380" w:hanging="480"/>
      </w:pPr>
    </w:lvl>
    <w:lvl w:ilvl="8" w:tplc="FD8A6578" w:tentative="1">
      <w:start w:val="1"/>
      <w:numFmt w:val="lowerRoman"/>
      <w:lvlText w:val="%9."/>
      <w:lvlJc w:val="right"/>
      <w:pPr>
        <w:tabs>
          <w:tab w:val="num" w:pos="4860"/>
        </w:tabs>
        <w:ind w:left="4860" w:hanging="480"/>
      </w:pPr>
    </w:lvl>
  </w:abstractNum>
  <w:abstractNum w:abstractNumId="12" w15:restartNumberingAfterBreak="0">
    <w:nsid w:val="5DD32EA3"/>
    <w:multiLevelType w:val="hybridMultilevel"/>
    <w:tmpl w:val="FFFFFFFF"/>
    <w:lvl w:ilvl="0" w:tplc="9DBA72CE">
      <w:start w:val="1"/>
      <w:numFmt w:val="decimal"/>
      <w:lvlText w:val="%1."/>
      <w:lvlJc w:val="left"/>
      <w:pPr>
        <w:tabs>
          <w:tab w:val="num" w:pos="928"/>
        </w:tabs>
        <w:ind w:left="928" w:hanging="360"/>
      </w:pPr>
      <w:rPr>
        <w:rFonts w:hint="default"/>
      </w:rPr>
    </w:lvl>
    <w:lvl w:ilvl="1" w:tplc="D2A24C2A" w:tentative="1">
      <w:start w:val="1"/>
      <w:numFmt w:val="ideographTraditional"/>
      <w:lvlText w:val="%2、"/>
      <w:lvlJc w:val="left"/>
      <w:pPr>
        <w:tabs>
          <w:tab w:val="num" w:pos="1500"/>
        </w:tabs>
        <w:ind w:left="1500" w:hanging="480"/>
      </w:pPr>
    </w:lvl>
    <w:lvl w:ilvl="2" w:tplc="62A8521E" w:tentative="1">
      <w:start w:val="1"/>
      <w:numFmt w:val="lowerRoman"/>
      <w:lvlText w:val="%3."/>
      <w:lvlJc w:val="right"/>
      <w:pPr>
        <w:tabs>
          <w:tab w:val="num" w:pos="1980"/>
        </w:tabs>
        <w:ind w:left="1980" w:hanging="480"/>
      </w:pPr>
    </w:lvl>
    <w:lvl w:ilvl="3" w:tplc="B858C028" w:tentative="1">
      <w:start w:val="1"/>
      <w:numFmt w:val="decimal"/>
      <w:lvlText w:val="%4."/>
      <w:lvlJc w:val="left"/>
      <w:pPr>
        <w:tabs>
          <w:tab w:val="num" w:pos="2460"/>
        </w:tabs>
        <w:ind w:left="2460" w:hanging="480"/>
      </w:pPr>
    </w:lvl>
    <w:lvl w:ilvl="4" w:tplc="54FA4F6A" w:tentative="1">
      <w:start w:val="1"/>
      <w:numFmt w:val="ideographTraditional"/>
      <w:lvlText w:val="%5、"/>
      <w:lvlJc w:val="left"/>
      <w:pPr>
        <w:tabs>
          <w:tab w:val="num" w:pos="2940"/>
        </w:tabs>
        <w:ind w:left="2940" w:hanging="480"/>
      </w:pPr>
    </w:lvl>
    <w:lvl w:ilvl="5" w:tplc="1E480846" w:tentative="1">
      <w:start w:val="1"/>
      <w:numFmt w:val="lowerRoman"/>
      <w:lvlText w:val="%6."/>
      <w:lvlJc w:val="right"/>
      <w:pPr>
        <w:tabs>
          <w:tab w:val="num" w:pos="3420"/>
        </w:tabs>
        <w:ind w:left="3420" w:hanging="480"/>
      </w:pPr>
    </w:lvl>
    <w:lvl w:ilvl="6" w:tplc="ADF4FCEE" w:tentative="1">
      <w:start w:val="1"/>
      <w:numFmt w:val="decimal"/>
      <w:lvlText w:val="%7."/>
      <w:lvlJc w:val="left"/>
      <w:pPr>
        <w:tabs>
          <w:tab w:val="num" w:pos="3900"/>
        </w:tabs>
        <w:ind w:left="3900" w:hanging="480"/>
      </w:pPr>
    </w:lvl>
    <w:lvl w:ilvl="7" w:tplc="CC08FB60" w:tentative="1">
      <w:start w:val="1"/>
      <w:numFmt w:val="ideographTraditional"/>
      <w:lvlText w:val="%8、"/>
      <w:lvlJc w:val="left"/>
      <w:pPr>
        <w:tabs>
          <w:tab w:val="num" w:pos="4380"/>
        </w:tabs>
        <w:ind w:left="4380" w:hanging="480"/>
      </w:pPr>
    </w:lvl>
    <w:lvl w:ilvl="8" w:tplc="47806476" w:tentative="1">
      <w:start w:val="1"/>
      <w:numFmt w:val="lowerRoman"/>
      <w:lvlText w:val="%9."/>
      <w:lvlJc w:val="right"/>
      <w:pPr>
        <w:tabs>
          <w:tab w:val="num" w:pos="4860"/>
        </w:tabs>
        <w:ind w:left="4860" w:hanging="480"/>
      </w:pPr>
    </w:lvl>
  </w:abstractNum>
  <w:abstractNum w:abstractNumId="13" w15:restartNumberingAfterBreak="0">
    <w:nsid w:val="671B4C72"/>
    <w:multiLevelType w:val="hybridMultilevel"/>
    <w:tmpl w:val="FFFFFFFF"/>
    <w:lvl w:ilvl="0" w:tplc="E4646188">
      <w:start w:val="1"/>
      <w:numFmt w:val="decimal"/>
      <w:lvlText w:val="%1."/>
      <w:lvlJc w:val="left"/>
      <w:pPr>
        <w:tabs>
          <w:tab w:val="num" w:pos="928"/>
        </w:tabs>
        <w:ind w:left="928" w:hanging="360"/>
      </w:pPr>
      <w:rPr>
        <w:rFonts w:hint="default"/>
      </w:rPr>
    </w:lvl>
    <w:lvl w:ilvl="1" w:tplc="FEACA8DC" w:tentative="1">
      <w:start w:val="1"/>
      <w:numFmt w:val="ideographTraditional"/>
      <w:lvlText w:val="%2、"/>
      <w:lvlJc w:val="left"/>
      <w:pPr>
        <w:tabs>
          <w:tab w:val="num" w:pos="1500"/>
        </w:tabs>
        <w:ind w:left="1500" w:hanging="480"/>
      </w:pPr>
    </w:lvl>
    <w:lvl w:ilvl="2" w:tplc="8B9693F6" w:tentative="1">
      <w:start w:val="1"/>
      <w:numFmt w:val="lowerRoman"/>
      <w:lvlText w:val="%3."/>
      <w:lvlJc w:val="right"/>
      <w:pPr>
        <w:tabs>
          <w:tab w:val="num" w:pos="1980"/>
        </w:tabs>
        <w:ind w:left="1980" w:hanging="480"/>
      </w:pPr>
    </w:lvl>
    <w:lvl w:ilvl="3" w:tplc="C7826730" w:tentative="1">
      <w:start w:val="1"/>
      <w:numFmt w:val="decimal"/>
      <w:lvlText w:val="%4."/>
      <w:lvlJc w:val="left"/>
      <w:pPr>
        <w:tabs>
          <w:tab w:val="num" w:pos="2460"/>
        </w:tabs>
        <w:ind w:left="2460" w:hanging="480"/>
      </w:pPr>
    </w:lvl>
    <w:lvl w:ilvl="4" w:tplc="05E0B89E" w:tentative="1">
      <w:start w:val="1"/>
      <w:numFmt w:val="ideographTraditional"/>
      <w:lvlText w:val="%5、"/>
      <w:lvlJc w:val="left"/>
      <w:pPr>
        <w:tabs>
          <w:tab w:val="num" w:pos="2940"/>
        </w:tabs>
        <w:ind w:left="2940" w:hanging="480"/>
      </w:pPr>
    </w:lvl>
    <w:lvl w:ilvl="5" w:tplc="3820A1CE" w:tentative="1">
      <w:start w:val="1"/>
      <w:numFmt w:val="lowerRoman"/>
      <w:lvlText w:val="%6."/>
      <w:lvlJc w:val="right"/>
      <w:pPr>
        <w:tabs>
          <w:tab w:val="num" w:pos="3420"/>
        </w:tabs>
        <w:ind w:left="3420" w:hanging="480"/>
      </w:pPr>
    </w:lvl>
    <w:lvl w:ilvl="6" w:tplc="DEF4C0EE" w:tentative="1">
      <w:start w:val="1"/>
      <w:numFmt w:val="decimal"/>
      <w:lvlText w:val="%7."/>
      <w:lvlJc w:val="left"/>
      <w:pPr>
        <w:tabs>
          <w:tab w:val="num" w:pos="3900"/>
        </w:tabs>
        <w:ind w:left="3900" w:hanging="480"/>
      </w:pPr>
    </w:lvl>
    <w:lvl w:ilvl="7" w:tplc="2572D366" w:tentative="1">
      <w:start w:val="1"/>
      <w:numFmt w:val="ideographTraditional"/>
      <w:lvlText w:val="%8、"/>
      <w:lvlJc w:val="left"/>
      <w:pPr>
        <w:tabs>
          <w:tab w:val="num" w:pos="4380"/>
        </w:tabs>
        <w:ind w:left="4380" w:hanging="480"/>
      </w:pPr>
    </w:lvl>
    <w:lvl w:ilvl="8" w:tplc="7DE42F7E" w:tentative="1">
      <w:start w:val="1"/>
      <w:numFmt w:val="lowerRoman"/>
      <w:lvlText w:val="%9."/>
      <w:lvlJc w:val="right"/>
      <w:pPr>
        <w:tabs>
          <w:tab w:val="num" w:pos="4860"/>
        </w:tabs>
        <w:ind w:left="4860" w:hanging="480"/>
      </w:pPr>
    </w:lvl>
  </w:abstractNum>
  <w:abstractNum w:abstractNumId="14" w15:restartNumberingAfterBreak="0">
    <w:nsid w:val="712B5E13"/>
    <w:multiLevelType w:val="hybridMultilevel"/>
    <w:tmpl w:val="FFFFFFFF"/>
    <w:lvl w:ilvl="0" w:tplc="9A58C3D4">
      <w:start w:val="1"/>
      <w:numFmt w:val="decimal"/>
      <w:lvlText w:val="%1."/>
      <w:lvlJc w:val="left"/>
      <w:pPr>
        <w:tabs>
          <w:tab w:val="num" w:pos="928"/>
        </w:tabs>
        <w:ind w:left="928" w:hanging="360"/>
      </w:pPr>
      <w:rPr>
        <w:rFonts w:hint="default"/>
      </w:rPr>
    </w:lvl>
    <w:lvl w:ilvl="1" w:tplc="4072B9BC" w:tentative="1">
      <w:start w:val="1"/>
      <w:numFmt w:val="ideographTraditional"/>
      <w:lvlText w:val="%2、"/>
      <w:lvlJc w:val="left"/>
      <w:pPr>
        <w:tabs>
          <w:tab w:val="num" w:pos="1500"/>
        </w:tabs>
        <w:ind w:left="1500" w:hanging="480"/>
      </w:pPr>
    </w:lvl>
    <w:lvl w:ilvl="2" w:tplc="FC72359A" w:tentative="1">
      <w:start w:val="1"/>
      <w:numFmt w:val="lowerRoman"/>
      <w:lvlText w:val="%3."/>
      <w:lvlJc w:val="right"/>
      <w:pPr>
        <w:tabs>
          <w:tab w:val="num" w:pos="1980"/>
        </w:tabs>
        <w:ind w:left="1980" w:hanging="480"/>
      </w:pPr>
    </w:lvl>
    <w:lvl w:ilvl="3" w:tplc="AF527390" w:tentative="1">
      <w:start w:val="1"/>
      <w:numFmt w:val="decimal"/>
      <w:lvlText w:val="%4."/>
      <w:lvlJc w:val="left"/>
      <w:pPr>
        <w:tabs>
          <w:tab w:val="num" w:pos="2460"/>
        </w:tabs>
        <w:ind w:left="2460" w:hanging="480"/>
      </w:pPr>
    </w:lvl>
    <w:lvl w:ilvl="4" w:tplc="FC304972" w:tentative="1">
      <w:start w:val="1"/>
      <w:numFmt w:val="ideographTraditional"/>
      <w:lvlText w:val="%5、"/>
      <w:lvlJc w:val="left"/>
      <w:pPr>
        <w:tabs>
          <w:tab w:val="num" w:pos="2940"/>
        </w:tabs>
        <w:ind w:left="2940" w:hanging="480"/>
      </w:pPr>
    </w:lvl>
    <w:lvl w:ilvl="5" w:tplc="1D689ECE" w:tentative="1">
      <w:start w:val="1"/>
      <w:numFmt w:val="lowerRoman"/>
      <w:lvlText w:val="%6."/>
      <w:lvlJc w:val="right"/>
      <w:pPr>
        <w:tabs>
          <w:tab w:val="num" w:pos="3420"/>
        </w:tabs>
        <w:ind w:left="3420" w:hanging="480"/>
      </w:pPr>
    </w:lvl>
    <w:lvl w:ilvl="6" w:tplc="C41E5A12" w:tentative="1">
      <w:start w:val="1"/>
      <w:numFmt w:val="decimal"/>
      <w:lvlText w:val="%7."/>
      <w:lvlJc w:val="left"/>
      <w:pPr>
        <w:tabs>
          <w:tab w:val="num" w:pos="3900"/>
        </w:tabs>
        <w:ind w:left="3900" w:hanging="480"/>
      </w:pPr>
    </w:lvl>
    <w:lvl w:ilvl="7" w:tplc="CE1E1138" w:tentative="1">
      <w:start w:val="1"/>
      <w:numFmt w:val="ideographTraditional"/>
      <w:lvlText w:val="%8、"/>
      <w:lvlJc w:val="left"/>
      <w:pPr>
        <w:tabs>
          <w:tab w:val="num" w:pos="4380"/>
        </w:tabs>
        <w:ind w:left="4380" w:hanging="480"/>
      </w:pPr>
    </w:lvl>
    <w:lvl w:ilvl="8" w:tplc="01C89196" w:tentative="1">
      <w:start w:val="1"/>
      <w:numFmt w:val="lowerRoman"/>
      <w:lvlText w:val="%9."/>
      <w:lvlJc w:val="right"/>
      <w:pPr>
        <w:tabs>
          <w:tab w:val="num" w:pos="4860"/>
        </w:tabs>
        <w:ind w:left="4860" w:hanging="480"/>
      </w:pPr>
    </w:lvl>
  </w:abstractNum>
  <w:abstractNum w:abstractNumId="15" w15:restartNumberingAfterBreak="0">
    <w:nsid w:val="728536FC"/>
    <w:multiLevelType w:val="hybridMultilevel"/>
    <w:tmpl w:val="FFFFFFFF"/>
    <w:lvl w:ilvl="0" w:tplc="31EEEF60">
      <w:start w:val="1"/>
      <w:numFmt w:val="decimal"/>
      <w:lvlText w:val="%1."/>
      <w:lvlJc w:val="left"/>
      <w:pPr>
        <w:tabs>
          <w:tab w:val="num" w:pos="900"/>
        </w:tabs>
        <w:ind w:left="900" w:hanging="360"/>
      </w:pPr>
      <w:rPr>
        <w:rFonts w:hint="default"/>
      </w:rPr>
    </w:lvl>
    <w:lvl w:ilvl="1" w:tplc="B5306666" w:tentative="1">
      <w:start w:val="1"/>
      <w:numFmt w:val="ideographTraditional"/>
      <w:lvlText w:val="%2、"/>
      <w:lvlJc w:val="left"/>
      <w:pPr>
        <w:tabs>
          <w:tab w:val="num" w:pos="1500"/>
        </w:tabs>
        <w:ind w:left="1500" w:hanging="480"/>
      </w:pPr>
    </w:lvl>
    <w:lvl w:ilvl="2" w:tplc="C082D344" w:tentative="1">
      <w:start w:val="1"/>
      <w:numFmt w:val="lowerRoman"/>
      <w:lvlText w:val="%3."/>
      <w:lvlJc w:val="right"/>
      <w:pPr>
        <w:tabs>
          <w:tab w:val="num" w:pos="1980"/>
        </w:tabs>
        <w:ind w:left="1980" w:hanging="480"/>
      </w:pPr>
    </w:lvl>
    <w:lvl w:ilvl="3" w:tplc="72DE4592" w:tentative="1">
      <w:start w:val="1"/>
      <w:numFmt w:val="decimal"/>
      <w:lvlText w:val="%4."/>
      <w:lvlJc w:val="left"/>
      <w:pPr>
        <w:tabs>
          <w:tab w:val="num" w:pos="2460"/>
        </w:tabs>
        <w:ind w:left="2460" w:hanging="480"/>
      </w:pPr>
    </w:lvl>
    <w:lvl w:ilvl="4" w:tplc="54F83828" w:tentative="1">
      <w:start w:val="1"/>
      <w:numFmt w:val="ideographTraditional"/>
      <w:lvlText w:val="%5、"/>
      <w:lvlJc w:val="left"/>
      <w:pPr>
        <w:tabs>
          <w:tab w:val="num" w:pos="2940"/>
        </w:tabs>
        <w:ind w:left="2940" w:hanging="480"/>
      </w:pPr>
    </w:lvl>
    <w:lvl w:ilvl="5" w:tplc="A68E2C32" w:tentative="1">
      <w:start w:val="1"/>
      <w:numFmt w:val="lowerRoman"/>
      <w:lvlText w:val="%6."/>
      <w:lvlJc w:val="right"/>
      <w:pPr>
        <w:tabs>
          <w:tab w:val="num" w:pos="3420"/>
        </w:tabs>
        <w:ind w:left="3420" w:hanging="480"/>
      </w:pPr>
    </w:lvl>
    <w:lvl w:ilvl="6" w:tplc="E710F312" w:tentative="1">
      <w:start w:val="1"/>
      <w:numFmt w:val="decimal"/>
      <w:lvlText w:val="%7."/>
      <w:lvlJc w:val="left"/>
      <w:pPr>
        <w:tabs>
          <w:tab w:val="num" w:pos="3900"/>
        </w:tabs>
        <w:ind w:left="3900" w:hanging="480"/>
      </w:pPr>
    </w:lvl>
    <w:lvl w:ilvl="7" w:tplc="C33453D8" w:tentative="1">
      <w:start w:val="1"/>
      <w:numFmt w:val="ideographTraditional"/>
      <w:lvlText w:val="%8、"/>
      <w:lvlJc w:val="left"/>
      <w:pPr>
        <w:tabs>
          <w:tab w:val="num" w:pos="4380"/>
        </w:tabs>
        <w:ind w:left="4380" w:hanging="480"/>
      </w:pPr>
    </w:lvl>
    <w:lvl w:ilvl="8" w:tplc="F360387C" w:tentative="1">
      <w:start w:val="1"/>
      <w:numFmt w:val="lowerRoman"/>
      <w:lvlText w:val="%9."/>
      <w:lvlJc w:val="right"/>
      <w:pPr>
        <w:tabs>
          <w:tab w:val="num" w:pos="4860"/>
        </w:tabs>
        <w:ind w:left="4860" w:hanging="480"/>
      </w:pPr>
    </w:lvl>
  </w:abstractNum>
  <w:abstractNum w:abstractNumId="16" w15:restartNumberingAfterBreak="0">
    <w:nsid w:val="735961C4"/>
    <w:multiLevelType w:val="hybridMultilevel"/>
    <w:tmpl w:val="FFFFFFFF"/>
    <w:lvl w:ilvl="0" w:tplc="D0BC7582">
      <w:start w:val="1"/>
      <w:numFmt w:val="decimal"/>
      <w:lvlText w:val="%1."/>
      <w:lvlJc w:val="left"/>
      <w:pPr>
        <w:tabs>
          <w:tab w:val="num" w:pos="900"/>
        </w:tabs>
        <w:ind w:left="900" w:hanging="360"/>
      </w:pPr>
      <w:rPr>
        <w:rFonts w:hint="default"/>
      </w:rPr>
    </w:lvl>
    <w:lvl w:ilvl="1" w:tplc="69E4EC4C" w:tentative="1">
      <w:start w:val="1"/>
      <w:numFmt w:val="ideographTraditional"/>
      <w:lvlText w:val="%2、"/>
      <w:lvlJc w:val="left"/>
      <w:pPr>
        <w:tabs>
          <w:tab w:val="num" w:pos="1500"/>
        </w:tabs>
        <w:ind w:left="1500" w:hanging="480"/>
      </w:pPr>
    </w:lvl>
    <w:lvl w:ilvl="2" w:tplc="DE5C015E" w:tentative="1">
      <w:start w:val="1"/>
      <w:numFmt w:val="lowerRoman"/>
      <w:lvlText w:val="%3."/>
      <w:lvlJc w:val="right"/>
      <w:pPr>
        <w:tabs>
          <w:tab w:val="num" w:pos="1980"/>
        </w:tabs>
        <w:ind w:left="1980" w:hanging="480"/>
      </w:pPr>
    </w:lvl>
    <w:lvl w:ilvl="3" w:tplc="DC1A8786" w:tentative="1">
      <w:start w:val="1"/>
      <w:numFmt w:val="decimal"/>
      <w:lvlText w:val="%4."/>
      <w:lvlJc w:val="left"/>
      <w:pPr>
        <w:tabs>
          <w:tab w:val="num" w:pos="2460"/>
        </w:tabs>
        <w:ind w:left="2460" w:hanging="480"/>
      </w:pPr>
    </w:lvl>
    <w:lvl w:ilvl="4" w:tplc="8DD0E6DA" w:tentative="1">
      <w:start w:val="1"/>
      <w:numFmt w:val="ideographTraditional"/>
      <w:lvlText w:val="%5、"/>
      <w:lvlJc w:val="left"/>
      <w:pPr>
        <w:tabs>
          <w:tab w:val="num" w:pos="2940"/>
        </w:tabs>
        <w:ind w:left="2940" w:hanging="480"/>
      </w:pPr>
    </w:lvl>
    <w:lvl w:ilvl="5" w:tplc="C0A64996" w:tentative="1">
      <w:start w:val="1"/>
      <w:numFmt w:val="lowerRoman"/>
      <w:lvlText w:val="%6."/>
      <w:lvlJc w:val="right"/>
      <w:pPr>
        <w:tabs>
          <w:tab w:val="num" w:pos="3420"/>
        </w:tabs>
        <w:ind w:left="3420" w:hanging="480"/>
      </w:pPr>
    </w:lvl>
    <w:lvl w:ilvl="6" w:tplc="80FE051C" w:tentative="1">
      <w:start w:val="1"/>
      <w:numFmt w:val="decimal"/>
      <w:lvlText w:val="%7."/>
      <w:lvlJc w:val="left"/>
      <w:pPr>
        <w:tabs>
          <w:tab w:val="num" w:pos="3900"/>
        </w:tabs>
        <w:ind w:left="3900" w:hanging="480"/>
      </w:pPr>
    </w:lvl>
    <w:lvl w:ilvl="7" w:tplc="5F4EB74A" w:tentative="1">
      <w:start w:val="1"/>
      <w:numFmt w:val="ideographTraditional"/>
      <w:lvlText w:val="%8、"/>
      <w:lvlJc w:val="left"/>
      <w:pPr>
        <w:tabs>
          <w:tab w:val="num" w:pos="4380"/>
        </w:tabs>
        <w:ind w:left="4380" w:hanging="480"/>
      </w:pPr>
    </w:lvl>
    <w:lvl w:ilvl="8" w:tplc="2EE2F7D0" w:tentative="1">
      <w:start w:val="1"/>
      <w:numFmt w:val="lowerRoman"/>
      <w:lvlText w:val="%9."/>
      <w:lvlJc w:val="right"/>
      <w:pPr>
        <w:tabs>
          <w:tab w:val="num" w:pos="4860"/>
        </w:tabs>
        <w:ind w:left="4860" w:hanging="480"/>
      </w:pPr>
    </w:lvl>
  </w:abstractNum>
  <w:abstractNum w:abstractNumId="17" w15:restartNumberingAfterBreak="0">
    <w:nsid w:val="74B92462"/>
    <w:multiLevelType w:val="hybridMultilevel"/>
    <w:tmpl w:val="FFFFFFFF"/>
    <w:lvl w:ilvl="0" w:tplc="1DAA7A3E">
      <w:start w:val="1"/>
      <w:numFmt w:val="decimal"/>
      <w:lvlText w:val="%1."/>
      <w:lvlJc w:val="left"/>
      <w:pPr>
        <w:tabs>
          <w:tab w:val="num" w:pos="900"/>
        </w:tabs>
        <w:ind w:left="900" w:hanging="360"/>
      </w:pPr>
      <w:rPr>
        <w:rFonts w:hint="default"/>
      </w:rPr>
    </w:lvl>
    <w:lvl w:ilvl="1" w:tplc="43126DF0" w:tentative="1">
      <w:start w:val="1"/>
      <w:numFmt w:val="ideographTraditional"/>
      <w:lvlText w:val="%2、"/>
      <w:lvlJc w:val="left"/>
      <w:pPr>
        <w:tabs>
          <w:tab w:val="num" w:pos="1500"/>
        </w:tabs>
        <w:ind w:left="1500" w:hanging="480"/>
      </w:pPr>
    </w:lvl>
    <w:lvl w:ilvl="2" w:tplc="0542F0AE" w:tentative="1">
      <w:start w:val="1"/>
      <w:numFmt w:val="lowerRoman"/>
      <w:lvlText w:val="%3."/>
      <w:lvlJc w:val="right"/>
      <w:pPr>
        <w:tabs>
          <w:tab w:val="num" w:pos="1980"/>
        </w:tabs>
        <w:ind w:left="1980" w:hanging="480"/>
      </w:pPr>
    </w:lvl>
    <w:lvl w:ilvl="3" w:tplc="D67CCA9A" w:tentative="1">
      <w:start w:val="1"/>
      <w:numFmt w:val="decimal"/>
      <w:lvlText w:val="%4."/>
      <w:lvlJc w:val="left"/>
      <w:pPr>
        <w:tabs>
          <w:tab w:val="num" w:pos="2460"/>
        </w:tabs>
        <w:ind w:left="2460" w:hanging="480"/>
      </w:pPr>
    </w:lvl>
    <w:lvl w:ilvl="4" w:tplc="F9889152" w:tentative="1">
      <w:start w:val="1"/>
      <w:numFmt w:val="ideographTraditional"/>
      <w:lvlText w:val="%5、"/>
      <w:lvlJc w:val="left"/>
      <w:pPr>
        <w:tabs>
          <w:tab w:val="num" w:pos="2940"/>
        </w:tabs>
        <w:ind w:left="2940" w:hanging="480"/>
      </w:pPr>
    </w:lvl>
    <w:lvl w:ilvl="5" w:tplc="760A00D2" w:tentative="1">
      <w:start w:val="1"/>
      <w:numFmt w:val="lowerRoman"/>
      <w:lvlText w:val="%6."/>
      <w:lvlJc w:val="right"/>
      <w:pPr>
        <w:tabs>
          <w:tab w:val="num" w:pos="3420"/>
        </w:tabs>
        <w:ind w:left="3420" w:hanging="480"/>
      </w:pPr>
    </w:lvl>
    <w:lvl w:ilvl="6" w:tplc="BB06753A" w:tentative="1">
      <w:start w:val="1"/>
      <w:numFmt w:val="decimal"/>
      <w:lvlText w:val="%7."/>
      <w:lvlJc w:val="left"/>
      <w:pPr>
        <w:tabs>
          <w:tab w:val="num" w:pos="3900"/>
        </w:tabs>
        <w:ind w:left="3900" w:hanging="480"/>
      </w:pPr>
    </w:lvl>
    <w:lvl w:ilvl="7" w:tplc="91FC1096" w:tentative="1">
      <w:start w:val="1"/>
      <w:numFmt w:val="ideographTraditional"/>
      <w:lvlText w:val="%8、"/>
      <w:lvlJc w:val="left"/>
      <w:pPr>
        <w:tabs>
          <w:tab w:val="num" w:pos="4380"/>
        </w:tabs>
        <w:ind w:left="4380" w:hanging="480"/>
      </w:pPr>
    </w:lvl>
    <w:lvl w:ilvl="8" w:tplc="B680F7DE" w:tentative="1">
      <w:start w:val="1"/>
      <w:numFmt w:val="lowerRoman"/>
      <w:lvlText w:val="%9."/>
      <w:lvlJc w:val="right"/>
      <w:pPr>
        <w:tabs>
          <w:tab w:val="num" w:pos="4860"/>
        </w:tabs>
        <w:ind w:left="4860" w:hanging="480"/>
      </w:pPr>
    </w:lvl>
  </w:abstractNum>
  <w:abstractNum w:abstractNumId="18" w15:restartNumberingAfterBreak="0">
    <w:nsid w:val="7B4024E0"/>
    <w:multiLevelType w:val="hybridMultilevel"/>
    <w:tmpl w:val="FFFFFFFF"/>
    <w:lvl w:ilvl="0" w:tplc="A962A766">
      <w:start w:val="1"/>
      <w:numFmt w:val="decimal"/>
      <w:lvlText w:val="%1."/>
      <w:lvlJc w:val="left"/>
      <w:pPr>
        <w:tabs>
          <w:tab w:val="num" w:pos="900"/>
        </w:tabs>
        <w:ind w:left="900" w:hanging="360"/>
      </w:pPr>
      <w:rPr>
        <w:rFonts w:hint="default"/>
      </w:rPr>
    </w:lvl>
    <w:lvl w:ilvl="1" w:tplc="7BC4B4E2" w:tentative="1">
      <w:start w:val="1"/>
      <w:numFmt w:val="ideographTraditional"/>
      <w:lvlText w:val="%2、"/>
      <w:lvlJc w:val="left"/>
      <w:pPr>
        <w:tabs>
          <w:tab w:val="num" w:pos="1500"/>
        </w:tabs>
        <w:ind w:left="1500" w:hanging="480"/>
      </w:pPr>
    </w:lvl>
    <w:lvl w:ilvl="2" w:tplc="CB4CCDC6" w:tentative="1">
      <w:start w:val="1"/>
      <w:numFmt w:val="lowerRoman"/>
      <w:lvlText w:val="%3."/>
      <w:lvlJc w:val="right"/>
      <w:pPr>
        <w:tabs>
          <w:tab w:val="num" w:pos="1980"/>
        </w:tabs>
        <w:ind w:left="1980" w:hanging="480"/>
      </w:pPr>
    </w:lvl>
    <w:lvl w:ilvl="3" w:tplc="E4983750" w:tentative="1">
      <w:start w:val="1"/>
      <w:numFmt w:val="decimal"/>
      <w:lvlText w:val="%4."/>
      <w:lvlJc w:val="left"/>
      <w:pPr>
        <w:tabs>
          <w:tab w:val="num" w:pos="2460"/>
        </w:tabs>
        <w:ind w:left="2460" w:hanging="480"/>
      </w:pPr>
    </w:lvl>
    <w:lvl w:ilvl="4" w:tplc="40CC6440" w:tentative="1">
      <w:start w:val="1"/>
      <w:numFmt w:val="ideographTraditional"/>
      <w:lvlText w:val="%5、"/>
      <w:lvlJc w:val="left"/>
      <w:pPr>
        <w:tabs>
          <w:tab w:val="num" w:pos="2940"/>
        </w:tabs>
        <w:ind w:left="2940" w:hanging="480"/>
      </w:pPr>
    </w:lvl>
    <w:lvl w:ilvl="5" w:tplc="7168FE2C" w:tentative="1">
      <w:start w:val="1"/>
      <w:numFmt w:val="lowerRoman"/>
      <w:lvlText w:val="%6."/>
      <w:lvlJc w:val="right"/>
      <w:pPr>
        <w:tabs>
          <w:tab w:val="num" w:pos="3420"/>
        </w:tabs>
        <w:ind w:left="3420" w:hanging="480"/>
      </w:pPr>
    </w:lvl>
    <w:lvl w:ilvl="6" w:tplc="73FAA62C" w:tentative="1">
      <w:start w:val="1"/>
      <w:numFmt w:val="decimal"/>
      <w:lvlText w:val="%7."/>
      <w:lvlJc w:val="left"/>
      <w:pPr>
        <w:tabs>
          <w:tab w:val="num" w:pos="3900"/>
        </w:tabs>
        <w:ind w:left="3900" w:hanging="480"/>
      </w:pPr>
    </w:lvl>
    <w:lvl w:ilvl="7" w:tplc="71B6DC6E" w:tentative="1">
      <w:start w:val="1"/>
      <w:numFmt w:val="ideographTraditional"/>
      <w:lvlText w:val="%8、"/>
      <w:lvlJc w:val="left"/>
      <w:pPr>
        <w:tabs>
          <w:tab w:val="num" w:pos="4380"/>
        </w:tabs>
        <w:ind w:left="4380" w:hanging="480"/>
      </w:pPr>
    </w:lvl>
    <w:lvl w:ilvl="8" w:tplc="0DDCFBDE" w:tentative="1">
      <w:start w:val="1"/>
      <w:numFmt w:val="lowerRoman"/>
      <w:lvlText w:val="%9."/>
      <w:lvlJc w:val="right"/>
      <w:pPr>
        <w:tabs>
          <w:tab w:val="num" w:pos="4860"/>
        </w:tabs>
        <w:ind w:left="4860" w:hanging="480"/>
      </w:pPr>
    </w:lvl>
  </w:abstractNum>
  <w:num w:numId="1">
    <w:abstractNumId w:val="8"/>
  </w:num>
  <w:num w:numId="2">
    <w:abstractNumId w:val="17"/>
  </w:num>
  <w:num w:numId="3">
    <w:abstractNumId w:val="15"/>
  </w:num>
  <w:num w:numId="4">
    <w:abstractNumId w:val="18"/>
  </w:num>
  <w:num w:numId="5">
    <w:abstractNumId w:val="2"/>
  </w:num>
  <w:num w:numId="6">
    <w:abstractNumId w:val="9"/>
  </w:num>
  <w:num w:numId="7">
    <w:abstractNumId w:val="13"/>
  </w:num>
  <w:num w:numId="8">
    <w:abstractNumId w:val="0"/>
  </w:num>
  <w:num w:numId="9">
    <w:abstractNumId w:val="16"/>
  </w:num>
  <w:num w:numId="10">
    <w:abstractNumId w:val="1"/>
  </w:num>
  <w:num w:numId="11">
    <w:abstractNumId w:val="10"/>
  </w:num>
  <w:num w:numId="12">
    <w:abstractNumId w:val="6"/>
  </w:num>
  <w:num w:numId="13">
    <w:abstractNumId w:val="11"/>
  </w:num>
  <w:num w:numId="14">
    <w:abstractNumId w:val="5"/>
  </w:num>
  <w:num w:numId="15">
    <w:abstractNumId w:val="14"/>
  </w:num>
  <w:num w:numId="16">
    <w:abstractNumId w:val="3"/>
  </w:num>
  <w:num w:numId="17">
    <w:abstractNumId w:val="12"/>
  </w:num>
  <w:num w:numId="18">
    <w:abstractNumId w:val="4"/>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225"/>
  <w:bordersDoNotSurroundHeader/>
  <w:bordersDoNotSurroundFooter/>
  <w:defaultTabStop w:val="600"/>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770"/>
    <w:rsid w:val="0000143B"/>
    <w:rsid w:val="0002550E"/>
    <w:rsid w:val="00027F70"/>
    <w:rsid w:val="000363E1"/>
    <w:rsid w:val="00036874"/>
    <w:rsid w:val="00043416"/>
    <w:rsid w:val="00065676"/>
    <w:rsid w:val="00071CC8"/>
    <w:rsid w:val="00094096"/>
    <w:rsid w:val="000B373F"/>
    <w:rsid w:val="000C293A"/>
    <w:rsid w:val="000C32DF"/>
    <w:rsid w:val="000C79A9"/>
    <w:rsid w:val="000D60F1"/>
    <w:rsid w:val="000E7181"/>
    <w:rsid w:val="00117331"/>
    <w:rsid w:val="001210BD"/>
    <w:rsid w:val="00133040"/>
    <w:rsid w:val="001339F7"/>
    <w:rsid w:val="00137F83"/>
    <w:rsid w:val="001520C4"/>
    <w:rsid w:val="001545DC"/>
    <w:rsid w:val="001703A0"/>
    <w:rsid w:val="0017226C"/>
    <w:rsid w:val="0017319D"/>
    <w:rsid w:val="00175799"/>
    <w:rsid w:val="00190AA6"/>
    <w:rsid w:val="001A4675"/>
    <w:rsid w:val="001A6BA3"/>
    <w:rsid w:val="001B58B1"/>
    <w:rsid w:val="001C63EC"/>
    <w:rsid w:val="001D365A"/>
    <w:rsid w:val="001D5D96"/>
    <w:rsid w:val="001D65DC"/>
    <w:rsid w:val="001D7722"/>
    <w:rsid w:val="001E2D1C"/>
    <w:rsid w:val="001F7ED5"/>
    <w:rsid w:val="00227764"/>
    <w:rsid w:val="0024142E"/>
    <w:rsid w:val="002470A9"/>
    <w:rsid w:val="00247B8B"/>
    <w:rsid w:val="00271905"/>
    <w:rsid w:val="0027337C"/>
    <w:rsid w:val="00276BB0"/>
    <w:rsid w:val="0028047B"/>
    <w:rsid w:val="002911E0"/>
    <w:rsid w:val="002956C1"/>
    <w:rsid w:val="002A4A54"/>
    <w:rsid w:val="002A4FB0"/>
    <w:rsid w:val="002B608F"/>
    <w:rsid w:val="002C0667"/>
    <w:rsid w:val="002C28D0"/>
    <w:rsid w:val="002F0161"/>
    <w:rsid w:val="003067EB"/>
    <w:rsid w:val="00322949"/>
    <w:rsid w:val="0032466D"/>
    <w:rsid w:val="00343A9D"/>
    <w:rsid w:val="00345119"/>
    <w:rsid w:val="00346D9C"/>
    <w:rsid w:val="00361D49"/>
    <w:rsid w:val="003667FF"/>
    <w:rsid w:val="00367182"/>
    <w:rsid w:val="00370328"/>
    <w:rsid w:val="0037396B"/>
    <w:rsid w:val="0037459B"/>
    <w:rsid w:val="00391431"/>
    <w:rsid w:val="00396662"/>
    <w:rsid w:val="003A163F"/>
    <w:rsid w:val="003A34DA"/>
    <w:rsid w:val="003A44E7"/>
    <w:rsid w:val="003A4768"/>
    <w:rsid w:val="003A52A3"/>
    <w:rsid w:val="003A6060"/>
    <w:rsid w:val="003B3FCB"/>
    <w:rsid w:val="003B55D4"/>
    <w:rsid w:val="003C6370"/>
    <w:rsid w:val="003D26C4"/>
    <w:rsid w:val="003E47CA"/>
    <w:rsid w:val="00401E56"/>
    <w:rsid w:val="00405D06"/>
    <w:rsid w:val="00414DDD"/>
    <w:rsid w:val="00414F94"/>
    <w:rsid w:val="00423C2C"/>
    <w:rsid w:val="00430F02"/>
    <w:rsid w:val="00436B40"/>
    <w:rsid w:val="00443FD0"/>
    <w:rsid w:val="00444007"/>
    <w:rsid w:val="0045455C"/>
    <w:rsid w:val="00457A7E"/>
    <w:rsid w:val="00466145"/>
    <w:rsid w:val="004753D1"/>
    <w:rsid w:val="00476EB5"/>
    <w:rsid w:val="00482166"/>
    <w:rsid w:val="00483B80"/>
    <w:rsid w:val="00484563"/>
    <w:rsid w:val="00485614"/>
    <w:rsid w:val="004916D4"/>
    <w:rsid w:val="00491F0F"/>
    <w:rsid w:val="00496726"/>
    <w:rsid w:val="004A5906"/>
    <w:rsid w:val="004C0A8C"/>
    <w:rsid w:val="004C0AF1"/>
    <w:rsid w:val="004C13E9"/>
    <w:rsid w:val="004D1AEC"/>
    <w:rsid w:val="004E0620"/>
    <w:rsid w:val="004E16C2"/>
    <w:rsid w:val="004F36E5"/>
    <w:rsid w:val="004F4663"/>
    <w:rsid w:val="005047D4"/>
    <w:rsid w:val="0050684B"/>
    <w:rsid w:val="00506AC4"/>
    <w:rsid w:val="00516BE5"/>
    <w:rsid w:val="0052259B"/>
    <w:rsid w:val="00522BBF"/>
    <w:rsid w:val="00524D50"/>
    <w:rsid w:val="0053358A"/>
    <w:rsid w:val="00534A75"/>
    <w:rsid w:val="00545123"/>
    <w:rsid w:val="00546035"/>
    <w:rsid w:val="00560794"/>
    <w:rsid w:val="00561512"/>
    <w:rsid w:val="00561D73"/>
    <w:rsid w:val="00583704"/>
    <w:rsid w:val="005A2805"/>
    <w:rsid w:val="005A6813"/>
    <w:rsid w:val="005A763F"/>
    <w:rsid w:val="005A7983"/>
    <w:rsid w:val="005C0146"/>
    <w:rsid w:val="005C2309"/>
    <w:rsid w:val="005C2376"/>
    <w:rsid w:val="005D7623"/>
    <w:rsid w:val="005E05FB"/>
    <w:rsid w:val="005F1DE9"/>
    <w:rsid w:val="005F79D9"/>
    <w:rsid w:val="00601D18"/>
    <w:rsid w:val="00603D93"/>
    <w:rsid w:val="00606D9C"/>
    <w:rsid w:val="006163A1"/>
    <w:rsid w:val="00617933"/>
    <w:rsid w:val="0062163F"/>
    <w:rsid w:val="006238F9"/>
    <w:rsid w:val="006271DF"/>
    <w:rsid w:val="006416C5"/>
    <w:rsid w:val="00645783"/>
    <w:rsid w:val="00645841"/>
    <w:rsid w:val="00646825"/>
    <w:rsid w:val="0065725C"/>
    <w:rsid w:val="00661B99"/>
    <w:rsid w:val="00665A62"/>
    <w:rsid w:val="00674711"/>
    <w:rsid w:val="00676266"/>
    <w:rsid w:val="00680C1A"/>
    <w:rsid w:val="0068790E"/>
    <w:rsid w:val="00690835"/>
    <w:rsid w:val="00693225"/>
    <w:rsid w:val="006A58D2"/>
    <w:rsid w:val="006B1709"/>
    <w:rsid w:val="006C445D"/>
    <w:rsid w:val="006D6FB7"/>
    <w:rsid w:val="006E06EF"/>
    <w:rsid w:val="006E4322"/>
    <w:rsid w:val="006F401A"/>
    <w:rsid w:val="00714E7A"/>
    <w:rsid w:val="00722CA2"/>
    <w:rsid w:val="0073075D"/>
    <w:rsid w:val="00736FD4"/>
    <w:rsid w:val="00741217"/>
    <w:rsid w:val="00744997"/>
    <w:rsid w:val="00744D99"/>
    <w:rsid w:val="00751FB3"/>
    <w:rsid w:val="00782937"/>
    <w:rsid w:val="00784A81"/>
    <w:rsid w:val="007A18A3"/>
    <w:rsid w:val="007A2EA7"/>
    <w:rsid w:val="007B06B7"/>
    <w:rsid w:val="007B55D5"/>
    <w:rsid w:val="007C0865"/>
    <w:rsid w:val="007C30BF"/>
    <w:rsid w:val="007C35D4"/>
    <w:rsid w:val="007C7BBF"/>
    <w:rsid w:val="007D4B0A"/>
    <w:rsid w:val="007F1B96"/>
    <w:rsid w:val="007F33B5"/>
    <w:rsid w:val="00805AEB"/>
    <w:rsid w:val="00814244"/>
    <w:rsid w:val="008178FE"/>
    <w:rsid w:val="00820C4C"/>
    <w:rsid w:val="00821357"/>
    <w:rsid w:val="008311F3"/>
    <w:rsid w:val="0083480F"/>
    <w:rsid w:val="00837548"/>
    <w:rsid w:val="00861FC2"/>
    <w:rsid w:val="0086546E"/>
    <w:rsid w:val="00885AE4"/>
    <w:rsid w:val="00893BA8"/>
    <w:rsid w:val="008A2A64"/>
    <w:rsid w:val="008A59E5"/>
    <w:rsid w:val="008A7EA7"/>
    <w:rsid w:val="008B023C"/>
    <w:rsid w:val="008B27F7"/>
    <w:rsid w:val="008B3F27"/>
    <w:rsid w:val="008B61E6"/>
    <w:rsid w:val="008C7A58"/>
    <w:rsid w:val="008E3C2D"/>
    <w:rsid w:val="008F1884"/>
    <w:rsid w:val="008F4A31"/>
    <w:rsid w:val="009257BB"/>
    <w:rsid w:val="00932D08"/>
    <w:rsid w:val="0093686F"/>
    <w:rsid w:val="00937952"/>
    <w:rsid w:val="00942232"/>
    <w:rsid w:val="00945419"/>
    <w:rsid w:val="00957BC2"/>
    <w:rsid w:val="00960FB5"/>
    <w:rsid w:val="00976A53"/>
    <w:rsid w:val="00984378"/>
    <w:rsid w:val="009929D7"/>
    <w:rsid w:val="009932B1"/>
    <w:rsid w:val="009A442B"/>
    <w:rsid w:val="009A4441"/>
    <w:rsid w:val="009A4AE8"/>
    <w:rsid w:val="009B1E2F"/>
    <w:rsid w:val="009B25AC"/>
    <w:rsid w:val="009C218A"/>
    <w:rsid w:val="009C446D"/>
    <w:rsid w:val="009D3FF4"/>
    <w:rsid w:val="009D528F"/>
    <w:rsid w:val="009D7502"/>
    <w:rsid w:val="009D7868"/>
    <w:rsid w:val="009E6A86"/>
    <w:rsid w:val="009F2872"/>
    <w:rsid w:val="009F568E"/>
    <w:rsid w:val="00A013F0"/>
    <w:rsid w:val="00A054ED"/>
    <w:rsid w:val="00A21136"/>
    <w:rsid w:val="00A24305"/>
    <w:rsid w:val="00A2717A"/>
    <w:rsid w:val="00A31A02"/>
    <w:rsid w:val="00A34983"/>
    <w:rsid w:val="00A44CB2"/>
    <w:rsid w:val="00A47C72"/>
    <w:rsid w:val="00A52489"/>
    <w:rsid w:val="00A721A1"/>
    <w:rsid w:val="00A726D0"/>
    <w:rsid w:val="00A74C5E"/>
    <w:rsid w:val="00AA430D"/>
    <w:rsid w:val="00AB327B"/>
    <w:rsid w:val="00AC1E01"/>
    <w:rsid w:val="00AD43EA"/>
    <w:rsid w:val="00AF6F8A"/>
    <w:rsid w:val="00B01CBC"/>
    <w:rsid w:val="00B05279"/>
    <w:rsid w:val="00B06FBE"/>
    <w:rsid w:val="00B11E51"/>
    <w:rsid w:val="00B17F86"/>
    <w:rsid w:val="00B241D1"/>
    <w:rsid w:val="00B24F05"/>
    <w:rsid w:val="00B422B4"/>
    <w:rsid w:val="00B42830"/>
    <w:rsid w:val="00B62CD5"/>
    <w:rsid w:val="00B84758"/>
    <w:rsid w:val="00B86A05"/>
    <w:rsid w:val="00B905A5"/>
    <w:rsid w:val="00B92271"/>
    <w:rsid w:val="00BA2184"/>
    <w:rsid w:val="00BC3F24"/>
    <w:rsid w:val="00BC3F63"/>
    <w:rsid w:val="00BD1349"/>
    <w:rsid w:val="00BD3F80"/>
    <w:rsid w:val="00BD7DDC"/>
    <w:rsid w:val="00BE17AF"/>
    <w:rsid w:val="00BE2160"/>
    <w:rsid w:val="00BE61C9"/>
    <w:rsid w:val="00BE6507"/>
    <w:rsid w:val="00C00583"/>
    <w:rsid w:val="00C02406"/>
    <w:rsid w:val="00C048A2"/>
    <w:rsid w:val="00C163C7"/>
    <w:rsid w:val="00C16770"/>
    <w:rsid w:val="00C2779F"/>
    <w:rsid w:val="00C374EC"/>
    <w:rsid w:val="00C44C08"/>
    <w:rsid w:val="00C47CEA"/>
    <w:rsid w:val="00C563B0"/>
    <w:rsid w:val="00C60326"/>
    <w:rsid w:val="00C65024"/>
    <w:rsid w:val="00C65B22"/>
    <w:rsid w:val="00C70C32"/>
    <w:rsid w:val="00C83F53"/>
    <w:rsid w:val="00CA0CC7"/>
    <w:rsid w:val="00CB4A91"/>
    <w:rsid w:val="00CB5477"/>
    <w:rsid w:val="00CD1858"/>
    <w:rsid w:val="00CD65C4"/>
    <w:rsid w:val="00CE28FF"/>
    <w:rsid w:val="00CE311D"/>
    <w:rsid w:val="00CF4BB5"/>
    <w:rsid w:val="00D1545F"/>
    <w:rsid w:val="00D20455"/>
    <w:rsid w:val="00D23424"/>
    <w:rsid w:val="00D27A0F"/>
    <w:rsid w:val="00D35D45"/>
    <w:rsid w:val="00D74567"/>
    <w:rsid w:val="00D82FA4"/>
    <w:rsid w:val="00D8472E"/>
    <w:rsid w:val="00D85474"/>
    <w:rsid w:val="00D95FEA"/>
    <w:rsid w:val="00DA27D5"/>
    <w:rsid w:val="00DB13C9"/>
    <w:rsid w:val="00DB1644"/>
    <w:rsid w:val="00DB3D65"/>
    <w:rsid w:val="00DC034A"/>
    <w:rsid w:val="00DC5248"/>
    <w:rsid w:val="00DD7432"/>
    <w:rsid w:val="00DE50D1"/>
    <w:rsid w:val="00DE7C96"/>
    <w:rsid w:val="00E050C4"/>
    <w:rsid w:val="00E12641"/>
    <w:rsid w:val="00E2321B"/>
    <w:rsid w:val="00E24A0B"/>
    <w:rsid w:val="00E262AE"/>
    <w:rsid w:val="00E31548"/>
    <w:rsid w:val="00E34217"/>
    <w:rsid w:val="00E421B5"/>
    <w:rsid w:val="00E44150"/>
    <w:rsid w:val="00E46808"/>
    <w:rsid w:val="00E545E7"/>
    <w:rsid w:val="00E65C1C"/>
    <w:rsid w:val="00E72796"/>
    <w:rsid w:val="00E75B74"/>
    <w:rsid w:val="00E7778B"/>
    <w:rsid w:val="00E844EB"/>
    <w:rsid w:val="00E93CA4"/>
    <w:rsid w:val="00E9765B"/>
    <w:rsid w:val="00EB1B08"/>
    <w:rsid w:val="00ED538F"/>
    <w:rsid w:val="00ED66B5"/>
    <w:rsid w:val="00EE2675"/>
    <w:rsid w:val="00F155EA"/>
    <w:rsid w:val="00F213E3"/>
    <w:rsid w:val="00F22F8D"/>
    <w:rsid w:val="00F2522A"/>
    <w:rsid w:val="00F26637"/>
    <w:rsid w:val="00F32348"/>
    <w:rsid w:val="00F32430"/>
    <w:rsid w:val="00F32492"/>
    <w:rsid w:val="00F37082"/>
    <w:rsid w:val="00F376C0"/>
    <w:rsid w:val="00F578B9"/>
    <w:rsid w:val="00F6080D"/>
    <w:rsid w:val="00F72340"/>
    <w:rsid w:val="00F72B47"/>
    <w:rsid w:val="00F76C97"/>
    <w:rsid w:val="00F84EAA"/>
    <w:rsid w:val="00F96449"/>
    <w:rsid w:val="00FA4A5E"/>
    <w:rsid w:val="00FB428C"/>
    <w:rsid w:val="00FB78F4"/>
    <w:rsid w:val="00FB7911"/>
    <w:rsid w:val="00FC2FE7"/>
    <w:rsid w:val="00FE15C6"/>
    <w:rsid w:val="00FE1D8D"/>
    <w:rsid w:val="00FF0C63"/>
    <w:rsid w:val="00FF22B6"/>
    <w:rsid w:val="00FF58F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4ED4F27D"/>
  <w15:docId w15:val="{5C6D813A-92FC-534A-8AE0-D2CD4A6D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新細明體" w:hAnsi="Calibri"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rFonts w:ascii="Times New Roman" w:hAnsi="Times New Roman"/>
      <w:sz w:val="24"/>
      <w:szCs w:val="24"/>
    </w:rPr>
  </w:style>
  <w:style w:type="paragraph" w:styleId="1">
    <w:name w:val="heading 1"/>
    <w:basedOn w:val="a"/>
    <w:next w:val="a"/>
    <w:link w:val="10"/>
    <w:uiPriority w:val="9"/>
    <w:qFormat/>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semiHidden/>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pPr>
      <w:keepNext/>
      <w:keepLines/>
      <w:spacing w:before="200"/>
      <w:outlineLvl w:val="4"/>
    </w:pPr>
    <w:rPr>
      <w:rFonts w:asciiTheme="majorHAnsi" w:eastAsiaTheme="majorEastAsia" w:hAnsiTheme="majorHAnsi" w:cstheme="majorBidi"/>
      <w:color w:val="1F3763" w:themeColor="accent1" w:themeShade="7F"/>
    </w:rPr>
  </w:style>
  <w:style w:type="paragraph" w:styleId="6">
    <w:name w:val="heading 6"/>
    <w:basedOn w:val="a"/>
    <w:next w:val="a"/>
    <w:link w:val="60"/>
    <w:uiPriority w:val="9"/>
    <w:semiHidden/>
    <w:unhideWhenUsed/>
    <w:qFormat/>
    <w:pPr>
      <w:keepNext/>
      <w:keepLines/>
      <w:spacing w:before="200"/>
      <w:outlineLvl w:val="5"/>
    </w:pPr>
    <w:rPr>
      <w:rFonts w:asciiTheme="majorHAnsi" w:eastAsiaTheme="majorEastAsia" w:hAnsiTheme="majorHAnsi" w:cstheme="majorBidi"/>
      <w:i/>
      <w:iCs/>
      <w:color w:val="1F3763" w:themeColor="accent1" w:themeShade="7F"/>
    </w:rPr>
  </w:style>
  <w:style w:type="paragraph" w:styleId="7">
    <w:name w:val="heading 7"/>
    <w:basedOn w:val="a"/>
    <w:next w:val="a"/>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uiPriority w:val="99"/>
    <w:semiHidden/>
    <w:unhideWhenUsed/>
    <w:rPr>
      <w:rFonts w:ascii="Courier New" w:hAnsi="Courier New" w:cs="Courier New"/>
      <w:sz w:val="21"/>
      <w:szCs w:val="21"/>
    </w:rPr>
  </w:style>
  <w:style w:type="paragraph" w:styleId="a5">
    <w:name w:val="Body Text Indent"/>
    <w:basedOn w:val="a"/>
    <w:pPr>
      <w:ind w:left="391"/>
    </w:pPr>
    <w:rPr>
      <w:rFonts w:ascii="新細明體" w:cs="新細明體"/>
    </w:rPr>
  </w:style>
  <w:style w:type="character" w:customStyle="1" w:styleId="BodyTextIndentChar">
    <w:name w:val="Body Text Indent Char"/>
    <w:semiHidden/>
    <w:rPr>
      <w:rFonts w:ascii="Times New Roman" w:eastAsia="新細明體" w:hAnsi="Times New Roman" w:cs="Times New Roman"/>
      <w:szCs w:val="24"/>
    </w:rPr>
  </w:style>
  <w:style w:type="character" w:customStyle="1" w:styleId="a4">
    <w:name w:val="純文字 字元"/>
    <w:link w:val="a3"/>
    <w:semiHidden/>
    <w:rPr>
      <w:rFonts w:ascii="細明體" w:eastAsia="細明體" w:hAnsi="Courier New" w:cs="Courier New"/>
      <w:szCs w:val="24"/>
    </w:rPr>
  </w:style>
  <w:style w:type="character" w:styleId="a6">
    <w:name w:val="annotation reference"/>
    <w:semiHidden/>
    <w:rPr>
      <w:rFonts w:ascii="Times New Roman" w:hAnsi="Times New Roman" w:cs="Times New Roman"/>
      <w:sz w:val="18"/>
      <w:szCs w:val="18"/>
    </w:rPr>
  </w:style>
  <w:style w:type="paragraph" w:styleId="a7">
    <w:name w:val="annotation text"/>
    <w:basedOn w:val="a"/>
    <w:semiHidden/>
  </w:style>
  <w:style w:type="character" w:customStyle="1" w:styleId="CommentTextChar">
    <w:name w:val="Comment Text Char"/>
    <w:rPr>
      <w:rFonts w:ascii="Times New Roman" w:hAnsi="Times New Roman" w:cs="Times New Roman"/>
      <w:sz w:val="24"/>
      <w:szCs w:val="24"/>
    </w:rPr>
  </w:style>
  <w:style w:type="paragraph" w:styleId="a8">
    <w:name w:val="header"/>
    <w:basedOn w:val="a"/>
    <w:pPr>
      <w:tabs>
        <w:tab w:val="center" w:pos="4153"/>
        <w:tab w:val="right" w:pos="8306"/>
      </w:tabs>
    </w:pPr>
    <w:rPr>
      <w:sz w:val="20"/>
      <w:szCs w:val="20"/>
    </w:rPr>
  </w:style>
  <w:style w:type="character" w:customStyle="1" w:styleId="HeaderChar">
    <w:name w:val="Header Char"/>
    <w:rPr>
      <w:rFonts w:ascii="Times New Roman" w:hAnsi="Times New Roman" w:cs="Times New Roman"/>
    </w:rPr>
  </w:style>
  <w:style w:type="paragraph" w:styleId="a9">
    <w:name w:val="footer"/>
    <w:basedOn w:val="a"/>
    <w:pPr>
      <w:tabs>
        <w:tab w:val="center" w:pos="4153"/>
        <w:tab w:val="right" w:pos="8306"/>
      </w:tabs>
    </w:pPr>
    <w:rPr>
      <w:sz w:val="20"/>
      <w:szCs w:val="20"/>
    </w:rPr>
  </w:style>
  <w:style w:type="character" w:customStyle="1" w:styleId="FooterChar">
    <w:name w:val="Footer Char"/>
    <w:rPr>
      <w:rFonts w:ascii="Times New Roman" w:hAnsi="Times New Roman" w:cs="Times New Roman"/>
    </w:rPr>
  </w:style>
  <w:style w:type="paragraph" w:customStyle="1" w:styleId="CommentSubject">
    <w:name w:val="Comment Subject"/>
    <w:basedOn w:val="a7"/>
    <w:next w:val="a7"/>
    <w:rPr>
      <w:b/>
      <w:bCs/>
    </w:rPr>
  </w:style>
  <w:style w:type="character" w:customStyle="1" w:styleId="CommentSubjectChar">
    <w:name w:val="Comment Subject Char"/>
    <w:basedOn w:val="CommentTextChar"/>
    <w:rPr>
      <w:rFonts w:ascii="Times New Roman" w:hAnsi="Times New Roman" w:cs="Times New Roman"/>
      <w:sz w:val="24"/>
      <w:szCs w:val="24"/>
    </w:rPr>
  </w:style>
  <w:style w:type="paragraph" w:styleId="aa">
    <w:name w:val="Balloon Text"/>
    <w:uiPriority w:val="99"/>
    <w:rPr>
      <w:rFonts w:ascii="Cambria" w:hAnsi="Cambria" w:cs="Cambria"/>
      <w:sz w:val="18"/>
      <w:szCs w:val="18"/>
    </w:rPr>
  </w:style>
  <w:style w:type="character" w:customStyle="1" w:styleId="BalloonTextChar">
    <w:name w:val="Balloon Text Char"/>
    <w:rPr>
      <w:rFonts w:ascii="Cambria" w:eastAsia="新細明體" w:hAnsi="Cambria" w:cs="Cambria"/>
      <w:sz w:val="18"/>
      <w:szCs w:val="18"/>
    </w:rPr>
  </w:style>
  <w:style w:type="paragraph" w:styleId="ab">
    <w:name w:val="annotation subject"/>
    <w:basedOn w:val="a7"/>
    <w:next w:val="a7"/>
    <w:semiHidden/>
    <w:rPr>
      <w:b/>
      <w:bCs/>
    </w:rPr>
  </w:style>
  <w:style w:type="paragraph" w:styleId="ac">
    <w:name w:val="No Spacing"/>
    <w:uiPriority w:val="1"/>
    <w:qFormat/>
  </w:style>
  <w:style w:type="character" w:customStyle="1" w:styleId="10">
    <w:name w:val="標題 1 字元"/>
    <w:basedOn w:val="a0"/>
    <w:link w:val="1"/>
    <w:uiPriority w:val="9"/>
    <w:rPr>
      <w:rFonts w:asciiTheme="majorHAnsi" w:eastAsiaTheme="majorEastAsia" w:hAnsiTheme="majorHAnsi" w:cstheme="majorBidi"/>
      <w:b/>
      <w:bCs/>
      <w:color w:val="2F5496" w:themeColor="accent1" w:themeShade="BF"/>
      <w:sz w:val="28"/>
      <w:szCs w:val="28"/>
    </w:rPr>
  </w:style>
  <w:style w:type="character" w:customStyle="1" w:styleId="20">
    <w:name w:val="標題 2 字元"/>
    <w:basedOn w:val="a0"/>
    <w:link w:val="2"/>
    <w:uiPriority w:val="9"/>
    <w:rPr>
      <w:rFonts w:asciiTheme="majorHAnsi" w:eastAsiaTheme="majorEastAsia" w:hAnsiTheme="majorHAnsi" w:cstheme="majorBidi"/>
      <w:b/>
      <w:bCs/>
      <w:color w:val="4472C4" w:themeColor="accent1"/>
      <w:sz w:val="26"/>
      <w:szCs w:val="26"/>
    </w:rPr>
  </w:style>
  <w:style w:type="character" w:customStyle="1" w:styleId="30">
    <w:name w:val="標題 3 字元"/>
    <w:basedOn w:val="a0"/>
    <w:link w:val="3"/>
    <w:uiPriority w:val="9"/>
    <w:rPr>
      <w:rFonts w:asciiTheme="majorHAnsi" w:eastAsiaTheme="majorEastAsia" w:hAnsiTheme="majorHAnsi" w:cstheme="majorBidi"/>
      <w:b/>
      <w:bCs/>
      <w:color w:val="4472C4" w:themeColor="accent1"/>
    </w:rPr>
  </w:style>
  <w:style w:type="character" w:customStyle="1" w:styleId="40">
    <w:name w:val="標題 4 字元"/>
    <w:basedOn w:val="a0"/>
    <w:link w:val="4"/>
    <w:uiPriority w:val="9"/>
    <w:rPr>
      <w:rFonts w:asciiTheme="majorHAnsi" w:eastAsiaTheme="majorEastAsia" w:hAnsiTheme="majorHAnsi" w:cstheme="majorBidi"/>
      <w:b/>
      <w:bCs/>
      <w:i/>
      <w:iCs/>
      <w:color w:val="4472C4" w:themeColor="accent1"/>
    </w:rPr>
  </w:style>
  <w:style w:type="character" w:customStyle="1" w:styleId="50">
    <w:name w:val="標題 5 字元"/>
    <w:basedOn w:val="a0"/>
    <w:link w:val="5"/>
    <w:uiPriority w:val="9"/>
    <w:rPr>
      <w:rFonts w:asciiTheme="majorHAnsi" w:eastAsiaTheme="majorEastAsia" w:hAnsiTheme="majorHAnsi" w:cstheme="majorBidi"/>
      <w:color w:val="1F3763" w:themeColor="accent1" w:themeShade="7F"/>
    </w:rPr>
  </w:style>
  <w:style w:type="character" w:customStyle="1" w:styleId="60">
    <w:name w:val="標題 6 字元"/>
    <w:basedOn w:val="a0"/>
    <w:link w:val="6"/>
    <w:uiPriority w:val="9"/>
    <w:rPr>
      <w:rFonts w:asciiTheme="majorHAnsi" w:eastAsiaTheme="majorEastAsia" w:hAnsiTheme="majorHAnsi" w:cstheme="majorBidi"/>
      <w:i/>
      <w:iCs/>
      <w:color w:val="1F3763" w:themeColor="accent1" w:themeShade="7F"/>
    </w:rPr>
  </w:style>
  <w:style w:type="character" w:customStyle="1" w:styleId="70">
    <w:name w:val="標題 7 字元"/>
    <w:basedOn w:val="a0"/>
    <w:link w:val="7"/>
    <w:uiPriority w:val="9"/>
    <w:rPr>
      <w:rFonts w:asciiTheme="majorHAnsi" w:eastAsiaTheme="majorEastAsia" w:hAnsiTheme="majorHAnsi" w:cstheme="majorBidi"/>
      <w:i/>
      <w:iCs/>
      <w:color w:val="404040" w:themeColor="text1" w:themeTint="BF"/>
    </w:rPr>
  </w:style>
  <w:style w:type="character" w:customStyle="1" w:styleId="80">
    <w:name w:val="標題 8 字元"/>
    <w:basedOn w:val="a0"/>
    <w:link w:val="8"/>
    <w:uiPriority w:val="9"/>
    <w:rPr>
      <w:rFonts w:asciiTheme="majorHAnsi" w:eastAsiaTheme="majorEastAsia" w:hAnsiTheme="majorHAnsi" w:cstheme="majorBidi"/>
      <w:color w:val="404040" w:themeColor="text1" w:themeTint="BF"/>
      <w:sz w:val="20"/>
      <w:szCs w:val="20"/>
    </w:rPr>
  </w:style>
  <w:style w:type="character" w:customStyle="1" w:styleId="90">
    <w:name w:val="標題 9 字元"/>
    <w:basedOn w:val="a0"/>
    <w:link w:val="9"/>
    <w:uiPriority w:val="9"/>
    <w:rPr>
      <w:rFonts w:asciiTheme="majorHAnsi" w:eastAsiaTheme="majorEastAsia" w:hAnsiTheme="majorHAnsi" w:cstheme="majorBidi"/>
      <w:i/>
      <w:iCs/>
      <w:color w:val="404040" w:themeColor="text1" w:themeTint="BF"/>
      <w:sz w:val="20"/>
      <w:szCs w:val="20"/>
    </w:rPr>
  </w:style>
  <w:style w:type="paragraph" w:styleId="ad">
    <w:name w:val="Title"/>
    <w:basedOn w:val="a"/>
    <w:next w:val="a"/>
    <w:link w:val="ae"/>
    <w:uiPriority w:val="10"/>
    <w:qFormat/>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ae">
    <w:name w:val="標題 字元"/>
    <w:basedOn w:val="a0"/>
    <w:link w:val="ad"/>
    <w:uiPriority w:val="10"/>
    <w:rPr>
      <w:rFonts w:asciiTheme="majorHAnsi" w:eastAsiaTheme="majorEastAsia" w:hAnsiTheme="majorHAnsi" w:cstheme="majorBidi"/>
      <w:color w:val="323E4F" w:themeColor="text2" w:themeShade="BF"/>
      <w:spacing w:val="5"/>
      <w:sz w:val="52"/>
      <w:szCs w:val="52"/>
    </w:rPr>
  </w:style>
  <w:style w:type="paragraph" w:styleId="af">
    <w:name w:val="Subtitle"/>
    <w:basedOn w:val="a"/>
    <w:next w:val="a"/>
    <w:link w:val="af0"/>
    <w:uiPriority w:val="11"/>
    <w:qFormat/>
    <w:rPr>
      <w:rFonts w:asciiTheme="majorHAnsi" w:eastAsiaTheme="majorEastAsia" w:hAnsiTheme="majorHAnsi" w:cstheme="majorBidi"/>
      <w:i/>
      <w:iCs/>
      <w:color w:val="4472C4" w:themeColor="accent1"/>
      <w:spacing w:val="15"/>
    </w:rPr>
  </w:style>
  <w:style w:type="character" w:customStyle="1" w:styleId="af0">
    <w:name w:val="副標題 字元"/>
    <w:basedOn w:val="a0"/>
    <w:link w:val="af"/>
    <w:uiPriority w:val="11"/>
    <w:rPr>
      <w:rFonts w:asciiTheme="majorHAnsi" w:eastAsiaTheme="majorEastAsia" w:hAnsiTheme="majorHAnsi" w:cstheme="majorBidi"/>
      <w:i/>
      <w:iCs/>
      <w:color w:val="4472C4" w:themeColor="accent1"/>
      <w:spacing w:val="15"/>
      <w:sz w:val="24"/>
      <w:szCs w:val="24"/>
    </w:rPr>
  </w:style>
  <w:style w:type="character" w:styleId="af1">
    <w:name w:val="Subtle Emphasis"/>
    <w:basedOn w:val="a0"/>
    <w:uiPriority w:val="19"/>
    <w:qFormat/>
    <w:rPr>
      <w:i/>
      <w:iCs/>
      <w:color w:val="808080" w:themeColor="text1" w:themeTint="7F"/>
    </w:rPr>
  </w:style>
  <w:style w:type="character" w:styleId="af2">
    <w:name w:val="Emphasis"/>
    <w:basedOn w:val="a0"/>
    <w:uiPriority w:val="20"/>
    <w:qFormat/>
    <w:rPr>
      <w:i/>
      <w:iCs/>
    </w:rPr>
  </w:style>
  <w:style w:type="character" w:styleId="af3">
    <w:name w:val="Intense Emphasis"/>
    <w:basedOn w:val="a0"/>
    <w:uiPriority w:val="21"/>
    <w:qFormat/>
    <w:rPr>
      <w:b/>
      <w:bCs/>
      <w:i/>
      <w:iCs/>
      <w:color w:val="4472C4" w:themeColor="accent1"/>
    </w:rPr>
  </w:style>
  <w:style w:type="character" w:styleId="af4">
    <w:name w:val="Strong"/>
    <w:basedOn w:val="a0"/>
    <w:uiPriority w:val="22"/>
    <w:qFormat/>
    <w:rPr>
      <w:b/>
      <w:bCs/>
    </w:rPr>
  </w:style>
  <w:style w:type="paragraph" w:styleId="af5">
    <w:name w:val="Quote"/>
    <w:basedOn w:val="a"/>
    <w:next w:val="a"/>
    <w:link w:val="af6"/>
    <w:uiPriority w:val="29"/>
    <w:qFormat/>
    <w:rPr>
      <w:i/>
      <w:iCs/>
      <w:color w:val="000000" w:themeColor="text1"/>
    </w:rPr>
  </w:style>
  <w:style w:type="character" w:customStyle="1" w:styleId="af6">
    <w:name w:val="引文 字元"/>
    <w:basedOn w:val="a0"/>
    <w:link w:val="af5"/>
    <w:uiPriority w:val="29"/>
    <w:rPr>
      <w:i/>
      <w:iCs/>
      <w:color w:val="000000" w:themeColor="text1"/>
    </w:rPr>
  </w:style>
  <w:style w:type="paragraph" w:styleId="af7">
    <w:name w:val="Intense Quote"/>
    <w:basedOn w:val="a"/>
    <w:next w:val="a"/>
    <w:link w:val="af8"/>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af8">
    <w:name w:val="鮮明引文 字元"/>
    <w:basedOn w:val="a0"/>
    <w:link w:val="af7"/>
    <w:uiPriority w:val="30"/>
    <w:rPr>
      <w:b/>
      <w:bCs/>
      <w:i/>
      <w:iCs/>
      <w:color w:val="4472C4" w:themeColor="accent1"/>
    </w:rPr>
  </w:style>
  <w:style w:type="character" w:styleId="af9">
    <w:name w:val="Subtle Reference"/>
    <w:basedOn w:val="a0"/>
    <w:uiPriority w:val="31"/>
    <w:qFormat/>
    <w:rPr>
      <w:smallCaps/>
      <w:color w:val="ED7D31" w:themeColor="accent2"/>
      <w:u w:val="single"/>
    </w:rPr>
  </w:style>
  <w:style w:type="character" w:styleId="afa">
    <w:name w:val="Intense Reference"/>
    <w:basedOn w:val="a0"/>
    <w:uiPriority w:val="32"/>
    <w:qFormat/>
    <w:rPr>
      <w:b/>
      <w:bCs/>
      <w:smallCaps/>
      <w:color w:val="ED7D31" w:themeColor="accent2"/>
      <w:spacing w:val="5"/>
      <w:u w:val="single"/>
    </w:rPr>
  </w:style>
  <w:style w:type="character" w:styleId="afb">
    <w:name w:val="Book Title"/>
    <w:basedOn w:val="a0"/>
    <w:uiPriority w:val="33"/>
    <w:qFormat/>
    <w:rPr>
      <w:b/>
      <w:bCs/>
      <w:smallCaps/>
      <w:spacing w:val="5"/>
    </w:rPr>
  </w:style>
  <w:style w:type="paragraph" w:styleId="afc">
    <w:name w:val="List Paragraph"/>
    <w:basedOn w:val="a"/>
    <w:uiPriority w:val="34"/>
    <w:qFormat/>
    <w:pPr>
      <w:ind w:left="720"/>
      <w:contextualSpacing/>
    </w:pPr>
  </w:style>
  <w:style w:type="paragraph" w:styleId="afd">
    <w:name w:val="footnote text"/>
    <w:basedOn w:val="a"/>
    <w:link w:val="afe"/>
    <w:uiPriority w:val="99"/>
    <w:semiHidden/>
    <w:unhideWhenUsed/>
    <w:rPr>
      <w:sz w:val="20"/>
      <w:szCs w:val="20"/>
    </w:rPr>
  </w:style>
  <w:style w:type="character" w:customStyle="1" w:styleId="afe">
    <w:name w:val="註腳文字 字元"/>
    <w:basedOn w:val="a0"/>
    <w:link w:val="afd"/>
    <w:uiPriority w:val="99"/>
    <w:semiHidden/>
    <w:rPr>
      <w:sz w:val="20"/>
      <w:szCs w:val="20"/>
    </w:rPr>
  </w:style>
  <w:style w:type="character" w:styleId="aff">
    <w:name w:val="footnote reference"/>
    <w:basedOn w:val="a0"/>
    <w:uiPriority w:val="99"/>
    <w:semiHidden/>
    <w:unhideWhenUsed/>
    <w:rPr>
      <w:vertAlign w:val="superscript"/>
    </w:rPr>
  </w:style>
  <w:style w:type="paragraph" w:styleId="aff0">
    <w:name w:val="endnote text"/>
    <w:basedOn w:val="a"/>
    <w:link w:val="aff1"/>
    <w:uiPriority w:val="99"/>
    <w:semiHidden/>
    <w:unhideWhenUsed/>
    <w:rPr>
      <w:sz w:val="20"/>
      <w:szCs w:val="20"/>
    </w:rPr>
  </w:style>
  <w:style w:type="character" w:customStyle="1" w:styleId="aff1">
    <w:name w:val="章節附註文字 字元"/>
    <w:basedOn w:val="a0"/>
    <w:link w:val="aff0"/>
    <w:uiPriority w:val="99"/>
    <w:semiHidden/>
    <w:rPr>
      <w:sz w:val="20"/>
      <w:szCs w:val="20"/>
    </w:rPr>
  </w:style>
  <w:style w:type="character" w:styleId="aff2">
    <w:name w:val="endnote reference"/>
    <w:basedOn w:val="a0"/>
    <w:uiPriority w:val="99"/>
    <w:semiHidden/>
    <w:unhideWhenUsed/>
    <w:rPr>
      <w:vertAlign w:val="superscript"/>
    </w:rPr>
  </w:style>
  <w:style w:type="character" w:styleId="aff3">
    <w:name w:val="Hyperlink"/>
    <w:basedOn w:val="a0"/>
    <w:uiPriority w:val="99"/>
    <w:unhideWhenUsed/>
    <w:rPr>
      <w:color w:val="0563C1" w:themeColor="hyperlink"/>
      <w:u w:val="single"/>
    </w:rPr>
  </w:style>
  <w:style w:type="paragraph" w:styleId="aff4">
    <w:name w:val="caption"/>
    <w:basedOn w:val="a"/>
    <w:next w:val="a"/>
    <w:uiPriority w:val="35"/>
    <w:unhideWhenUsed/>
    <w:qFormat/>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預設">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139</TotalTime>
  <Pages>3</Pages>
  <Words>347</Words>
  <Characters>1979</Characters>
  <Application>Microsoft Office Word</Application>
  <DocSecurity>0</DocSecurity>
  <Lines>16</Lines>
  <Paragraphs>4</Paragraphs>
  <ScaleCrop>false</ScaleCrop>
  <Company/>
  <LinksUpToDate>false</LinksUpToDate>
  <CharactersWithSpaces>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(0-8A-304-02)[2002</dc:title>
  <dc:creator>ECIC</dc:creator>
  <cp:lastModifiedBy>江富誠</cp:lastModifiedBy>
  <cp:revision>6</cp:revision>
  <dcterms:created xsi:type="dcterms:W3CDTF">2024-01-30T04:00:00Z</dcterms:created>
  <dcterms:modified xsi:type="dcterms:W3CDTF">2024-01-30T08:04:00Z</dcterms:modified>
</cp:coreProperties>
</file>