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2B1" w:rsidRPr="004932B1" w:rsidRDefault="004932B1" w:rsidP="004932B1">
      <w:pPr>
        <w:spacing w:line="360" w:lineRule="auto"/>
        <w:ind w:firstLineChars="200" w:firstLine="562"/>
        <w:jc w:val="center"/>
        <w:rPr>
          <w:rFonts w:hint="eastAsia"/>
          <w:b/>
          <w:sz w:val="28"/>
          <w:szCs w:val="28"/>
        </w:rPr>
      </w:pPr>
      <w:bookmarkStart w:id="0" w:name="_GoBack"/>
      <w:r w:rsidRPr="004932B1">
        <w:rPr>
          <w:rFonts w:hint="eastAsia"/>
          <w:b/>
          <w:sz w:val="28"/>
          <w:szCs w:val="28"/>
        </w:rPr>
        <w:t>风功率预测系统概述</w:t>
      </w:r>
    </w:p>
    <w:bookmarkEnd w:id="0"/>
    <w:p w:rsidR="004932B1" w:rsidRDefault="004932B1" w:rsidP="004932B1">
      <w:pPr>
        <w:spacing w:line="360" w:lineRule="auto"/>
        <w:ind w:firstLineChars="200" w:firstLine="420"/>
        <w:rPr>
          <w:rFonts w:hint="eastAsia"/>
        </w:rPr>
      </w:pPr>
      <w:r>
        <w:rPr>
          <w:rFonts w:hint="eastAsia"/>
        </w:rPr>
        <w:t>传统电网调度计划的制定和实施是以电源的可靠性以及负荷的可预测性为基础的。但是，风电作为电源可预测性非常差，风电场出力的预测水平达不到工程实用的程度，因此风电作为一种电源可靠性无法得到保证。</w:t>
      </w:r>
    </w:p>
    <w:p w:rsidR="004932B1" w:rsidRDefault="004932B1" w:rsidP="004932B1">
      <w:pPr>
        <w:spacing w:line="360" w:lineRule="auto"/>
        <w:ind w:firstLineChars="200" w:firstLine="420"/>
        <w:rPr>
          <w:rFonts w:hint="eastAsia"/>
        </w:rPr>
      </w:pPr>
      <w:r>
        <w:rPr>
          <w:rFonts w:hint="eastAsia"/>
        </w:rPr>
        <w:t>由于风能的特点，造成电网对风电的调度能力非常弱，为了解决这个问题，电网目前普遍采取两种方式对风</w:t>
      </w:r>
      <w:proofErr w:type="gramStart"/>
      <w:r>
        <w:rPr>
          <w:rFonts w:hint="eastAsia"/>
        </w:rPr>
        <w:t>电进行</w:t>
      </w:r>
      <w:proofErr w:type="gramEnd"/>
      <w:r>
        <w:rPr>
          <w:rFonts w:hint="eastAsia"/>
        </w:rPr>
        <w:t>调度管理：一是直接限制风电场的发电功率，这种方式简单快捷；另一种方式是加大热备份的装机，成本高昂。为提升电网接纳风电的能力，保障电网安全，对风电场发电功率进行预测十分必要并且意义重大。</w:t>
      </w:r>
    </w:p>
    <w:p w:rsidR="004932B1" w:rsidRDefault="004932B1" w:rsidP="004932B1">
      <w:pPr>
        <w:spacing w:line="360" w:lineRule="auto"/>
        <w:ind w:firstLineChars="200" w:firstLine="420"/>
        <w:rPr>
          <w:rFonts w:hint="eastAsia"/>
        </w:rPr>
      </w:pPr>
      <w:r>
        <w:rPr>
          <w:rFonts w:hint="eastAsia"/>
        </w:rPr>
        <w:t>风电场功率预测系统，</w:t>
      </w:r>
      <w:r>
        <w:rPr>
          <w:rFonts w:hint="eastAsia"/>
        </w:rPr>
        <w:t>WPPS</w:t>
      </w:r>
      <w:r>
        <w:rPr>
          <w:rFonts w:hint="eastAsia"/>
        </w:rPr>
        <w:t>（</w:t>
      </w:r>
      <w:r>
        <w:rPr>
          <w:rFonts w:hint="eastAsia"/>
        </w:rPr>
        <w:t>Wind Power Prediction System</w:t>
      </w:r>
      <w:r>
        <w:rPr>
          <w:rFonts w:hint="eastAsia"/>
        </w:rPr>
        <w:t>）是根据风电场历史（实时）气象信息与区域风电场实际运行信息，建立风电场气象与功率预测模型，预测未来一定时段的风电场风速、温度和功率的系统。</w:t>
      </w:r>
    </w:p>
    <w:p w:rsidR="00807B56" w:rsidRDefault="004932B1" w:rsidP="004932B1">
      <w:pPr>
        <w:spacing w:line="360" w:lineRule="auto"/>
        <w:ind w:firstLineChars="200" w:firstLine="420"/>
      </w:pPr>
      <w:r>
        <w:rPr>
          <w:rFonts w:hint="eastAsia"/>
        </w:rPr>
        <w:t>该系统为风电的运行提供技术支撑，保障电力系统及风电场的安全、稳定、经济的运行。包括能够提供短期预测和超短期预测风电场发电功率；能对风电场历史发电数据、来风数据等进行存储、分析、评估；提供与主站</w:t>
      </w:r>
      <w:proofErr w:type="gramStart"/>
      <w:r>
        <w:rPr>
          <w:rFonts w:hint="eastAsia"/>
        </w:rPr>
        <w:t>端相关</w:t>
      </w:r>
      <w:proofErr w:type="gramEnd"/>
      <w:r>
        <w:rPr>
          <w:rFonts w:hint="eastAsia"/>
        </w:rPr>
        <w:t>系统数据接口，方便实现相关数据交换，按照主站端的流程要求，具备自动数据上报功能，满足电网对风电场接入的要求。</w:t>
      </w:r>
    </w:p>
    <w:sectPr w:rsidR="00807B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836" w:rsidRDefault="004F7836" w:rsidP="004932B1">
      <w:r>
        <w:separator/>
      </w:r>
    </w:p>
  </w:endnote>
  <w:endnote w:type="continuationSeparator" w:id="0">
    <w:p w:rsidR="004F7836" w:rsidRDefault="004F7836" w:rsidP="00493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836" w:rsidRDefault="004F7836" w:rsidP="004932B1">
      <w:r>
        <w:separator/>
      </w:r>
    </w:p>
  </w:footnote>
  <w:footnote w:type="continuationSeparator" w:id="0">
    <w:p w:rsidR="004F7836" w:rsidRDefault="004F7836" w:rsidP="004932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426"/>
    <w:rsid w:val="004932B1"/>
    <w:rsid w:val="004F7836"/>
    <w:rsid w:val="008336AF"/>
    <w:rsid w:val="00AE3F82"/>
    <w:rsid w:val="00C43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32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32B1"/>
    <w:rPr>
      <w:sz w:val="18"/>
      <w:szCs w:val="18"/>
    </w:rPr>
  </w:style>
  <w:style w:type="paragraph" w:styleId="a4">
    <w:name w:val="footer"/>
    <w:basedOn w:val="a"/>
    <w:link w:val="Char0"/>
    <w:uiPriority w:val="99"/>
    <w:unhideWhenUsed/>
    <w:rsid w:val="004932B1"/>
    <w:pPr>
      <w:tabs>
        <w:tab w:val="center" w:pos="4153"/>
        <w:tab w:val="right" w:pos="8306"/>
      </w:tabs>
      <w:snapToGrid w:val="0"/>
      <w:jc w:val="left"/>
    </w:pPr>
    <w:rPr>
      <w:sz w:val="18"/>
      <w:szCs w:val="18"/>
    </w:rPr>
  </w:style>
  <w:style w:type="character" w:customStyle="1" w:styleId="Char0">
    <w:name w:val="页脚 Char"/>
    <w:basedOn w:val="a0"/>
    <w:link w:val="a4"/>
    <w:uiPriority w:val="99"/>
    <w:rsid w:val="004932B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932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32B1"/>
    <w:rPr>
      <w:sz w:val="18"/>
      <w:szCs w:val="18"/>
    </w:rPr>
  </w:style>
  <w:style w:type="paragraph" w:styleId="a4">
    <w:name w:val="footer"/>
    <w:basedOn w:val="a"/>
    <w:link w:val="Char0"/>
    <w:uiPriority w:val="99"/>
    <w:unhideWhenUsed/>
    <w:rsid w:val="004932B1"/>
    <w:pPr>
      <w:tabs>
        <w:tab w:val="center" w:pos="4153"/>
        <w:tab w:val="right" w:pos="8306"/>
      </w:tabs>
      <w:snapToGrid w:val="0"/>
      <w:jc w:val="left"/>
    </w:pPr>
    <w:rPr>
      <w:sz w:val="18"/>
      <w:szCs w:val="18"/>
    </w:rPr>
  </w:style>
  <w:style w:type="character" w:customStyle="1" w:styleId="Char0">
    <w:name w:val="页脚 Char"/>
    <w:basedOn w:val="a0"/>
    <w:link w:val="a4"/>
    <w:uiPriority w:val="99"/>
    <w:rsid w:val="004932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Words>
  <Characters>439</Characters>
  <Application>Microsoft Office Word</Application>
  <DocSecurity>0</DocSecurity>
  <Lines>3</Lines>
  <Paragraphs>1</Paragraphs>
  <ScaleCrop>false</ScaleCrop>
  <Company>iTianKong.com</Company>
  <LinksUpToDate>false</LinksUpToDate>
  <CharactersWithSpaces>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王安楠</dc:creator>
  <cp:keywords/>
  <dc:description/>
  <cp:lastModifiedBy>王安楠</cp:lastModifiedBy>
  <cp:revision>2</cp:revision>
  <dcterms:created xsi:type="dcterms:W3CDTF">2016-08-08T04:07:00Z</dcterms:created>
  <dcterms:modified xsi:type="dcterms:W3CDTF">2016-08-08T04:07:00Z</dcterms:modified>
</cp:coreProperties>
</file>