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8"/>
        <w:spacing w:before="2400" w:after="20" w:line="240" w:lineRule="auto"/>
        <w:rPr>
          <w:rFonts w:hint="eastAsia" w:ascii="Arial" w:hAnsi="Arial" w:cs="Arial"/>
          <w:sz w:val="48"/>
          <w:szCs w:val="48"/>
          <w:lang w:val="en-US" w:eastAsia="zh-CN"/>
        </w:rPr>
      </w:pPr>
      <w:r>
        <w:rPr>
          <w:rFonts w:hint="eastAsia" w:ascii="Arial" w:hAnsi="Arial" w:cs="Arial"/>
          <w:sz w:val="48"/>
          <w:szCs w:val="48"/>
          <w:lang w:val="en-US" w:eastAsia="zh-CN"/>
        </w:rPr>
        <w:t>得益乳业</w:t>
      </w:r>
    </w:p>
    <w:p>
      <w:pPr>
        <w:pStyle w:val="38"/>
        <w:spacing w:before="2400" w:after="20" w:line="240" w:lineRule="auto"/>
        <w:rPr>
          <w:rFonts w:hint="default" w:ascii="Arial" w:hAnsi="Arial" w:eastAsia="宋体" w:cs="Arial"/>
          <w:sz w:val="48"/>
          <w:szCs w:val="48"/>
          <w:lang w:val="en-US" w:eastAsia="zh-CN"/>
        </w:rPr>
      </w:pPr>
      <w:r>
        <w:rPr>
          <w:rFonts w:hint="eastAsia" w:ascii="Arial" w:hAnsi="Arial" w:cs="Arial"/>
          <w:sz w:val="48"/>
          <w:szCs w:val="48"/>
          <w:lang w:val="en-US" w:eastAsia="zh-CN"/>
        </w:rPr>
        <w:t>(周期订小程序+投递员app)</w:t>
      </w:r>
    </w:p>
    <w:p>
      <w:pPr>
        <w:pStyle w:val="38"/>
        <w:spacing w:before="1872" w:beforeLines="600" w:after="312" w:afterLines="100" w:line="240" w:lineRule="auto"/>
        <w:rPr>
          <w:rFonts w:ascii="Arial" w:hAnsi="Arial" w:cs="Arial"/>
          <w:sz w:val="48"/>
          <w:szCs w:val="48"/>
        </w:rPr>
      </w:pPr>
      <w:r>
        <w:rPr>
          <w:rFonts w:hint="eastAsia" w:ascii="Arial" w:hAnsi="Arial" w:cs="Arial"/>
          <w:sz w:val="48"/>
          <w:szCs w:val="48"/>
        </w:rPr>
        <w:t>项目管理章程</w:t>
      </w:r>
    </w:p>
    <w:p>
      <w:pPr>
        <w:pStyle w:val="34"/>
        <w:rPr>
          <w:rFonts w:ascii="Arial" w:hAnsi="Arial"/>
        </w:rPr>
      </w:pPr>
      <w:r>
        <w:rPr>
          <w:rFonts w:hint="eastAsia" w:ascii="Arial" w:hAnsi="Arial"/>
        </w:rPr>
        <w:t xml:space="preserve"> </w:t>
      </w:r>
    </w:p>
    <w:p>
      <w:pPr>
        <w:pStyle w:val="34"/>
        <w:rPr>
          <w:rFonts w:ascii="Arial" w:hAnsi="Arial"/>
        </w:rPr>
      </w:pPr>
      <w:r>
        <w:rPr>
          <w:rFonts w:hint="eastAsia" w:ascii="Arial" w:hAnsi="Arial"/>
        </w:rPr>
        <w:t>20</w:t>
      </w:r>
      <w:r>
        <w:rPr>
          <w:rFonts w:hint="eastAsia" w:ascii="Arial" w:hAnsi="Arial"/>
          <w:lang w:val="en-US" w:eastAsia="zh-CN"/>
        </w:rPr>
        <w:t>20</w:t>
      </w:r>
      <w:r>
        <w:rPr>
          <w:rFonts w:hint="eastAsia" w:ascii="Arial" w:hAnsi="Arial"/>
        </w:rPr>
        <w:t>年</w:t>
      </w:r>
      <w:r>
        <w:rPr>
          <w:rFonts w:ascii="Arial" w:hAnsi="Arial"/>
        </w:rPr>
        <w:t>0</w:t>
      </w:r>
      <w:r>
        <w:rPr>
          <w:rFonts w:hint="eastAsia" w:ascii="Arial" w:hAnsi="Arial"/>
          <w:lang w:val="en-US" w:eastAsia="zh-CN"/>
        </w:rPr>
        <w:t>1</w:t>
      </w:r>
      <w:r>
        <w:rPr>
          <w:rFonts w:hint="eastAsia" w:ascii="Arial" w:hAnsi="Arial"/>
        </w:rPr>
        <w:t>月</w:t>
      </w:r>
      <w:r>
        <w:rPr>
          <w:rFonts w:hint="eastAsia" w:ascii="Arial" w:hAnsi="Arial"/>
          <w:lang w:val="en-US" w:eastAsia="zh-CN"/>
        </w:rPr>
        <w:t>6</w:t>
      </w:r>
      <w:r>
        <w:rPr>
          <w:rFonts w:hint="eastAsia" w:ascii="Arial" w:hAnsi="Arial"/>
        </w:rPr>
        <w:t>日</w:t>
      </w:r>
    </w:p>
    <w:p>
      <w:pPr>
        <w:rPr>
          <w:rFonts w:ascii="Arial" w:hAnsi="Arial" w:cs="Arial"/>
          <w:b/>
          <w:bCs/>
          <w:sz w:val="28"/>
        </w:rPr>
      </w:pPr>
      <w:r>
        <w:rPr>
          <w:rFonts w:ascii="Arial" w:hAnsi="Arial"/>
        </w:rPr>
        <w:br w:type="page"/>
      </w:r>
    </w:p>
    <w:p>
      <w:pPr>
        <w:rPr>
          <w:rFonts w:ascii="Arial" w:hAnsi="Arial" w:cs="Arial"/>
          <w:b/>
          <w:bCs/>
        </w:rPr>
      </w:pPr>
    </w:p>
    <w:tbl>
      <w:tblPr>
        <w:tblStyle w:val="24"/>
        <w:tblW w:w="9195" w:type="dxa"/>
        <w:tblInd w:w="93" w:type="dxa"/>
        <w:tblBorders>
          <w:top w:val="double" w:color="auto" w:sz="4" w:space="0"/>
          <w:left w:val="double" w:color="auto" w:sz="4" w:space="0"/>
          <w:bottom w:val="double" w:color="auto" w:sz="4" w:space="0"/>
          <w:right w:val="double" w:color="auto" w:sz="4" w:space="0"/>
          <w:insideH w:val="none" w:color="auto" w:sz="0" w:space="0"/>
          <w:insideV w:val="none" w:color="auto" w:sz="0" w:space="0"/>
        </w:tblBorders>
        <w:tblLayout w:type="autofit"/>
        <w:tblCellMar>
          <w:top w:w="0" w:type="dxa"/>
          <w:left w:w="108" w:type="dxa"/>
          <w:bottom w:w="0" w:type="dxa"/>
          <w:right w:w="108" w:type="dxa"/>
        </w:tblCellMar>
      </w:tblPr>
      <w:tblGrid>
        <w:gridCol w:w="9195"/>
      </w:tblGrid>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9195" w:type="dxa"/>
            <w:noWrap/>
            <w:vAlign w:val="center"/>
          </w:tcPr>
          <w:p>
            <w:pPr>
              <w:spacing w:line="360" w:lineRule="auto"/>
              <w:ind w:firstLine="482"/>
              <w:jc w:val="both"/>
              <w:rPr>
                <w:rFonts w:ascii="Arial" w:hAnsi="Arial" w:cs="Arial"/>
                <w:b/>
                <w:bCs/>
              </w:rPr>
            </w:pPr>
            <w:r>
              <w:rPr>
                <w:rFonts w:hint="eastAsia" w:ascii="Arial" w:hAnsi="Arial" w:cs="Arial"/>
                <w:b/>
                <w:sz w:val="24"/>
                <w:szCs w:val="24"/>
              </w:rPr>
              <w:t>确认：该文档需要以下人员确认</w:t>
            </w:r>
          </w:p>
        </w:tc>
      </w:tr>
    </w:tbl>
    <w:p>
      <w:pPr>
        <w:jc w:val="both"/>
        <w:rPr>
          <w:rFonts w:ascii="Arial" w:hAnsi="Arial" w:cs="Arial"/>
          <w:b/>
          <w:bCs/>
        </w:rPr>
      </w:pPr>
    </w:p>
    <w:tbl>
      <w:tblPr>
        <w:tblStyle w:val="24"/>
        <w:tblW w:w="9214" w:type="dxa"/>
        <w:tblInd w:w="108"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2160"/>
        <w:gridCol w:w="2340"/>
        <w:gridCol w:w="1800"/>
        <w:gridCol w:w="291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915" w:hRule="atLeast"/>
        </w:trPr>
        <w:tc>
          <w:tcPr>
            <w:tcW w:w="9214" w:type="dxa"/>
            <w:gridSpan w:val="4"/>
            <w:tcBorders>
              <w:top w:val="single" w:color="auto" w:sz="6" w:space="0"/>
            </w:tcBorders>
            <w:shd w:val="clear" w:color="auto" w:fill="E0E0E0"/>
            <w:vAlign w:val="center"/>
          </w:tcPr>
          <w:p>
            <w:pPr>
              <w:spacing w:line="360" w:lineRule="auto"/>
              <w:jc w:val="center"/>
              <w:rPr>
                <w:rFonts w:hint="default" w:ascii="Arial" w:hAnsi="Arial" w:eastAsia="宋体" w:cs="Arial"/>
                <w:b/>
                <w:sz w:val="24"/>
                <w:szCs w:val="24"/>
                <w:lang w:val="en-US" w:eastAsia="zh-CN"/>
              </w:rPr>
            </w:pPr>
            <w:r>
              <w:rPr>
                <w:rFonts w:hint="eastAsia" w:ascii="Arial" w:hAnsi="Arial" w:cs="Arial"/>
                <w:b/>
                <w:sz w:val="24"/>
                <w:szCs w:val="24"/>
                <w:lang w:val="en-US" w:eastAsia="zh-CN"/>
              </w:rPr>
              <w:t>得益乳业</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915" w:hRule="atLeast"/>
        </w:trPr>
        <w:tc>
          <w:tcPr>
            <w:tcW w:w="2160" w:type="dxa"/>
            <w:tcBorders>
              <w:top w:val="single" w:color="auto" w:sz="6" w:space="0"/>
              <w:bottom w:val="single" w:color="auto" w:sz="4" w:space="0"/>
            </w:tcBorders>
            <w:shd w:val="clear" w:color="auto" w:fill="E0E0E0"/>
            <w:vAlign w:val="center"/>
          </w:tcPr>
          <w:p>
            <w:pPr>
              <w:spacing w:line="360" w:lineRule="auto"/>
              <w:rPr>
                <w:rFonts w:ascii="Arial" w:hAnsi="Arial" w:cs="Arial"/>
                <w:b/>
                <w:sz w:val="24"/>
                <w:szCs w:val="24"/>
              </w:rPr>
            </w:pPr>
            <w:r>
              <w:rPr>
                <w:rFonts w:hint="eastAsia" w:ascii="Arial" w:hAnsi="Arial" w:cs="Arial"/>
                <w:b/>
                <w:sz w:val="24"/>
                <w:szCs w:val="24"/>
              </w:rPr>
              <w:t>项目负责人</w:t>
            </w:r>
          </w:p>
        </w:tc>
        <w:tc>
          <w:tcPr>
            <w:tcW w:w="2340" w:type="dxa"/>
            <w:tcBorders>
              <w:top w:val="single" w:color="auto" w:sz="6" w:space="0"/>
            </w:tcBorders>
            <w:vAlign w:val="center"/>
          </w:tcPr>
          <w:p>
            <w:pPr>
              <w:spacing w:line="360" w:lineRule="auto"/>
              <w:ind w:firstLine="482"/>
              <w:rPr>
                <w:rFonts w:ascii="Arial" w:hAnsi="Arial" w:cs="Arial"/>
                <w:b/>
                <w:sz w:val="24"/>
                <w:szCs w:val="24"/>
              </w:rPr>
            </w:pPr>
          </w:p>
        </w:tc>
        <w:tc>
          <w:tcPr>
            <w:tcW w:w="1800" w:type="dxa"/>
            <w:tcBorders>
              <w:top w:val="single" w:color="auto" w:sz="6" w:space="0"/>
              <w:bottom w:val="single" w:color="auto" w:sz="6" w:space="0"/>
            </w:tcBorders>
            <w:shd w:val="clear" w:color="auto" w:fill="E0E0E0"/>
            <w:vAlign w:val="center"/>
          </w:tcPr>
          <w:p>
            <w:pPr>
              <w:spacing w:line="360" w:lineRule="auto"/>
              <w:ind w:firstLine="482"/>
              <w:rPr>
                <w:rFonts w:ascii="Arial" w:hAnsi="Arial" w:cs="Arial"/>
                <w:b/>
                <w:sz w:val="24"/>
                <w:szCs w:val="24"/>
              </w:rPr>
            </w:pPr>
            <w:r>
              <w:rPr>
                <w:rFonts w:hint="eastAsia" w:ascii="Arial" w:hAnsi="Arial" w:cs="Arial"/>
                <w:b/>
                <w:sz w:val="24"/>
                <w:szCs w:val="24"/>
              </w:rPr>
              <w:t>日期</w:t>
            </w:r>
          </w:p>
        </w:tc>
        <w:tc>
          <w:tcPr>
            <w:tcW w:w="2914" w:type="dxa"/>
            <w:tcBorders>
              <w:top w:val="single" w:color="auto" w:sz="6" w:space="0"/>
            </w:tcBorders>
            <w:vAlign w:val="center"/>
          </w:tcPr>
          <w:p>
            <w:pPr>
              <w:spacing w:line="360" w:lineRule="auto"/>
              <w:ind w:firstLine="482"/>
              <w:rPr>
                <w:rFonts w:ascii="Arial" w:hAnsi="Arial" w:cs="Arial"/>
                <w:b/>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915" w:hRule="atLeast"/>
        </w:trPr>
        <w:tc>
          <w:tcPr>
            <w:tcW w:w="2160" w:type="dxa"/>
            <w:tcBorders>
              <w:top w:val="single" w:color="auto" w:sz="4" w:space="0"/>
              <w:bottom w:val="single" w:color="auto" w:sz="4" w:space="0"/>
            </w:tcBorders>
            <w:shd w:val="clear" w:color="auto" w:fill="E0E0E0"/>
            <w:vAlign w:val="center"/>
          </w:tcPr>
          <w:p>
            <w:pPr>
              <w:spacing w:line="360" w:lineRule="auto"/>
              <w:rPr>
                <w:rFonts w:ascii="Arial" w:hAnsi="Arial" w:cs="Arial"/>
                <w:b/>
                <w:sz w:val="24"/>
                <w:szCs w:val="24"/>
              </w:rPr>
            </w:pPr>
            <w:r>
              <w:rPr>
                <w:rFonts w:hint="eastAsia" w:ascii="Arial" w:hAnsi="Arial" w:cs="Arial"/>
                <w:b/>
                <w:sz w:val="24"/>
                <w:szCs w:val="24"/>
              </w:rPr>
              <w:t>业务经理</w:t>
            </w:r>
          </w:p>
        </w:tc>
        <w:tc>
          <w:tcPr>
            <w:tcW w:w="2340" w:type="dxa"/>
            <w:tcBorders>
              <w:top w:val="single" w:color="auto" w:sz="12" w:space="0"/>
              <w:bottom w:val="single" w:color="auto" w:sz="6" w:space="0"/>
            </w:tcBorders>
            <w:vAlign w:val="center"/>
          </w:tcPr>
          <w:p>
            <w:pPr>
              <w:spacing w:line="360" w:lineRule="auto"/>
              <w:ind w:firstLine="482"/>
              <w:rPr>
                <w:rFonts w:ascii="Arial" w:hAnsi="Arial" w:cs="Arial"/>
                <w:b/>
                <w:sz w:val="24"/>
                <w:szCs w:val="24"/>
              </w:rPr>
            </w:pPr>
          </w:p>
        </w:tc>
        <w:tc>
          <w:tcPr>
            <w:tcW w:w="1800" w:type="dxa"/>
            <w:tcBorders>
              <w:top w:val="single" w:color="auto" w:sz="12" w:space="0"/>
              <w:bottom w:val="single" w:color="auto" w:sz="6" w:space="0"/>
            </w:tcBorders>
            <w:shd w:val="clear" w:color="auto" w:fill="E0E0E0"/>
            <w:vAlign w:val="center"/>
          </w:tcPr>
          <w:p>
            <w:pPr>
              <w:spacing w:line="360" w:lineRule="auto"/>
              <w:ind w:firstLine="482"/>
              <w:rPr>
                <w:rFonts w:ascii="Arial" w:hAnsi="Arial" w:cs="Arial"/>
                <w:b/>
                <w:sz w:val="24"/>
                <w:szCs w:val="24"/>
              </w:rPr>
            </w:pPr>
            <w:r>
              <w:rPr>
                <w:rFonts w:hint="eastAsia" w:ascii="Arial" w:hAnsi="Arial" w:cs="Arial"/>
                <w:b/>
                <w:sz w:val="24"/>
                <w:szCs w:val="24"/>
              </w:rPr>
              <w:t>日期</w:t>
            </w:r>
          </w:p>
        </w:tc>
        <w:tc>
          <w:tcPr>
            <w:tcW w:w="2914" w:type="dxa"/>
            <w:tcBorders>
              <w:top w:val="single" w:color="auto" w:sz="12" w:space="0"/>
              <w:bottom w:val="single" w:color="auto" w:sz="6" w:space="0"/>
            </w:tcBorders>
            <w:vAlign w:val="center"/>
          </w:tcPr>
          <w:p>
            <w:pPr>
              <w:spacing w:line="360" w:lineRule="auto"/>
              <w:ind w:firstLine="482"/>
              <w:rPr>
                <w:rFonts w:ascii="Arial" w:hAnsi="Arial" w:cs="Arial"/>
                <w:b/>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915" w:hRule="atLeast"/>
        </w:trPr>
        <w:tc>
          <w:tcPr>
            <w:tcW w:w="2160" w:type="dxa"/>
            <w:tcBorders>
              <w:top w:val="single" w:color="auto" w:sz="4" w:space="0"/>
            </w:tcBorders>
            <w:shd w:val="clear" w:color="auto" w:fill="E0E0E0"/>
            <w:vAlign w:val="center"/>
          </w:tcPr>
          <w:p>
            <w:pPr>
              <w:spacing w:line="360" w:lineRule="auto"/>
              <w:rPr>
                <w:rFonts w:ascii="Arial" w:hAnsi="Arial" w:cs="Arial"/>
                <w:b/>
                <w:sz w:val="24"/>
                <w:szCs w:val="24"/>
              </w:rPr>
            </w:pPr>
            <w:r>
              <w:rPr>
                <w:rFonts w:ascii="Arial" w:hAnsi="Arial" w:cs="Arial"/>
                <w:b/>
                <w:sz w:val="24"/>
                <w:szCs w:val="24"/>
              </w:rPr>
              <w:t>项目</w:t>
            </w:r>
            <w:r>
              <w:rPr>
                <w:rFonts w:hint="eastAsia" w:ascii="Arial" w:hAnsi="Arial" w:cs="Arial"/>
                <w:b/>
                <w:sz w:val="24"/>
                <w:szCs w:val="24"/>
              </w:rPr>
              <w:t>经理</w:t>
            </w:r>
          </w:p>
        </w:tc>
        <w:tc>
          <w:tcPr>
            <w:tcW w:w="2340" w:type="dxa"/>
            <w:tcBorders>
              <w:top w:val="single" w:color="auto" w:sz="12" w:space="0"/>
              <w:bottom w:val="single" w:color="auto" w:sz="6" w:space="0"/>
            </w:tcBorders>
            <w:vAlign w:val="center"/>
          </w:tcPr>
          <w:p>
            <w:pPr>
              <w:spacing w:line="360" w:lineRule="auto"/>
              <w:ind w:firstLine="482"/>
              <w:rPr>
                <w:rFonts w:ascii="Arial" w:hAnsi="Arial" w:cs="Arial"/>
                <w:b/>
                <w:sz w:val="24"/>
                <w:szCs w:val="24"/>
              </w:rPr>
            </w:pPr>
          </w:p>
        </w:tc>
        <w:tc>
          <w:tcPr>
            <w:tcW w:w="1800" w:type="dxa"/>
            <w:tcBorders>
              <w:top w:val="single" w:color="auto" w:sz="12" w:space="0"/>
              <w:bottom w:val="single" w:color="auto" w:sz="6" w:space="0"/>
            </w:tcBorders>
            <w:shd w:val="clear" w:color="auto" w:fill="E0E0E0"/>
            <w:vAlign w:val="center"/>
          </w:tcPr>
          <w:p>
            <w:pPr>
              <w:spacing w:line="360" w:lineRule="auto"/>
              <w:ind w:firstLine="482"/>
              <w:rPr>
                <w:rFonts w:ascii="Arial" w:hAnsi="Arial" w:cs="Arial"/>
                <w:b/>
                <w:sz w:val="24"/>
                <w:szCs w:val="24"/>
              </w:rPr>
            </w:pPr>
            <w:r>
              <w:rPr>
                <w:rFonts w:hint="eastAsia" w:ascii="Arial" w:hAnsi="Arial" w:cs="Arial"/>
                <w:b/>
                <w:sz w:val="24"/>
                <w:szCs w:val="24"/>
              </w:rPr>
              <w:t>日期</w:t>
            </w:r>
          </w:p>
        </w:tc>
        <w:tc>
          <w:tcPr>
            <w:tcW w:w="2914" w:type="dxa"/>
            <w:tcBorders>
              <w:top w:val="single" w:color="auto" w:sz="12" w:space="0"/>
              <w:bottom w:val="single" w:color="auto" w:sz="6" w:space="0"/>
            </w:tcBorders>
            <w:vAlign w:val="center"/>
          </w:tcPr>
          <w:p>
            <w:pPr>
              <w:spacing w:line="360" w:lineRule="auto"/>
              <w:ind w:firstLine="482"/>
              <w:rPr>
                <w:rFonts w:ascii="Arial" w:hAnsi="Arial" w:cs="Arial"/>
                <w:b/>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915" w:hRule="atLeast"/>
        </w:trPr>
        <w:tc>
          <w:tcPr>
            <w:tcW w:w="9214" w:type="dxa"/>
            <w:gridSpan w:val="4"/>
            <w:tcBorders>
              <w:top w:val="single" w:color="auto" w:sz="6" w:space="0"/>
            </w:tcBorders>
            <w:shd w:val="clear" w:color="auto" w:fill="E0E0E0"/>
            <w:vAlign w:val="center"/>
          </w:tcPr>
          <w:p>
            <w:pPr>
              <w:spacing w:line="360" w:lineRule="auto"/>
              <w:jc w:val="center"/>
              <w:rPr>
                <w:rFonts w:hint="eastAsia" w:ascii="Arial" w:hAnsi="Arial" w:eastAsia="宋体" w:cs="Arial"/>
                <w:b/>
                <w:sz w:val="24"/>
                <w:szCs w:val="24"/>
                <w:lang w:val="en-US" w:eastAsia="zh-CN"/>
              </w:rPr>
            </w:pPr>
            <w:r>
              <w:rPr>
                <w:rFonts w:hint="eastAsia" w:ascii="Arial" w:hAnsi="Arial" w:cs="Arial"/>
                <w:b/>
                <w:sz w:val="24"/>
                <w:szCs w:val="24"/>
              </w:rPr>
              <w:t>普元</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915" w:hRule="atLeast"/>
        </w:trPr>
        <w:tc>
          <w:tcPr>
            <w:tcW w:w="2160" w:type="dxa"/>
            <w:tcBorders>
              <w:top w:val="single" w:color="auto" w:sz="6" w:space="0"/>
              <w:bottom w:val="single" w:color="auto" w:sz="6" w:space="0"/>
            </w:tcBorders>
            <w:shd w:val="clear" w:color="auto" w:fill="E0E0E0"/>
            <w:vAlign w:val="center"/>
          </w:tcPr>
          <w:p>
            <w:pPr>
              <w:spacing w:line="360" w:lineRule="auto"/>
              <w:rPr>
                <w:rFonts w:ascii="Arial" w:hAnsi="Arial" w:cs="Arial"/>
                <w:b/>
                <w:sz w:val="24"/>
                <w:szCs w:val="24"/>
              </w:rPr>
            </w:pPr>
            <w:r>
              <w:rPr>
                <w:rFonts w:hint="eastAsia" w:ascii="Arial" w:hAnsi="Arial" w:cs="Arial"/>
                <w:b/>
                <w:sz w:val="24"/>
                <w:szCs w:val="24"/>
              </w:rPr>
              <w:t>普元</w:t>
            </w:r>
            <w:r>
              <w:rPr>
                <w:rFonts w:ascii="Arial" w:hAnsi="Arial" w:cs="Arial"/>
                <w:b/>
                <w:sz w:val="24"/>
                <w:szCs w:val="24"/>
              </w:rPr>
              <w:t>负责人</w:t>
            </w:r>
          </w:p>
        </w:tc>
        <w:tc>
          <w:tcPr>
            <w:tcW w:w="2340" w:type="dxa"/>
            <w:vAlign w:val="center"/>
          </w:tcPr>
          <w:p>
            <w:pPr>
              <w:spacing w:line="360" w:lineRule="auto"/>
              <w:ind w:firstLine="482"/>
              <w:rPr>
                <w:rFonts w:hint="eastAsia" w:ascii="Arial" w:hAnsi="Arial" w:eastAsia="宋体" w:cs="Arial"/>
                <w:b/>
                <w:sz w:val="24"/>
                <w:szCs w:val="24"/>
                <w:lang w:val="en-US" w:eastAsia="zh-CN"/>
              </w:rPr>
            </w:pPr>
          </w:p>
        </w:tc>
        <w:tc>
          <w:tcPr>
            <w:tcW w:w="1800" w:type="dxa"/>
            <w:tcBorders>
              <w:top w:val="single" w:color="auto" w:sz="6" w:space="0"/>
              <w:bottom w:val="single" w:color="auto" w:sz="6" w:space="0"/>
            </w:tcBorders>
            <w:shd w:val="clear" w:color="auto" w:fill="E0E0E0"/>
            <w:vAlign w:val="center"/>
          </w:tcPr>
          <w:p>
            <w:pPr>
              <w:spacing w:line="360" w:lineRule="auto"/>
              <w:ind w:firstLine="482"/>
              <w:rPr>
                <w:rFonts w:ascii="Arial" w:hAnsi="Arial" w:cs="Arial"/>
                <w:b/>
                <w:sz w:val="24"/>
                <w:szCs w:val="24"/>
              </w:rPr>
            </w:pPr>
            <w:r>
              <w:rPr>
                <w:rFonts w:hint="eastAsia" w:ascii="Arial" w:hAnsi="Arial" w:cs="Arial"/>
                <w:b/>
                <w:sz w:val="24"/>
                <w:szCs w:val="24"/>
              </w:rPr>
              <w:t>日期</w:t>
            </w:r>
          </w:p>
        </w:tc>
        <w:tc>
          <w:tcPr>
            <w:tcW w:w="2914" w:type="dxa"/>
            <w:vAlign w:val="center"/>
          </w:tcPr>
          <w:p>
            <w:pPr>
              <w:spacing w:line="360" w:lineRule="auto"/>
              <w:ind w:firstLine="482"/>
              <w:rPr>
                <w:rFonts w:ascii="Arial" w:hAnsi="Arial" w:cs="Arial"/>
                <w:b/>
                <w:sz w:val="24"/>
                <w:szCs w:val="24"/>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915" w:hRule="atLeast"/>
        </w:trPr>
        <w:tc>
          <w:tcPr>
            <w:tcW w:w="2160" w:type="dxa"/>
            <w:tcBorders>
              <w:top w:val="single" w:color="auto" w:sz="6" w:space="0"/>
              <w:bottom w:val="single" w:color="auto" w:sz="12" w:space="0"/>
            </w:tcBorders>
            <w:shd w:val="clear" w:color="auto" w:fill="E0E0E0"/>
            <w:vAlign w:val="center"/>
          </w:tcPr>
          <w:p>
            <w:pPr>
              <w:spacing w:line="360" w:lineRule="auto"/>
              <w:rPr>
                <w:rFonts w:ascii="Arial" w:hAnsi="Arial" w:cs="Arial"/>
                <w:b/>
                <w:sz w:val="24"/>
                <w:szCs w:val="24"/>
              </w:rPr>
            </w:pPr>
            <w:r>
              <w:rPr>
                <w:rFonts w:hint="eastAsia" w:ascii="Arial" w:hAnsi="Arial" w:cs="Arial"/>
                <w:b/>
                <w:sz w:val="24"/>
                <w:szCs w:val="24"/>
              </w:rPr>
              <w:t>普元</w:t>
            </w:r>
            <w:r>
              <w:rPr>
                <w:rFonts w:hint="eastAsia" w:ascii="Arial" w:hAnsi="Arial" w:cs="Arial"/>
                <w:b/>
                <w:sz w:val="24"/>
                <w:szCs w:val="24"/>
                <w:lang w:val="en-US" w:eastAsia="zh-CN"/>
              </w:rPr>
              <w:t>项目</w:t>
            </w:r>
            <w:r>
              <w:rPr>
                <w:rFonts w:hint="eastAsia" w:ascii="Arial" w:hAnsi="Arial" w:cs="Arial"/>
                <w:b/>
                <w:sz w:val="24"/>
                <w:szCs w:val="24"/>
              </w:rPr>
              <w:t>经理</w:t>
            </w:r>
          </w:p>
        </w:tc>
        <w:tc>
          <w:tcPr>
            <w:tcW w:w="2340" w:type="dxa"/>
            <w:vAlign w:val="center"/>
          </w:tcPr>
          <w:p>
            <w:pPr>
              <w:spacing w:line="360" w:lineRule="auto"/>
              <w:ind w:firstLine="482"/>
              <w:rPr>
                <w:rFonts w:ascii="Arial" w:hAnsi="Arial" w:cs="Arial"/>
                <w:b/>
                <w:sz w:val="24"/>
                <w:szCs w:val="24"/>
              </w:rPr>
            </w:pPr>
          </w:p>
        </w:tc>
        <w:tc>
          <w:tcPr>
            <w:tcW w:w="1800" w:type="dxa"/>
            <w:tcBorders>
              <w:top w:val="single" w:color="auto" w:sz="6" w:space="0"/>
              <w:bottom w:val="single" w:color="auto" w:sz="12" w:space="0"/>
            </w:tcBorders>
            <w:shd w:val="clear" w:color="auto" w:fill="E0E0E0"/>
            <w:vAlign w:val="center"/>
          </w:tcPr>
          <w:p>
            <w:pPr>
              <w:spacing w:line="360" w:lineRule="auto"/>
              <w:ind w:firstLine="482"/>
              <w:rPr>
                <w:rFonts w:ascii="Arial" w:hAnsi="Arial" w:cs="Arial"/>
                <w:b/>
                <w:sz w:val="24"/>
                <w:szCs w:val="24"/>
              </w:rPr>
            </w:pPr>
            <w:r>
              <w:rPr>
                <w:rFonts w:hint="eastAsia" w:ascii="Arial" w:hAnsi="Arial" w:cs="Arial"/>
                <w:b/>
                <w:sz w:val="24"/>
                <w:szCs w:val="24"/>
              </w:rPr>
              <w:t>日期</w:t>
            </w:r>
          </w:p>
        </w:tc>
        <w:tc>
          <w:tcPr>
            <w:tcW w:w="2914" w:type="dxa"/>
            <w:vAlign w:val="center"/>
          </w:tcPr>
          <w:p>
            <w:pPr>
              <w:spacing w:line="360" w:lineRule="auto"/>
              <w:ind w:firstLine="482"/>
              <w:rPr>
                <w:rFonts w:ascii="Arial" w:hAnsi="Arial" w:cs="Arial"/>
                <w:b/>
                <w:sz w:val="24"/>
                <w:szCs w:val="24"/>
              </w:rPr>
            </w:pPr>
          </w:p>
        </w:tc>
      </w:tr>
    </w:tbl>
    <w:p>
      <w:pPr>
        <w:pStyle w:val="19"/>
      </w:pPr>
      <w:r>
        <w:br w:type="page"/>
      </w:r>
    </w:p>
    <w:p>
      <w:pPr>
        <w:pStyle w:val="2"/>
        <w:widowControl w:val="0"/>
        <w:numPr>
          <w:ilvl w:val="0"/>
          <w:numId w:val="4"/>
        </w:numPr>
        <w:spacing w:before="240" w:after="240" w:line="360" w:lineRule="auto"/>
        <w:jc w:val="both"/>
        <w:rPr>
          <w:rFonts w:ascii="Arial" w:hAnsi="Arial" w:cs="Arial"/>
          <w:kern w:val="32"/>
          <w:sz w:val="32"/>
          <w:szCs w:val="32"/>
        </w:rPr>
      </w:pPr>
      <w:bookmarkStart w:id="0" w:name="_Toc433977795"/>
      <w:r>
        <w:rPr>
          <w:rFonts w:hint="eastAsia" w:ascii="Arial" w:hAnsi="Arial" w:cs="Arial"/>
          <w:kern w:val="32"/>
          <w:sz w:val="32"/>
          <w:szCs w:val="32"/>
        </w:rPr>
        <w:t>前言</w:t>
      </w:r>
      <w:bookmarkEnd w:id="0"/>
    </w:p>
    <w:p>
      <w:pPr>
        <w:spacing w:before="156" w:beforeLines="50" w:after="156" w:afterLines="50" w:line="360" w:lineRule="auto"/>
        <w:ind w:firstLine="420" w:firstLineChars="200"/>
        <w:rPr>
          <w:rFonts w:ascii="Arial" w:hAnsi="Arial" w:cs="Arial"/>
          <w:sz w:val="21"/>
          <w:szCs w:val="21"/>
        </w:rPr>
      </w:pPr>
      <w:r>
        <w:rPr>
          <w:rFonts w:hint="eastAsia" w:ascii="Arial" w:hAnsi="Arial" w:cs="Arial"/>
          <w:sz w:val="21"/>
          <w:szCs w:val="21"/>
        </w:rPr>
        <w:t>为保证项目实施能够按计划完成，并保证项目实施质量，特制定本项目章程，本章程如无特殊说明，适合于参与</w:t>
      </w:r>
      <w:r>
        <w:rPr>
          <w:rFonts w:hint="eastAsia" w:ascii="Arial" w:hAnsi="Arial" w:cs="Arial"/>
          <w:sz w:val="21"/>
          <w:szCs w:val="21"/>
          <w:lang w:val="en-US" w:eastAsia="zh-CN"/>
        </w:rPr>
        <w:t>得益乳业-小程序+投递app</w:t>
      </w:r>
      <w:r>
        <w:rPr>
          <w:rFonts w:ascii="Arial" w:hAnsi="Arial" w:cs="Arial"/>
          <w:sz w:val="21"/>
          <w:szCs w:val="21"/>
        </w:rPr>
        <w:t>项目</w:t>
      </w:r>
      <w:r>
        <w:rPr>
          <w:rFonts w:hint="eastAsia" w:ascii="Arial" w:hAnsi="Arial" w:cs="Arial"/>
          <w:sz w:val="21"/>
          <w:szCs w:val="21"/>
        </w:rPr>
        <w:t>的全部人员（包括</w:t>
      </w:r>
      <w:r>
        <w:rPr>
          <w:rFonts w:hint="eastAsia" w:ascii="Arial" w:hAnsi="Arial" w:cs="Arial"/>
          <w:sz w:val="21"/>
          <w:szCs w:val="21"/>
          <w:lang w:val="en-US" w:eastAsia="zh-CN"/>
        </w:rPr>
        <w:t>得益</w:t>
      </w:r>
      <w:r>
        <w:rPr>
          <w:rFonts w:hint="eastAsia" w:ascii="Arial" w:hAnsi="Arial" w:cs="Arial"/>
          <w:sz w:val="21"/>
          <w:szCs w:val="21"/>
        </w:rPr>
        <w:t>和普元人员）。本规范在项目执行过程中如有修改，将在项目周例会中进行通告，并发所有项目组成员。</w:t>
      </w:r>
    </w:p>
    <w:p>
      <w:pPr>
        <w:pStyle w:val="2"/>
        <w:widowControl w:val="0"/>
        <w:numPr>
          <w:ilvl w:val="0"/>
          <w:numId w:val="4"/>
        </w:numPr>
        <w:spacing w:before="240" w:after="240" w:line="360" w:lineRule="auto"/>
        <w:jc w:val="both"/>
        <w:rPr>
          <w:rFonts w:ascii="Arial" w:hAnsi="Arial" w:cs="Arial"/>
          <w:kern w:val="32"/>
          <w:sz w:val="32"/>
          <w:szCs w:val="32"/>
        </w:rPr>
      </w:pPr>
      <w:bookmarkStart w:id="1" w:name="_Toc433977796"/>
      <w:r>
        <w:rPr>
          <w:rFonts w:hint="eastAsia" w:ascii="Arial" w:hAnsi="Arial" w:cs="Arial"/>
          <w:kern w:val="32"/>
          <w:sz w:val="32"/>
          <w:szCs w:val="32"/>
        </w:rPr>
        <w:t>项目计划和汇报管理</w:t>
      </w:r>
      <w:bookmarkEnd w:id="1"/>
    </w:p>
    <w:p>
      <w:pPr>
        <w:spacing w:before="156" w:beforeLines="50" w:after="156" w:afterLines="50" w:line="360" w:lineRule="auto"/>
        <w:ind w:firstLine="420" w:firstLineChars="200"/>
        <w:rPr>
          <w:rFonts w:ascii="Arial" w:hAnsi="Arial" w:cs="Arial"/>
          <w:sz w:val="21"/>
          <w:szCs w:val="21"/>
        </w:rPr>
      </w:pPr>
      <w:r>
        <w:rPr>
          <w:rFonts w:hint="eastAsia" w:ascii="Arial" w:hAnsi="Arial" w:cs="Arial"/>
          <w:sz w:val="21"/>
          <w:szCs w:val="21"/>
        </w:rPr>
        <w:t>为确保</w:t>
      </w:r>
      <w:r>
        <w:rPr>
          <w:rFonts w:hint="eastAsia" w:ascii="Arial" w:hAnsi="Arial" w:cs="Arial"/>
          <w:sz w:val="21"/>
          <w:szCs w:val="21"/>
          <w:lang w:eastAsia="zh-CN"/>
        </w:rPr>
        <w:t>得益</w:t>
      </w:r>
      <w:r>
        <w:rPr>
          <w:rFonts w:hint="eastAsia" w:ascii="Arial" w:hAnsi="Arial" w:cs="Arial"/>
          <w:sz w:val="21"/>
          <w:szCs w:val="21"/>
        </w:rPr>
        <w:t xml:space="preserve">项目的顺利实施，协作各方能够在项目预定的时间内完成预定目标，需要制定各种计划。为使计划的制定、提交与下发有程序保证，项目启动时需要确定计划制定与执行机制。计划分项目总体主计划、项目周工作计划两种。计划的执行情况主要通过每周的项目周报、未清问题清单来监控。不同的计划有不同的提交与下发程序。 </w:t>
      </w:r>
    </w:p>
    <w:p>
      <w:pPr>
        <w:pStyle w:val="3"/>
        <w:widowControl w:val="0"/>
        <w:numPr>
          <w:ilvl w:val="1"/>
          <w:numId w:val="4"/>
        </w:numPr>
        <w:tabs>
          <w:tab w:val="left" w:pos="540"/>
          <w:tab w:val="clear" w:pos="992"/>
        </w:tabs>
        <w:spacing w:before="240" w:after="240" w:line="360" w:lineRule="auto"/>
        <w:ind w:left="720" w:hanging="540"/>
        <w:jc w:val="both"/>
        <w:rPr>
          <w:rFonts w:cs="Arial"/>
          <w:bCs w:val="0"/>
          <w:sz w:val="24"/>
          <w:szCs w:val="24"/>
        </w:rPr>
      </w:pPr>
      <w:bookmarkStart w:id="2" w:name="_Toc433977797"/>
      <w:bookmarkStart w:id="3" w:name="_Toc156612579"/>
      <w:r>
        <w:rPr>
          <w:rFonts w:hint="eastAsia" w:hAnsi="宋体" w:cs="Arial"/>
          <w:bCs w:val="0"/>
          <w:sz w:val="24"/>
          <w:szCs w:val="24"/>
        </w:rPr>
        <w:t>项目主计划</w:t>
      </w:r>
      <w:bookmarkEnd w:id="2"/>
      <w:bookmarkEnd w:id="3"/>
    </w:p>
    <w:p>
      <w:pPr>
        <w:tabs>
          <w:tab w:val="left" w:pos="2100"/>
        </w:tabs>
        <w:spacing w:line="360" w:lineRule="auto"/>
        <w:ind w:left="342" w:leftChars="171"/>
        <w:rPr>
          <w:rStyle w:val="43"/>
          <w:rFonts w:cs="Arial"/>
          <w:bCs w:val="0"/>
          <w:sz w:val="21"/>
          <w:szCs w:val="21"/>
        </w:rPr>
      </w:pPr>
      <w:r>
        <w:rPr>
          <w:rStyle w:val="43"/>
          <w:rFonts w:hint="eastAsia" w:hAnsi="宋体" w:cs="Arial"/>
          <w:bCs w:val="0"/>
          <w:sz w:val="21"/>
          <w:szCs w:val="21"/>
        </w:rPr>
        <w:t>定义</w:t>
      </w:r>
    </w:p>
    <w:p>
      <w:pPr>
        <w:spacing w:before="156" w:beforeLines="50" w:after="156" w:afterLines="50" w:line="360" w:lineRule="auto"/>
        <w:ind w:left="420"/>
        <w:rPr>
          <w:rFonts w:ascii="Arial" w:hAnsi="Arial" w:cs="Arial"/>
          <w:sz w:val="21"/>
          <w:szCs w:val="21"/>
        </w:rPr>
      </w:pPr>
      <w:r>
        <w:rPr>
          <w:rFonts w:hint="eastAsia" w:ascii="Arial" w:hAnsi="宋体" w:cs="Arial"/>
          <w:sz w:val="21"/>
          <w:szCs w:val="21"/>
        </w:rPr>
        <w:t>项目整体计划。确定各阶段完成的时间点，明确各阶段内需要完成的主要工作。</w:t>
      </w:r>
    </w:p>
    <w:p>
      <w:pPr>
        <w:tabs>
          <w:tab w:val="left" w:pos="2100"/>
        </w:tabs>
        <w:spacing w:line="360" w:lineRule="auto"/>
        <w:ind w:left="342" w:leftChars="171"/>
        <w:rPr>
          <w:rStyle w:val="43"/>
          <w:rFonts w:cs="Arial"/>
          <w:bCs w:val="0"/>
          <w:sz w:val="21"/>
          <w:szCs w:val="21"/>
        </w:rPr>
      </w:pPr>
      <w:r>
        <w:rPr>
          <w:rStyle w:val="43"/>
          <w:rFonts w:hint="eastAsia" w:hAnsi="宋体" w:cs="Arial"/>
          <w:bCs w:val="0"/>
          <w:sz w:val="21"/>
          <w:szCs w:val="21"/>
        </w:rPr>
        <w:t>制定</w:t>
      </w:r>
    </w:p>
    <w:p>
      <w:pPr>
        <w:widowControl w:val="0"/>
        <w:numPr>
          <w:ilvl w:val="0"/>
          <w:numId w:val="5"/>
        </w:numPr>
        <w:spacing w:before="156" w:beforeLines="50" w:after="156" w:afterLines="50" w:line="360" w:lineRule="auto"/>
        <w:jc w:val="both"/>
        <w:rPr>
          <w:rFonts w:ascii="Arial" w:hAnsi="Arial" w:cs="Arial"/>
          <w:sz w:val="21"/>
          <w:szCs w:val="21"/>
        </w:rPr>
      </w:pPr>
      <w:r>
        <w:rPr>
          <w:rFonts w:hint="eastAsia" w:ascii="Arial" w:hAnsi="宋体" w:cs="Arial"/>
          <w:sz w:val="21"/>
          <w:szCs w:val="21"/>
        </w:rPr>
        <w:t>项目主计划由项目经理依项目总体要求与项目进展实际情况制定；</w:t>
      </w:r>
    </w:p>
    <w:p>
      <w:pPr>
        <w:widowControl w:val="0"/>
        <w:numPr>
          <w:ilvl w:val="0"/>
          <w:numId w:val="5"/>
        </w:numPr>
        <w:spacing w:before="156" w:beforeLines="50" w:after="156" w:afterLines="50" w:line="360" w:lineRule="auto"/>
        <w:jc w:val="both"/>
        <w:rPr>
          <w:rFonts w:ascii="Arial" w:hAnsi="Arial" w:cs="Arial"/>
          <w:sz w:val="21"/>
          <w:szCs w:val="21"/>
        </w:rPr>
      </w:pPr>
      <w:r>
        <w:rPr>
          <w:rFonts w:hint="eastAsia" w:ascii="Arial" w:hAnsi="宋体" w:cs="Arial"/>
          <w:sz w:val="21"/>
          <w:szCs w:val="21"/>
        </w:rPr>
        <w:t>项目主计划原则上要求在项目准备阶段制定出台；</w:t>
      </w:r>
    </w:p>
    <w:p>
      <w:pPr>
        <w:widowControl w:val="0"/>
        <w:numPr>
          <w:ilvl w:val="0"/>
          <w:numId w:val="5"/>
        </w:numPr>
        <w:spacing w:before="156" w:beforeLines="50" w:after="156" w:afterLines="50" w:line="360" w:lineRule="auto"/>
        <w:jc w:val="both"/>
        <w:rPr>
          <w:rFonts w:ascii="Arial" w:hAnsi="Arial" w:cs="Arial"/>
          <w:sz w:val="21"/>
          <w:szCs w:val="21"/>
        </w:rPr>
      </w:pPr>
      <w:r>
        <w:rPr>
          <w:rFonts w:hint="eastAsia" w:ascii="Arial" w:hAnsi="宋体" w:cs="Arial"/>
          <w:sz w:val="21"/>
          <w:szCs w:val="21"/>
        </w:rPr>
        <w:t>项目主计划需报送项目领导小组。</w:t>
      </w:r>
    </w:p>
    <w:p>
      <w:pPr>
        <w:tabs>
          <w:tab w:val="left" w:pos="2100"/>
        </w:tabs>
        <w:spacing w:line="360" w:lineRule="auto"/>
        <w:ind w:left="342" w:leftChars="171"/>
        <w:rPr>
          <w:rStyle w:val="43"/>
          <w:rFonts w:cs="Arial"/>
          <w:bCs w:val="0"/>
          <w:sz w:val="21"/>
          <w:szCs w:val="21"/>
        </w:rPr>
      </w:pPr>
      <w:r>
        <w:rPr>
          <w:rStyle w:val="43"/>
          <w:rFonts w:hint="eastAsia" w:hAnsi="宋体" w:cs="Arial"/>
          <w:bCs w:val="0"/>
          <w:sz w:val="21"/>
          <w:szCs w:val="21"/>
        </w:rPr>
        <w:t>发布</w:t>
      </w:r>
    </w:p>
    <w:p>
      <w:pPr>
        <w:spacing w:before="156" w:beforeLines="50" w:after="156" w:afterLines="50" w:line="360" w:lineRule="auto"/>
        <w:ind w:firstLine="441" w:firstLineChars="210"/>
        <w:rPr>
          <w:rFonts w:ascii="Arial" w:hAnsi="Arial" w:cs="Arial"/>
          <w:sz w:val="21"/>
          <w:szCs w:val="21"/>
        </w:rPr>
      </w:pPr>
      <w:r>
        <w:rPr>
          <w:rFonts w:hint="eastAsia" w:ascii="Arial" w:hAnsi="宋体" w:cs="Arial"/>
          <w:sz w:val="21"/>
          <w:szCs w:val="21"/>
        </w:rPr>
        <w:t>主计划需要发布到各项目组成员和项目领导小组，各项目组成员通过PROJECT SERVER或</w:t>
      </w:r>
      <w:r>
        <w:rPr>
          <w:rFonts w:ascii="Arial" w:hAnsi="宋体" w:cs="Arial"/>
          <w:sz w:val="21"/>
          <w:szCs w:val="21"/>
        </w:rPr>
        <w:t>邮件</w:t>
      </w:r>
      <w:r>
        <w:rPr>
          <w:rFonts w:hint="eastAsia" w:ascii="Arial" w:hAnsi="宋体" w:cs="Arial"/>
          <w:sz w:val="21"/>
          <w:szCs w:val="21"/>
        </w:rPr>
        <w:t>接收;公司领导小组发布格式为</w:t>
      </w:r>
      <w:r>
        <w:rPr>
          <w:rFonts w:hint="eastAsia" w:ascii="Arial" w:hAnsi="Arial" w:cs="Arial"/>
          <w:sz w:val="21"/>
          <w:szCs w:val="21"/>
        </w:rPr>
        <w:t>Excel</w:t>
      </w:r>
      <w:r>
        <w:rPr>
          <w:rFonts w:hint="eastAsia" w:ascii="Arial" w:hAnsi="宋体" w:cs="Arial"/>
          <w:sz w:val="21"/>
          <w:szCs w:val="21"/>
        </w:rPr>
        <w:t>文件。</w:t>
      </w:r>
    </w:p>
    <w:p>
      <w:pPr>
        <w:tabs>
          <w:tab w:val="left" w:pos="2100"/>
        </w:tabs>
        <w:spacing w:line="360" w:lineRule="auto"/>
        <w:ind w:left="342" w:leftChars="171"/>
        <w:rPr>
          <w:rStyle w:val="43"/>
          <w:rFonts w:cs="Arial"/>
          <w:bCs w:val="0"/>
          <w:sz w:val="21"/>
          <w:szCs w:val="21"/>
        </w:rPr>
      </w:pPr>
      <w:r>
        <w:rPr>
          <w:rStyle w:val="43"/>
          <w:rFonts w:hint="eastAsia" w:hAnsi="宋体" w:cs="Arial"/>
          <w:bCs w:val="0"/>
          <w:sz w:val="21"/>
          <w:szCs w:val="21"/>
        </w:rPr>
        <w:t>变更</w:t>
      </w:r>
    </w:p>
    <w:p>
      <w:pPr>
        <w:spacing w:before="156" w:beforeLines="50" w:after="156" w:afterLines="50" w:line="360" w:lineRule="auto"/>
        <w:ind w:left="420"/>
        <w:rPr>
          <w:rFonts w:ascii="Arial" w:hAnsi="Arial" w:cs="Arial"/>
          <w:sz w:val="21"/>
          <w:szCs w:val="21"/>
        </w:rPr>
      </w:pPr>
      <w:r>
        <w:rPr>
          <w:rFonts w:hint="eastAsia" w:ascii="Arial" w:hAnsi="宋体" w:cs="Arial"/>
          <w:sz w:val="21"/>
          <w:szCs w:val="21"/>
        </w:rPr>
        <w:t>由于以下两种原因需要变更主计划：</w:t>
      </w:r>
    </w:p>
    <w:p>
      <w:pPr>
        <w:widowControl w:val="0"/>
        <w:numPr>
          <w:ilvl w:val="0"/>
          <w:numId w:val="5"/>
        </w:numPr>
        <w:spacing w:before="156" w:beforeLines="50" w:after="156" w:afterLines="50" w:line="360" w:lineRule="auto"/>
        <w:jc w:val="both"/>
        <w:rPr>
          <w:rFonts w:ascii="Arial" w:hAnsi="Arial" w:cs="Arial"/>
          <w:sz w:val="21"/>
          <w:szCs w:val="21"/>
        </w:rPr>
      </w:pPr>
      <w:r>
        <w:rPr>
          <w:rFonts w:hint="eastAsia" w:ascii="Arial" w:hAnsi="宋体" w:cs="Arial"/>
          <w:sz w:val="21"/>
          <w:szCs w:val="21"/>
        </w:rPr>
        <w:t>项目进展过程发生变化，导致主要任务或时间发生变化的，需要变更项目主计划。</w:t>
      </w:r>
    </w:p>
    <w:p>
      <w:pPr>
        <w:widowControl w:val="0"/>
        <w:numPr>
          <w:ilvl w:val="0"/>
          <w:numId w:val="5"/>
        </w:numPr>
        <w:spacing w:before="156" w:beforeLines="50" w:after="156" w:afterLines="50" w:line="360" w:lineRule="auto"/>
        <w:jc w:val="both"/>
        <w:rPr>
          <w:rFonts w:ascii="Arial" w:hAnsi="Arial" w:cs="Arial"/>
          <w:sz w:val="21"/>
          <w:szCs w:val="21"/>
        </w:rPr>
      </w:pPr>
      <w:r>
        <w:rPr>
          <w:rFonts w:hint="eastAsia" w:ascii="Arial" w:hAnsi="宋体" w:cs="Arial"/>
          <w:sz w:val="21"/>
          <w:szCs w:val="21"/>
        </w:rPr>
        <w:t>项目进展到下一阶段。需要细化主计划中某个阶段的任务安排。需要变更项目主计划。</w:t>
      </w:r>
    </w:p>
    <w:p>
      <w:pPr>
        <w:spacing w:before="156" w:beforeLines="50" w:after="156" w:afterLines="50" w:line="360" w:lineRule="auto"/>
        <w:ind w:firstLine="441" w:firstLineChars="210"/>
        <w:rPr>
          <w:rFonts w:ascii="Arial" w:hAnsi="Arial" w:cs="Arial"/>
          <w:sz w:val="21"/>
          <w:szCs w:val="21"/>
        </w:rPr>
      </w:pPr>
      <w:r>
        <w:rPr>
          <w:rFonts w:hint="eastAsia" w:ascii="Arial" w:hAnsi="宋体" w:cs="Arial"/>
          <w:sz w:val="21"/>
          <w:szCs w:val="21"/>
        </w:rPr>
        <w:t>项目经理负责项目主计划的变更。变更过程中项目经理与业务经理需要反复沟通。变更后的项目主计划需要双方一致审核同意。由项目经理走</w:t>
      </w:r>
      <w:r>
        <w:rPr>
          <w:rFonts w:hint="eastAsia" w:ascii="Arial" w:hAnsi="宋体" w:cs="Arial"/>
          <w:sz w:val="21"/>
          <w:szCs w:val="21"/>
          <w:lang w:eastAsia="zh-CN"/>
        </w:rPr>
        <w:t>得益</w:t>
      </w:r>
      <w:r>
        <w:rPr>
          <w:rFonts w:hint="eastAsia" w:ascii="Arial" w:hAnsi="宋体" w:cs="Arial"/>
          <w:sz w:val="21"/>
          <w:szCs w:val="21"/>
        </w:rPr>
        <w:t>内部《项目变更申请》流程，经过审批后，需要下发到每个项目组成员。下发后，原来版本的项目主计划失效。</w:t>
      </w:r>
    </w:p>
    <w:p>
      <w:pPr>
        <w:pStyle w:val="3"/>
        <w:widowControl w:val="0"/>
        <w:numPr>
          <w:ilvl w:val="1"/>
          <w:numId w:val="4"/>
        </w:numPr>
        <w:tabs>
          <w:tab w:val="left" w:pos="540"/>
          <w:tab w:val="clear" w:pos="992"/>
        </w:tabs>
        <w:spacing w:before="240" w:after="240" w:line="360" w:lineRule="auto"/>
        <w:ind w:left="720" w:hanging="540"/>
        <w:jc w:val="both"/>
        <w:rPr>
          <w:rFonts w:hAnsi="宋体" w:cs="Arial"/>
          <w:bCs w:val="0"/>
          <w:sz w:val="24"/>
          <w:szCs w:val="24"/>
        </w:rPr>
      </w:pPr>
      <w:bookmarkStart w:id="4" w:name="_Toc433977799"/>
      <w:bookmarkStart w:id="5" w:name="_Toc156612581"/>
      <w:r>
        <w:rPr>
          <w:rFonts w:hint="eastAsia" w:hAnsi="宋体" w:cs="Arial"/>
          <w:bCs w:val="0"/>
          <w:sz w:val="24"/>
          <w:szCs w:val="24"/>
        </w:rPr>
        <w:t>周工作计划</w:t>
      </w:r>
      <w:bookmarkEnd w:id="4"/>
      <w:bookmarkEnd w:id="5"/>
    </w:p>
    <w:p>
      <w:pPr>
        <w:tabs>
          <w:tab w:val="left" w:pos="2100"/>
        </w:tabs>
        <w:spacing w:line="360" w:lineRule="auto"/>
        <w:ind w:left="342" w:leftChars="171"/>
        <w:rPr>
          <w:rStyle w:val="43"/>
          <w:rFonts w:cs="Arial"/>
          <w:bCs w:val="0"/>
          <w:sz w:val="21"/>
          <w:szCs w:val="21"/>
        </w:rPr>
      </w:pPr>
      <w:r>
        <w:rPr>
          <w:rStyle w:val="43"/>
          <w:rFonts w:hint="eastAsia" w:cs="Arial"/>
          <w:bCs w:val="0"/>
          <w:sz w:val="21"/>
          <w:szCs w:val="21"/>
        </w:rPr>
        <w:t>定义</w:t>
      </w:r>
    </w:p>
    <w:p>
      <w:pPr>
        <w:spacing w:before="156" w:beforeLines="50" w:after="156" w:afterLines="50" w:line="360" w:lineRule="auto"/>
        <w:ind w:firstLine="441" w:firstLineChars="210"/>
        <w:rPr>
          <w:rFonts w:ascii="Arial" w:hAnsi="Arial" w:cs="Arial"/>
          <w:sz w:val="21"/>
          <w:szCs w:val="21"/>
        </w:rPr>
      </w:pPr>
      <w:r>
        <w:rPr>
          <w:rFonts w:hint="eastAsia" w:ascii="Arial" w:hAnsi="Arial" w:cs="Arial"/>
          <w:sz w:val="21"/>
          <w:szCs w:val="21"/>
        </w:rPr>
        <w:t>基于项目总体主计划，制定项目周工作计划。周工作计划需要明确工作内容、涉及的具体成员和工作时间。</w:t>
      </w:r>
    </w:p>
    <w:p>
      <w:pPr>
        <w:tabs>
          <w:tab w:val="left" w:pos="2100"/>
        </w:tabs>
        <w:spacing w:line="360" w:lineRule="auto"/>
        <w:ind w:left="342" w:leftChars="171"/>
        <w:rPr>
          <w:rStyle w:val="43"/>
          <w:rFonts w:cs="Arial"/>
          <w:bCs w:val="0"/>
          <w:sz w:val="21"/>
          <w:szCs w:val="21"/>
        </w:rPr>
      </w:pPr>
      <w:r>
        <w:rPr>
          <w:rStyle w:val="43"/>
          <w:rFonts w:hint="eastAsia" w:cs="Arial"/>
          <w:bCs w:val="0"/>
          <w:sz w:val="21"/>
          <w:szCs w:val="21"/>
        </w:rPr>
        <w:t>制定</w:t>
      </w:r>
    </w:p>
    <w:p>
      <w:pPr>
        <w:widowControl w:val="0"/>
        <w:numPr>
          <w:ilvl w:val="0"/>
          <w:numId w:val="6"/>
        </w:numPr>
        <w:spacing w:before="156" w:beforeLines="50" w:after="156" w:afterLines="50" w:line="360" w:lineRule="auto"/>
        <w:jc w:val="both"/>
        <w:rPr>
          <w:rFonts w:ascii="Arial" w:hAnsi="Arial" w:cs="Arial"/>
          <w:sz w:val="21"/>
          <w:szCs w:val="21"/>
        </w:rPr>
      </w:pPr>
      <w:r>
        <w:rPr>
          <w:rFonts w:hint="eastAsia" w:ascii="Arial" w:hAnsi="Arial" w:cs="Arial"/>
          <w:sz w:val="21"/>
          <w:szCs w:val="21"/>
        </w:rPr>
        <w:t>基于项目总体主计划，每周四下班前各项目组成员向项目经理上报下周工作任务， 项目经理在周例会中协调下周工作计划，制定出下周工作计划。</w:t>
      </w:r>
    </w:p>
    <w:p>
      <w:pPr>
        <w:widowControl w:val="0"/>
        <w:numPr>
          <w:ilvl w:val="0"/>
          <w:numId w:val="6"/>
        </w:numPr>
        <w:spacing w:before="156" w:beforeLines="50" w:after="156" w:afterLines="50" w:line="360" w:lineRule="auto"/>
        <w:jc w:val="both"/>
        <w:rPr>
          <w:rFonts w:ascii="Arial" w:hAnsi="Arial" w:cs="Arial"/>
          <w:sz w:val="21"/>
          <w:szCs w:val="21"/>
        </w:rPr>
      </w:pPr>
      <w:r>
        <w:rPr>
          <w:rFonts w:hint="eastAsia" w:ascii="Arial" w:hAnsi="Arial" w:cs="Arial"/>
          <w:sz w:val="21"/>
          <w:szCs w:val="21"/>
        </w:rPr>
        <w:t>周工作计划中涉及项目领导小组的工作时，在下达项目周计划前应提报相关领导确认。</w:t>
      </w:r>
    </w:p>
    <w:p>
      <w:pPr>
        <w:tabs>
          <w:tab w:val="left" w:pos="2100"/>
        </w:tabs>
        <w:spacing w:line="360" w:lineRule="auto"/>
        <w:ind w:left="342" w:leftChars="171"/>
        <w:rPr>
          <w:rStyle w:val="43"/>
          <w:rFonts w:cs="Arial"/>
          <w:bCs w:val="0"/>
          <w:sz w:val="21"/>
          <w:szCs w:val="21"/>
        </w:rPr>
      </w:pPr>
      <w:r>
        <w:rPr>
          <w:rStyle w:val="43"/>
          <w:rFonts w:hint="eastAsia" w:cs="Arial"/>
          <w:bCs w:val="0"/>
          <w:sz w:val="21"/>
          <w:szCs w:val="21"/>
        </w:rPr>
        <w:t>发布</w:t>
      </w:r>
    </w:p>
    <w:p>
      <w:pPr>
        <w:spacing w:before="156" w:beforeLines="50" w:after="156" w:afterLines="50" w:line="360" w:lineRule="auto"/>
        <w:ind w:firstLine="441" w:firstLineChars="210"/>
        <w:rPr>
          <w:rFonts w:ascii="Arial" w:hAnsi="Arial" w:cs="Arial"/>
          <w:sz w:val="21"/>
          <w:szCs w:val="21"/>
        </w:rPr>
      </w:pPr>
      <w:r>
        <w:rPr>
          <w:rFonts w:hint="eastAsia" w:ascii="Arial" w:hAnsi="Arial" w:cs="Arial"/>
          <w:sz w:val="21"/>
          <w:szCs w:val="21"/>
        </w:rPr>
        <w:t>每周五</w:t>
      </w:r>
      <w:r>
        <w:rPr>
          <w:rFonts w:hint="eastAsia" w:ascii="Arial" w:hAnsi="Arial" w:cs="Arial"/>
          <w:sz w:val="21"/>
          <w:szCs w:val="21"/>
          <w:lang w:val="en-US" w:eastAsia="zh-CN"/>
        </w:rPr>
        <w:t>下</w:t>
      </w:r>
      <w:r>
        <w:rPr>
          <w:rFonts w:hint="eastAsia" w:ascii="Arial" w:hAnsi="Arial" w:cs="Arial"/>
          <w:sz w:val="21"/>
          <w:szCs w:val="21"/>
        </w:rPr>
        <w:t>午</w:t>
      </w:r>
      <w:r>
        <w:rPr>
          <w:rFonts w:hint="eastAsia" w:ascii="Arial" w:hAnsi="Arial" w:cs="Arial"/>
          <w:sz w:val="21"/>
          <w:szCs w:val="21"/>
          <w:lang w:val="en-US" w:eastAsia="zh-CN"/>
        </w:rPr>
        <w:t>18</w:t>
      </w:r>
      <w:r>
        <w:rPr>
          <w:rFonts w:hint="eastAsia" w:ascii="Arial" w:hAnsi="Arial" w:cs="Arial"/>
          <w:sz w:val="21"/>
          <w:szCs w:val="21"/>
        </w:rPr>
        <w:t>点前发布下周工作计划。发布形式为通过PROJECT</w:t>
      </w:r>
      <w:r>
        <w:rPr>
          <w:rFonts w:ascii="Arial" w:hAnsi="Arial" w:cs="Arial"/>
          <w:sz w:val="21"/>
          <w:szCs w:val="21"/>
        </w:rPr>
        <w:t xml:space="preserve"> </w:t>
      </w:r>
      <w:r>
        <w:rPr>
          <w:rFonts w:hint="eastAsia" w:ascii="Arial" w:hAnsi="Arial" w:cs="Arial"/>
          <w:sz w:val="21"/>
          <w:szCs w:val="21"/>
        </w:rPr>
        <w:t>SERVER或</w:t>
      </w:r>
      <w:r>
        <w:rPr>
          <w:rFonts w:ascii="Arial" w:hAnsi="Arial" w:cs="Arial"/>
          <w:sz w:val="21"/>
          <w:szCs w:val="21"/>
        </w:rPr>
        <w:t>邮件</w:t>
      </w:r>
      <w:r>
        <w:rPr>
          <w:rFonts w:hint="eastAsia" w:ascii="Arial" w:hAnsi="Arial" w:cs="Arial"/>
          <w:sz w:val="21"/>
          <w:szCs w:val="21"/>
        </w:rPr>
        <w:t>发布。</w:t>
      </w:r>
    </w:p>
    <w:p>
      <w:pPr>
        <w:tabs>
          <w:tab w:val="left" w:pos="2100"/>
        </w:tabs>
        <w:spacing w:line="360" w:lineRule="auto"/>
        <w:ind w:left="342" w:leftChars="171"/>
        <w:rPr>
          <w:rStyle w:val="43"/>
          <w:rFonts w:cs="Arial"/>
          <w:bCs w:val="0"/>
          <w:sz w:val="21"/>
          <w:szCs w:val="21"/>
        </w:rPr>
      </w:pPr>
      <w:r>
        <w:rPr>
          <w:rStyle w:val="43"/>
          <w:rFonts w:hint="eastAsia" w:cs="Arial"/>
          <w:bCs w:val="0"/>
          <w:sz w:val="21"/>
          <w:szCs w:val="21"/>
        </w:rPr>
        <w:t>变更</w:t>
      </w:r>
    </w:p>
    <w:p>
      <w:pPr>
        <w:spacing w:before="156" w:beforeLines="50" w:after="156" w:afterLines="50" w:line="360" w:lineRule="auto"/>
        <w:ind w:firstLine="441" w:firstLineChars="210"/>
        <w:rPr>
          <w:rFonts w:ascii="Arial" w:hAnsi="Arial" w:cs="Arial"/>
          <w:sz w:val="21"/>
          <w:szCs w:val="21"/>
        </w:rPr>
      </w:pPr>
      <w:r>
        <w:rPr>
          <w:rFonts w:hint="eastAsia" w:ascii="Arial" w:hAnsi="Arial" w:cs="Arial"/>
          <w:sz w:val="21"/>
          <w:szCs w:val="21"/>
        </w:rPr>
        <w:t>除非特殊情况，周工作计划原则上不作变更。</w:t>
      </w:r>
    </w:p>
    <w:p>
      <w:pPr>
        <w:pStyle w:val="3"/>
        <w:widowControl w:val="0"/>
        <w:numPr>
          <w:ilvl w:val="1"/>
          <w:numId w:val="4"/>
        </w:numPr>
        <w:tabs>
          <w:tab w:val="left" w:pos="540"/>
          <w:tab w:val="clear" w:pos="992"/>
        </w:tabs>
        <w:spacing w:before="240" w:after="240" w:line="360" w:lineRule="auto"/>
        <w:ind w:left="720" w:hanging="540"/>
        <w:jc w:val="both"/>
        <w:rPr>
          <w:rFonts w:hAnsi="宋体" w:cs="Arial"/>
          <w:bCs w:val="0"/>
          <w:sz w:val="24"/>
          <w:szCs w:val="24"/>
        </w:rPr>
      </w:pPr>
      <w:r>
        <w:rPr>
          <w:rFonts w:hint="eastAsia" w:hAnsi="宋体" w:cs="Arial"/>
          <w:bCs w:val="0"/>
          <w:sz w:val="24"/>
          <w:szCs w:val="24"/>
        </w:rPr>
        <w:t xml:space="preserve"> </w:t>
      </w:r>
      <w:bookmarkStart w:id="6" w:name="_Toc433977800"/>
      <w:r>
        <w:rPr>
          <w:rFonts w:hint="eastAsia" w:hAnsi="宋体" w:cs="Arial"/>
          <w:bCs w:val="0"/>
          <w:sz w:val="24"/>
          <w:szCs w:val="24"/>
        </w:rPr>
        <w:t>项目周汇报制度</w:t>
      </w:r>
      <w:bookmarkEnd w:id="6"/>
    </w:p>
    <w:p>
      <w:pPr>
        <w:spacing w:before="156" w:beforeLines="50" w:after="156" w:afterLines="50" w:line="360" w:lineRule="auto"/>
        <w:ind w:firstLine="441" w:firstLineChars="210"/>
        <w:rPr>
          <w:rFonts w:ascii="Arial" w:hAnsi="Arial" w:cs="Arial"/>
          <w:sz w:val="21"/>
          <w:szCs w:val="21"/>
        </w:rPr>
      </w:pPr>
      <w:r>
        <w:rPr>
          <w:rFonts w:hint="eastAsia" w:ascii="Arial" w:hAnsi="Arial" w:cs="Arial"/>
          <w:sz w:val="21"/>
          <w:szCs w:val="21"/>
        </w:rPr>
        <w:t>为了监控每周工作计划执行完成情况，每周</w:t>
      </w:r>
      <w:r>
        <w:rPr>
          <w:rFonts w:hint="eastAsia" w:ascii="Arial" w:hAnsi="Arial" w:cs="Arial"/>
          <w:sz w:val="21"/>
          <w:szCs w:val="21"/>
          <w:lang w:val="en-US" w:eastAsia="zh-CN"/>
        </w:rPr>
        <w:t>五中午</w:t>
      </w:r>
      <w:r>
        <w:rPr>
          <w:rFonts w:hint="eastAsia" w:ascii="Arial" w:hAnsi="Arial" w:cs="Arial"/>
          <w:sz w:val="21"/>
          <w:szCs w:val="21"/>
        </w:rPr>
        <w:t xml:space="preserve">之前各组长向项目经理提交项目工作周报；项目周报中需说明本周工作任务完成情况、存在问题和解决方案建议、下周需要重点协调的资源、对项目管理的建议等信息； </w:t>
      </w:r>
    </w:p>
    <w:p>
      <w:pPr>
        <w:spacing w:before="156" w:beforeLines="50" w:after="156" w:afterLines="50" w:line="360" w:lineRule="auto"/>
        <w:ind w:firstLine="441" w:firstLineChars="210"/>
        <w:rPr>
          <w:rFonts w:ascii="Arial" w:hAnsi="Arial" w:cs="Arial"/>
          <w:sz w:val="21"/>
          <w:szCs w:val="21"/>
        </w:rPr>
      </w:pPr>
      <w:r>
        <w:rPr>
          <w:rFonts w:hint="eastAsia" w:ascii="Arial" w:hAnsi="Arial" w:cs="Arial"/>
          <w:sz w:val="21"/>
          <w:szCs w:val="21"/>
        </w:rPr>
        <w:t>项目经理对项目周报告进行分析，尤其是未决的问题的分析评估，必要时组织相应的人员召开专题会议进行解决，重大问题汇报项目领导组。</w:t>
      </w:r>
    </w:p>
    <w:p>
      <w:pPr>
        <w:pStyle w:val="2"/>
        <w:widowControl w:val="0"/>
        <w:numPr>
          <w:ilvl w:val="0"/>
          <w:numId w:val="4"/>
        </w:numPr>
        <w:spacing w:before="240" w:after="240" w:line="360" w:lineRule="auto"/>
        <w:jc w:val="both"/>
        <w:rPr>
          <w:rFonts w:ascii="Arial" w:hAnsi="Arial" w:cs="Arial"/>
          <w:kern w:val="32"/>
          <w:sz w:val="32"/>
          <w:szCs w:val="32"/>
        </w:rPr>
      </w:pPr>
      <w:bookmarkStart w:id="7" w:name="_Toc433977801"/>
      <w:r>
        <w:rPr>
          <w:rFonts w:hint="eastAsia"/>
          <w:kern w:val="32"/>
        </w:rPr>
        <w:t>项目会议管理规范</w:t>
      </w:r>
      <w:bookmarkEnd w:id="7"/>
    </w:p>
    <w:p>
      <w:pPr>
        <w:spacing w:line="360" w:lineRule="auto"/>
        <w:rPr>
          <w:rFonts w:ascii="Arial" w:hAnsi="Arial" w:cs="Arial"/>
          <w:sz w:val="21"/>
          <w:szCs w:val="21"/>
        </w:rPr>
      </w:pPr>
      <w:r>
        <w:rPr>
          <w:rFonts w:hint="eastAsia" w:ascii="Arial" w:cs="Arial"/>
          <w:sz w:val="21"/>
          <w:szCs w:val="21"/>
        </w:rPr>
        <w:tab/>
      </w:r>
      <w:r>
        <w:rPr>
          <w:rFonts w:hint="eastAsia" w:ascii="Arial" w:cs="Arial"/>
          <w:sz w:val="21"/>
          <w:szCs w:val="21"/>
        </w:rPr>
        <w:t>项目实施中，会议是沟通和交流的重要方式，项目组定期或不定期的举行会议是项目组高效和充分交流与项目顺利进展的保障。</w:t>
      </w:r>
    </w:p>
    <w:p>
      <w:pPr>
        <w:pStyle w:val="3"/>
        <w:widowControl w:val="0"/>
        <w:numPr>
          <w:ilvl w:val="1"/>
          <w:numId w:val="4"/>
        </w:numPr>
        <w:tabs>
          <w:tab w:val="left" w:pos="540"/>
          <w:tab w:val="clear" w:pos="992"/>
        </w:tabs>
        <w:spacing w:before="240" w:after="240" w:line="360" w:lineRule="auto"/>
        <w:ind w:left="720" w:hanging="540"/>
        <w:jc w:val="both"/>
        <w:rPr>
          <w:rFonts w:hAnsi="宋体" w:cs="Arial"/>
          <w:bCs w:val="0"/>
          <w:sz w:val="24"/>
          <w:szCs w:val="24"/>
        </w:rPr>
      </w:pPr>
      <w:bookmarkStart w:id="8" w:name="_Toc433977802"/>
      <w:r>
        <w:rPr>
          <w:rFonts w:hint="eastAsia" w:hAnsi="宋体" w:cs="Arial"/>
          <w:bCs w:val="0"/>
          <w:sz w:val="24"/>
          <w:szCs w:val="24"/>
        </w:rPr>
        <w:t>会议类型</w:t>
      </w:r>
      <w:bookmarkEnd w:id="8"/>
    </w:p>
    <w:p>
      <w:pPr>
        <w:spacing w:line="360" w:lineRule="auto"/>
        <w:rPr>
          <w:rFonts w:ascii="Arial" w:hAnsi="Arial" w:cs="Arial"/>
          <w:sz w:val="21"/>
          <w:szCs w:val="21"/>
        </w:rPr>
      </w:pPr>
      <w:r>
        <w:rPr>
          <w:rFonts w:hint="eastAsia" w:ascii="Arial" w:cs="Arial"/>
          <w:sz w:val="21"/>
          <w:szCs w:val="21"/>
        </w:rPr>
        <w:t>项目中的会议类型有以下几类：</w:t>
      </w:r>
    </w:p>
    <w:p>
      <w:pPr>
        <w:spacing w:line="360" w:lineRule="auto"/>
        <w:rPr>
          <w:rFonts w:ascii="Arial" w:cs="Arial"/>
          <w:b/>
          <w:bCs/>
          <w:sz w:val="21"/>
          <w:szCs w:val="21"/>
        </w:rPr>
      </w:pPr>
      <w:r>
        <w:rPr>
          <w:rFonts w:hint="eastAsia" w:ascii="Arial" w:cs="Arial"/>
          <w:b/>
          <w:bCs/>
          <w:sz w:val="21"/>
          <w:szCs w:val="21"/>
        </w:rPr>
        <w:t>项目周例会：</w:t>
      </w:r>
    </w:p>
    <w:p>
      <w:pPr>
        <w:spacing w:line="360" w:lineRule="auto"/>
        <w:ind w:firstLine="420"/>
        <w:rPr>
          <w:rFonts w:ascii="Arial" w:cs="Arial"/>
          <w:sz w:val="21"/>
          <w:szCs w:val="21"/>
        </w:rPr>
      </w:pPr>
      <w:r>
        <w:rPr>
          <w:rFonts w:hint="eastAsia" w:ascii="Arial" w:cs="Arial"/>
          <w:sz w:val="21"/>
          <w:szCs w:val="21"/>
        </w:rPr>
        <w:t>每周五</w:t>
      </w:r>
      <w:r>
        <w:rPr>
          <w:rFonts w:hint="eastAsia" w:ascii="Arial" w:cs="Arial"/>
          <w:sz w:val="21"/>
          <w:szCs w:val="21"/>
          <w:lang w:val="en-US" w:eastAsia="zh-CN"/>
        </w:rPr>
        <w:t>下</w:t>
      </w:r>
      <w:r>
        <w:rPr>
          <w:rFonts w:hint="eastAsia" w:ascii="Arial" w:cs="Arial"/>
          <w:sz w:val="21"/>
          <w:szCs w:val="21"/>
        </w:rPr>
        <w:t>午</w:t>
      </w:r>
      <w:r>
        <w:rPr>
          <w:rFonts w:hint="eastAsia" w:ascii="Arial" w:cs="Arial"/>
          <w:sz w:val="21"/>
          <w:szCs w:val="21"/>
          <w:lang w:val="en-US" w:eastAsia="zh-CN"/>
        </w:rPr>
        <w:t>15</w:t>
      </w:r>
      <w:r>
        <w:rPr>
          <w:rFonts w:hint="eastAsia" w:ascii="Arial" w:cs="Arial"/>
          <w:sz w:val="21"/>
          <w:szCs w:val="21"/>
        </w:rPr>
        <w:t>:00召开由项目经理、技术经理、业务</w:t>
      </w:r>
      <w:r>
        <w:rPr>
          <w:rFonts w:ascii="Arial" w:cs="Arial"/>
          <w:sz w:val="21"/>
          <w:szCs w:val="21"/>
        </w:rPr>
        <w:t>经理、</w:t>
      </w:r>
      <w:r>
        <w:rPr>
          <w:rFonts w:hint="eastAsia" w:ascii="Arial" w:cs="Arial"/>
          <w:sz w:val="21"/>
          <w:szCs w:val="21"/>
        </w:rPr>
        <w:t>相关领导的工作汇报例会，汇报目前工作进度以及讨论、解决工作中存在的问题；</w:t>
      </w:r>
    </w:p>
    <w:p>
      <w:pPr>
        <w:spacing w:line="360" w:lineRule="auto"/>
        <w:ind w:firstLine="420"/>
        <w:rPr>
          <w:rFonts w:ascii="Arial" w:hAnsi="Arial" w:cs="Arial"/>
          <w:sz w:val="21"/>
          <w:szCs w:val="21"/>
        </w:rPr>
      </w:pPr>
      <w:r>
        <w:rPr>
          <w:rFonts w:hint="eastAsia" w:ascii="Arial" w:hAnsi="Arial" w:cs="Arial"/>
          <w:sz w:val="21"/>
          <w:szCs w:val="21"/>
        </w:rPr>
        <w:t>在需求调研、现场测试、上线准备、试运行初期等</w:t>
      </w:r>
      <w:r>
        <w:rPr>
          <w:rFonts w:ascii="Arial" w:hAnsi="Arial" w:cs="Arial"/>
          <w:sz w:val="21"/>
          <w:szCs w:val="21"/>
        </w:rPr>
        <w:t>驻场阶段</w:t>
      </w:r>
      <w:r>
        <w:rPr>
          <w:rFonts w:hint="eastAsia" w:ascii="Arial" w:hAnsi="Arial" w:cs="Arial"/>
          <w:sz w:val="21"/>
          <w:szCs w:val="21"/>
        </w:rPr>
        <w:t>需要周例会。设计</w:t>
      </w:r>
      <w:r>
        <w:rPr>
          <w:rFonts w:ascii="Arial" w:hAnsi="Arial" w:cs="Arial"/>
          <w:sz w:val="21"/>
          <w:szCs w:val="21"/>
        </w:rPr>
        <w:t>、</w:t>
      </w:r>
      <w:r>
        <w:rPr>
          <w:rFonts w:hint="eastAsia" w:ascii="Arial" w:hAnsi="Arial" w:cs="Arial"/>
          <w:sz w:val="21"/>
          <w:szCs w:val="21"/>
        </w:rPr>
        <w:t>开发阶段可根据</w:t>
      </w:r>
      <w:r>
        <w:rPr>
          <w:rFonts w:ascii="Arial" w:hAnsi="Arial" w:cs="Arial"/>
          <w:sz w:val="21"/>
          <w:szCs w:val="21"/>
        </w:rPr>
        <w:t>需要进行</w:t>
      </w:r>
      <w:r>
        <w:rPr>
          <w:rFonts w:hint="eastAsia" w:ascii="Arial" w:hAnsi="Arial" w:cs="Arial"/>
          <w:sz w:val="21"/>
          <w:szCs w:val="21"/>
        </w:rPr>
        <w:t>双周例会或临时会议</w:t>
      </w:r>
      <w:r>
        <w:rPr>
          <w:rFonts w:ascii="Arial" w:hAnsi="Arial" w:cs="Arial"/>
          <w:sz w:val="21"/>
          <w:szCs w:val="21"/>
        </w:rPr>
        <w:t>，形式可</w:t>
      </w:r>
      <w:r>
        <w:rPr>
          <w:rFonts w:hint="eastAsia" w:ascii="Arial" w:hAnsi="Arial" w:cs="Arial"/>
          <w:sz w:val="21"/>
          <w:szCs w:val="21"/>
        </w:rPr>
        <w:t>采用</w:t>
      </w:r>
      <w:r>
        <w:rPr>
          <w:rFonts w:ascii="Arial" w:hAnsi="Arial" w:cs="Arial"/>
          <w:sz w:val="21"/>
          <w:szCs w:val="21"/>
        </w:rPr>
        <w:t>视频或者邮件报告的形式。</w:t>
      </w:r>
    </w:p>
    <w:p>
      <w:pPr>
        <w:spacing w:line="360" w:lineRule="auto"/>
        <w:rPr>
          <w:rFonts w:ascii="Arial" w:cs="Arial"/>
          <w:b/>
          <w:bCs/>
          <w:sz w:val="21"/>
          <w:szCs w:val="21"/>
        </w:rPr>
      </w:pPr>
      <w:r>
        <w:rPr>
          <w:rFonts w:hint="eastAsia" w:ascii="Arial" w:cs="Arial"/>
          <w:b/>
          <w:bCs/>
          <w:sz w:val="21"/>
          <w:szCs w:val="21"/>
        </w:rPr>
        <w:t>专题会议</w:t>
      </w:r>
    </w:p>
    <w:p>
      <w:pPr>
        <w:spacing w:line="360" w:lineRule="auto"/>
        <w:rPr>
          <w:rFonts w:ascii="Arial" w:cs="Arial"/>
          <w:sz w:val="21"/>
          <w:szCs w:val="21"/>
        </w:rPr>
      </w:pPr>
      <w:r>
        <w:rPr>
          <w:rFonts w:hint="eastAsia" w:ascii="Arial" w:cs="Arial"/>
          <w:sz w:val="21"/>
          <w:szCs w:val="21"/>
        </w:rPr>
        <w:t>如业务现状调研会议，需求研讨会议，高层汇报会等体现在每周工作计划中；</w:t>
      </w:r>
    </w:p>
    <w:p>
      <w:pPr>
        <w:spacing w:line="360" w:lineRule="auto"/>
        <w:rPr>
          <w:rFonts w:ascii="Arial" w:cs="Arial"/>
          <w:b/>
          <w:bCs/>
          <w:sz w:val="21"/>
          <w:szCs w:val="21"/>
        </w:rPr>
      </w:pPr>
      <w:r>
        <w:rPr>
          <w:rFonts w:hint="eastAsia" w:ascii="Arial" w:cs="Arial"/>
          <w:b/>
          <w:bCs/>
          <w:sz w:val="21"/>
          <w:szCs w:val="21"/>
        </w:rPr>
        <w:t>临时会议</w:t>
      </w:r>
    </w:p>
    <w:p>
      <w:pPr>
        <w:spacing w:line="360" w:lineRule="auto"/>
        <w:rPr>
          <w:rFonts w:ascii="Arial" w:hAnsi="Arial" w:cs="Arial"/>
          <w:sz w:val="21"/>
          <w:szCs w:val="21"/>
        </w:rPr>
      </w:pPr>
      <w:r>
        <w:rPr>
          <w:rFonts w:hint="eastAsia" w:ascii="Arial" w:hAnsi="Arial" w:cs="Arial"/>
          <w:sz w:val="21"/>
          <w:szCs w:val="21"/>
        </w:rPr>
        <w:t>项目组根据项目的需要，随时召开临时的会议</w:t>
      </w:r>
    </w:p>
    <w:p>
      <w:pPr>
        <w:pStyle w:val="3"/>
        <w:widowControl w:val="0"/>
        <w:numPr>
          <w:ilvl w:val="1"/>
          <w:numId w:val="4"/>
        </w:numPr>
        <w:tabs>
          <w:tab w:val="left" w:pos="540"/>
          <w:tab w:val="clear" w:pos="992"/>
        </w:tabs>
        <w:spacing w:before="240" w:after="240" w:line="360" w:lineRule="auto"/>
        <w:ind w:left="720" w:hanging="540"/>
        <w:jc w:val="both"/>
        <w:rPr>
          <w:rFonts w:hAnsi="宋体" w:cs="Arial"/>
          <w:bCs w:val="0"/>
          <w:sz w:val="24"/>
          <w:szCs w:val="24"/>
        </w:rPr>
      </w:pPr>
      <w:bookmarkStart w:id="9" w:name="_Toc433977803"/>
      <w:r>
        <w:rPr>
          <w:rFonts w:hint="eastAsia" w:hAnsi="宋体" w:cs="Arial"/>
          <w:bCs w:val="0"/>
          <w:sz w:val="24"/>
          <w:szCs w:val="24"/>
        </w:rPr>
        <w:t>会议通知的发放</w:t>
      </w:r>
      <w:bookmarkEnd w:id="9"/>
    </w:p>
    <w:p>
      <w:pPr>
        <w:spacing w:line="360" w:lineRule="auto"/>
        <w:rPr>
          <w:rFonts w:ascii="Arial" w:cs="Arial"/>
          <w:sz w:val="21"/>
          <w:szCs w:val="21"/>
        </w:rPr>
      </w:pPr>
      <w:r>
        <w:rPr>
          <w:rFonts w:hint="eastAsia" w:ascii="Arial" w:cs="Arial"/>
          <w:sz w:val="21"/>
          <w:szCs w:val="21"/>
        </w:rPr>
        <w:t>项目会议(例会不需要单独通知)需要提前</w:t>
      </w:r>
      <w:r>
        <w:rPr>
          <w:rFonts w:hint="eastAsia" w:ascii="Arial" w:hAnsi="Arial" w:cs="Arial"/>
          <w:sz w:val="21"/>
          <w:szCs w:val="21"/>
        </w:rPr>
        <w:t>1～5</w:t>
      </w:r>
      <w:r>
        <w:rPr>
          <w:rFonts w:hint="eastAsia" w:ascii="Arial" w:cs="Arial"/>
          <w:sz w:val="21"/>
          <w:szCs w:val="21"/>
        </w:rPr>
        <w:t>个工作日将《会议通知》提前通知与会人员，并确保收到。如果计划调整，需要及时通知并确保收到。</w:t>
      </w:r>
    </w:p>
    <w:p>
      <w:pPr>
        <w:spacing w:line="360" w:lineRule="auto"/>
        <w:rPr>
          <w:rFonts w:ascii="Arial" w:hAnsi="Arial" w:cs="Arial"/>
          <w:sz w:val="21"/>
          <w:szCs w:val="21"/>
        </w:rPr>
      </w:pPr>
      <w:r>
        <w:rPr>
          <w:rFonts w:hint="eastAsia" w:ascii="Arial" w:hAnsi="Arial" w:cs="Arial"/>
          <w:sz w:val="21"/>
          <w:szCs w:val="21"/>
        </w:rPr>
        <w:t xml:space="preserve">    </w:t>
      </w:r>
      <w:r>
        <w:rPr>
          <w:rFonts w:hint="eastAsia" w:ascii="Arial" w:cs="Arial"/>
          <w:sz w:val="21"/>
          <w:szCs w:val="21"/>
        </w:rPr>
        <w:t>会议通知发放要求：</w:t>
      </w:r>
    </w:p>
    <w:p>
      <w:pPr>
        <w:widowControl w:val="0"/>
        <w:numPr>
          <w:ilvl w:val="1"/>
          <w:numId w:val="7"/>
        </w:numPr>
        <w:spacing w:line="360" w:lineRule="auto"/>
        <w:jc w:val="both"/>
        <w:rPr>
          <w:rFonts w:ascii="Arial" w:hAnsi="Arial" w:cs="Arial"/>
          <w:sz w:val="21"/>
          <w:szCs w:val="21"/>
        </w:rPr>
      </w:pPr>
      <w:r>
        <w:rPr>
          <w:rFonts w:hint="eastAsia" w:ascii="Arial" w:cs="Arial"/>
          <w:sz w:val="21"/>
          <w:szCs w:val="21"/>
        </w:rPr>
        <w:t>通知主题要准确，包括模块、时间和会议内容；</w:t>
      </w:r>
    </w:p>
    <w:p>
      <w:pPr>
        <w:widowControl w:val="0"/>
        <w:numPr>
          <w:ilvl w:val="1"/>
          <w:numId w:val="7"/>
        </w:numPr>
        <w:spacing w:line="360" w:lineRule="auto"/>
        <w:jc w:val="both"/>
        <w:rPr>
          <w:rFonts w:ascii="Arial" w:hAnsi="Arial" w:cs="Arial"/>
          <w:sz w:val="21"/>
          <w:szCs w:val="21"/>
        </w:rPr>
      </w:pPr>
      <w:r>
        <w:rPr>
          <w:rFonts w:hint="eastAsia" w:ascii="Arial" w:cs="Arial"/>
          <w:sz w:val="21"/>
          <w:szCs w:val="21"/>
        </w:rPr>
        <w:t>通知中明确必须参加人员，建议参加人员；</w:t>
      </w:r>
    </w:p>
    <w:p>
      <w:pPr>
        <w:widowControl w:val="0"/>
        <w:numPr>
          <w:ilvl w:val="1"/>
          <w:numId w:val="7"/>
        </w:numPr>
        <w:spacing w:line="360" w:lineRule="auto"/>
        <w:jc w:val="both"/>
        <w:rPr>
          <w:rFonts w:ascii="Arial" w:hAnsi="Arial" w:cs="Arial"/>
          <w:sz w:val="21"/>
          <w:szCs w:val="21"/>
        </w:rPr>
      </w:pPr>
      <w:r>
        <w:rPr>
          <w:rFonts w:hint="eastAsia" w:ascii="Arial" w:cs="Arial"/>
          <w:sz w:val="21"/>
          <w:szCs w:val="21"/>
        </w:rPr>
        <w:t>通知中需要明确会议讨论的主要内容以及所需要的准备；</w:t>
      </w:r>
    </w:p>
    <w:p>
      <w:pPr>
        <w:pStyle w:val="3"/>
        <w:widowControl w:val="0"/>
        <w:numPr>
          <w:ilvl w:val="1"/>
          <w:numId w:val="4"/>
        </w:numPr>
        <w:tabs>
          <w:tab w:val="left" w:pos="540"/>
          <w:tab w:val="clear" w:pos="992"/>
        </w:tabs>
        <w:spacing w:before="240" w:after="240" w:line="360" w:lineRule="auto"/>
        <w:ind w:left="720" w:hanging="540"/>
        <w:jc w:val="both"/>
        <w:rPr>
          <w:rFonts w:hAnsi="宋体" w:cs="Arial"/>
          <w:bCs w:val="0"/>
          <w:sz w:val="24"/>
          <w:szCs w:val="24"/>
        </w:rPr>
      </w:pPr>
      <w:bookmarkStart w:id="10" w:name="_Toc433977804"/>
      <w:r>
        <w:rPr>
          <w:rFonts w:hint="eastAsia" w:hAnsi="宋体" w:cs="Arial"/>
          <w:bCs w:val="0"/>
          <w:sz w:val="24"/>
          <w:szCs w:val="24"/>
        </w:rPr>
        <w:t>会议的签到制度</w:t>
      </w:r>
      <w:bookmarkEnd w:id="10"/>
    </w:p>
    <w:p>
      <w:pPr>
        <w:spacing w:line="360" w:lineRule="auto"/>
        <w:ind w:firstLine="420"/>
        <w:rPr>
          <w:rFonts w:ascii="Arial" w:hAnsi="Arial" w:cs="Arial"/>
          <w:sz w:val="21"/>
          <w:szCs w:val="21"/>
        </w:rPr>
      </w:pPr>
      <w:r>
        <w:rPr>
          <w:rFonts w:hint="eastAsia" w:ascii="Arial" w:cs="Arial"/>
          <w:sz w:val="21"/>
          <w:szCs w:val="21"/>
        </w:rPr>
        <w:t>指定一个负责人担负起管理会议签到和请假职责。</w:t>
      </w:r>
    </w:p>
    <w:p>
      <w:pPr>
        <w:spacing w:line="360" w:lineRule="auto"/>
        <w:ind w:firstLine="420"/>
        <w:rPr>
          <w:rFonts w:ascii="Arial" w:hAnsi="Arial" w:cs="Arial"/>
          <w:sz w:val="21"/>
          <w:szCs w:val="21"/>
        </w:rPr>
      </w:pPr>
      <w:r>
        <w:rPr>
          <w:rFonts w:hint="eastAsia" w:ascii="Arial" w:cs="Arial"/>
          <w:sz w:val="21"/>
          <w:szCs w:val="21"/>
        </w:rPr>
        <w:t>每次会议到会人员须在现场签到，对于因故不能参加会议的人员须向</w:t>
      </w:r>
      <w:r>
        <w:rPr>
          <w:rFonts w:ascii="Arial" w:cs="Arial"/>
          <w:sz w:val="21"/>
          <w:szCs w:val="21"/>
        </w:rPr>
        <w:t>会议</w:t>
      </w:r>
      <w:r>
        <w:rPr>
          <w:rFonts w:hint="eastAsia" w:ascii="Arial" w:cs="Arial"/>
          <w:sz w:val="21"/>
          <w:szCs w:val="21"/>
        </w:rPr>
        <w:t>负责人请假。</w:t>
      </w:r>
    </w:p>
    <w:p>
      <w:pPr>
        <w:spacing w:line="360" w:lineRule="auto"/>
        <w:ind w:firstLine="420"/>
        <w:rPr>
          <w:rFonts w:ascii="Arial" w:hAnsi="Arial" w:cs="Arial"/>
          <w:sz w:val="21"/>
          <w:szCs w:val="21"/>
        </w:rPr>
      </w:pPr>
      <w:r>
        <w:rPr>
          <w:rFonts w:hint="eastAsia" w:ascii="Arial" w:cs="Arial"/>
          <w:sz w:val="21"/>
          <w:szCs w:val="21"/>
        </w:rPr>
        <w:t>如果未请假迟到</w:t>
      </w:r>
      <w:r>
        <w:rPr>
          <w:rFonts w:hint="eastAsia" w:ascii="Arial" w:hAnsi="Arial" w:cs="Arial"/>
          <w:sz w:val="21"/>
          <w:szCs w:val="21"/>
        </w:rPr>
        <w:t>15</w:t>
      </w:r>
      <w:r>
        <w:rPr>
          <w:rFonts w:hint="eastAsia" w:ascii="Arial" w:cs="Arial"/>
          <w:sz w:val="21"/>
          <w:szCs w:val="21"/>
        </w:rPr>
        <w:t>分钟以上者以及缺席人员均需进行统计，纳入在项目简报中按部门进行通报。</w:t>
      </w:r>
    </w:p>
    <w:p>
      <w:pPr>
        <w:pStyle w:val="3"/>
        <w:widowControl w:val="0"/>
        <w:numPr>
          <w:ilvl w:val="1"/>
          <w:numId w:val="4"/>
        </w:numPr>
        <w:tabs>
          <w:tab w:val="left" w:pos="540"/>
          <w:tab w:val="clear" w:pos="992"/>
        </w:tabs>
        <w:spacing w:before="240" w:after="240" w:line="360" w:lineRule="auto"/>
        <w:ind w:left="720" w:hanging="540"/>
        <w:jc w:val="both"/>
        <w:rPr>
          <w:rFonts w:hAnsi="宋体" w:cs="Arial"/>
          <w:bCs w:val="0"/>
          <w:sz w:val="24"/>
          <w:szCs w:val="24"/>
        </w:rPr>
      </w:pPr>
      <w:bookmarkStart w:id="11" w:name="_Toc433977805"/>
      <w:r>
        <w:rPr>
          <w:rFonts w:hint="eastAsia" w:hAnsi="宋体" w:cs="Arial"/>
          <w:bCs w:val="0"/>
          <w:sz w:val="24"/>
          <w:szCs w:val="24"/>
        </w:rPr>
        <w:t>会议的讨论要求</w:t>
      </w:r>
      <w:bookmarkEnd w:id="11"/>
    </w:p>
    <w:p>
      <w:pPr>
        <w:widowControl w:val="0"/>
        <w:numPr>
          <w:ilvl w:val="0"/>
          <w:numId w:val="8"/>
        </w:numPr>
        <w:spacing w:line="360" w:lineRule="auto"/>
        <w:jc w:val="both"/>
        <w:rPr>
          <w:rFonts w:ascii="Arial" w:hAnsi="Arial" w:cs="Arial"/>
          <w:sz w:val="21"/>
          <w:szCs w:val="21"/>
        </w:rPr>
      </w:pPr>
      <w:r>
        <w:rPr>
          <w:rFonts w:hint="eastAsia" w:ascii="Arial" w:cs="Arial"/>
          <w:sz w:val="21"/>
          <w:szCs w:val="21"/>
        </w:rPr>
        <w:t>会议中的讨论必须有一个主持人负责正确的引导和约束会议的讨论内容和会议的时间控制；</w:t>
      </w:r>
    </w:p>
    <w:p>
      <w:pPr>
        <w:widowControl w:val="0"/>
        <w:numPr>
          <w:ilvl w:val="0"/>
          <w:numId w:val="8"/>
        </w:numPr>
        <w:spacing w:line="360" w:lineRule="auto"/>
        <w:jc w:val="both"/>
        <w:rPr>
          <w:rFonts w:ascii="Arial" w:hAnsi="Arial" w:cs="Arial"/>
          <w:sz w:val="21"/>
          <w:szCs w:val="21"/>
        </w:rPr>
      </w:pPr>
      <w:r>
        <w:rPr>
          <w:rFonts w:hint="eastAsia" w:ascii="Arial" w:cs="Arial"/>
          <w:sz w:val="21"/>
          <w:szCs w:val="21"/>
        </w:rPr>
        <w:t>会议必须围绕会议主题进行讨论，不讨论与会议主题无关的内容；如有偏离会议主题的讨论，会议主持必须立即将讨论引导到主题范围内；</w:t>
      </w:r>
    </w:p>
    <w:p>
      <w:pPr>
        <w:widowControl w:val="0"/>
        <w:numPr>
          <w:ilvl w:val="0"/>
          <w:numId w:val="8"/>
        </w:numPr>
        <w:spacing w:line="360" w:lineRule="auto"/>
        <w:jc w:val="both"/>
        <w:rPr>
          <w:rFonts w:ascii="Arial" w:hAnsi="Arial" w:cs="Arial"/>
          <w:sz w:val="21"/>
          <w:szCs w:val="21"/>
        </w:rPr>
      </w:pPr>
      <w:r>
        <w:rPr>
          <w:rFonts w:hint="eastAsia" w:ascii="Arial" w:cs="Arial"/>
          <w:sz w:val="21"/>
          <w:szCs w:val="21"/>
        </w:rPr>
        <w:t>会议的讨论需要形成结论性的结果，如果有争议，需要表明争议点和争议的原因，</w:t>
      </w:r>
      <w:r>
        <w:rPr>
          <w:rFonts w:ascii="Arial" w:cs="Arial"/>
          <w:sz w:val="21"/>
          <w:szCs w:val="21"/>
        </w:rPr>
        <w:t>并列入问题清单跟踪</w:t>
      </w:r>
    </w:p>
    <w:p>
      <w:pPr>
        <w:pStyle w:val="3"/>
        <w:widowControl w:val="0"/>
        <w:numPr>
          <w:ilvl w:val="1"/>
          <w:numId w:val="4"/>
        </w:numPr>
        <w:tabs>
          <w:tab w:val="left" w:pos="540"/>
          <w:tab w:val="clear" w:pos="992"/>
        </w:tabs>
        <w:spacing w:before="240" w:after="240" w:line="360" w:lineRule="auto"/>
        <w:ind w:left="720" w:hanging="540"/>
        <w:jc w:val="both"/>
        <w:rPr>
          <w:rFonts w:hAnsi="宋体" w:cs="Arial"/>
          <w:bCs w:val="0"/>
          <w:sz w:val="24"/>
          <w:szCs w:val="24"/>
        </w:rPr>
      </w:pPr>
      <w:bookmarkStart w:id="12" w:name="_Toc433977806"/>
      <w:r>
        <w:rPr>
          <w:rFonts w:hint="eastAsia" w:hAnsi="宋体" w:cs="Arial"/>
          <w:bCs w:val="0"/>
          <w:sz w:val="24"/>
          <w:szCs w:val="24"/>
        </w:rPr>
        <w:t>会议记录要求</w:t>
      </w:r>
      <w:bookmarkEnd w:id="12"/>
    </w:p>
    <w:p>
      <w:pPr>
        <w:spacing w:line="360" w:lineRule="auto"/>
        <w:rPr>
          <w:rFonts w:ascii="Arial" w:hAnsi="Arial" w:cs="Arial"/>
          <w:sz w:val="21"/>
          <w:szCs w:val="21"/>
        </w:rPr>
      </w:pPr>
      <w:r>
        <w:rPr>
          <w:rFonts w:hint="eastAsia" w:ascii="Arial" w:hAnsi="Arial" w:cs="Arial"/>
          <w:sz w:val="21"/>
          <w:szCs w:val="21"/>
        </w:rPr>
        <w:t xml:space="preserve">    </w:t>
      </w:r>
      <w:r>
        <w:rPr>
          <w:rFonts w:hint="eastAsia" w:ascii="Arial" w:cs="Arial"/>
          <w:sz w:val="21"/>
          <w:szCs w:val="21"/>
        </w:rPr>
        <w:t>每次会议由会议主持人确定会议记录人员，并安排会议的全过程记录和记录的整理。整理后的记录需经过项目</w:t>
      </w:r>
      <w:r>
        <w:rPr>
          <w:rFonts w:ascii="Arial" w:cs="Arial"/>
          <w:sz w:val="21"/>
          <w:szCs w:val="21"/>
        </w:rPr>
        <w:t>经理</w:t>
      </w:r>
      <w:r>
        <w:rPr>
          <w:rFonts w:hint="eastAsia" w:ascii="Arial" w:cs="Arial"/>
          <w:sz w:val="21"/>
          <w:szCs w:val="21"/>
        </w:rPr>
        <w:t>的审核。会议记录人员负责整理完成讨论文档并在第一时间上传到文档服务器上。</w:t>
      </w:r>
    </w:p>
    <w:p>
      <w:pPr>
        <w:spacing w:line="360" w:lineRule="auto"/>
        <w:rPr>
          <w:rFonts w:ascii="Arial" w:hAnsi="Arial" w:cs="Arial"/>
          <w:sz w:val="21"/>
          <w:szCs w:val="21"/>
        </w:rPr>
      </w:pPr>
      <w:r>
        <w:rPr>
          <w:rFonts w:hint="eastAsia" w:ascii="Arial" w:cs="Arial"/>
          <w:sz w:val="21"/>
          <w:szCs w:val="21"/>
        </w:rPr>
        <w:t>会议纪要的整理必须遵循以下规范：</w:t>
      </w:r>
    </w:p>
    <w:p>
      <w:pPr>
        <w:widowControl w:val="0"/>
        <w:numPr>
          <w:ilvl w:val="0"/>
          <w:numId w:val="9"/>
        </w:numPr>
        <w:spacing w:line="360" w:lineRule="auto"/>
        <w:jc w:val="both"/>
        <w:rPr>
          <w:rFonts w:ascii="Arial" w:cs="Arial"/>
          <w:sz w:val="21"/>
          <w:szCs w:val="21"/>
        </w:rPr>
      </w:pPr>
      <w:r>
        <w:rPr>
          <w:rFonts w:hint="eastAsia" w:ascii="Arial" w:cs="Arial"/>
          <w:sz w:val="21"/>
          <w:szCs w:val="21"/>
        </w:rPr>
        <w:t>会议纪要及时整理，整理的内容不能有遗漏；</w:t>
      </w:r>
    </w:p>
    <w:p>
      <w:pPr>
        <w:widowControl w:val="0"/>
        <w:numPr>
          <w:ilvl w:val="0"/>
          <w:numId w:val="9"/>
        </w:numPr>
        <w:spacing w:line="360" w:lineRule="auto"/>
        <w:jc w:val="both"/>
        <w:rPr>
          <w:rFonts w:ascii="Arial" w:cs="Arial"/>
          <w:sz w:val="21"/>
          <w:szCs w:val="21"/>
        </w:rPr>
      </w:pPr>
      <w:r>
        <w:rPr>
          <w:rFonts w:hint="eastAsia" w:ascii="Arial" w:cs="Arial"/>
          <w:sz w:val="21"/>
          <w:szCs w:val="21"/>
        </w:rPr>
        <w:t>会议纪要及时上传文档服务器，供大家共享；</w:t>
      </w:r>
    </w:p>
    <w:p>
      <w:pPr>
        <w:widowControl w:val="0"/>
        <w:numPr>
          <w:ilvl w:val="0"/>
          <w:numId w:val="9"/>
        </w:numPr>
        <w:spacing w:line="360" w:lineRule="auto"/>
        <w:jc w:val="both"/>
        <w:rPr>
          <w:rFonts w:ascii="Arial" w:cs="Arial"/>
          <w:sz w:val="21"/>
          <w:szCs w:val="21"/>
        </w:rPr>
      </w:pPr>
      <w:r>
        <w:rPr>
          <w:rFonts w:hint="eastAsia" w:ascii="Arial" w:cs="Arial"/>
          <w:sz w:val="21"/>
          <w:szCs w:val="21"/>
        </w:rPr>
        <w:t>会议纪要及时发送给关键相关负责人确认；</w:t>
      </w:r>
    </w:p>
    <w:p>
      <w:pPr>
        <w:widowControl w:val="0"/>
        <w:numPr>
          <w:ilvl w:val="0"/>
          <w:numId w:val="9"/>
        </w:numPr>
        <w:spacing w:line="360" w:lineRule="auto"/>
        <w:jc w:val="both"/>
        <w:rPr>
          <w:rFonts w:ascii="Arial" w:cs="Arial"/>
          <w:sz w:val="21"/>
          <w:szCs w:val="21"/>
        </w:rPr>
      </w:pPr>
      <w:r>
        <w:rPr>
          <w:rFonts w:hint="eastAsia" w:ascii="Arial" w:cs="Arial"/>
          <w:sz w:val="21"/>
          <w:szCs w:val="21"/>
        </w:rPr>
        <w:t>会议纪要发送时要抄送给相关项目经理,业务经理, 技术经理,项目领导小组一份；</w:t>
      </w:r>
    </w:p>
    <w:p>
      <w:pPr>
        <w:widowControl w:val="0"/>
        <w:numPr>
          <w:ilvl w:val="0"/>
          <w:numId w:val="9"/>
        </w:numPr>
        <w:spacing w:line="360" w:lineRule="auto"/>
        <w:jc w:val="both"/>
        <w:rPr>
          <w:rFonts w:ascii="Arial" w:cs="Arial"/>
          <w:sz w:val="21"/>
          <w:szCs w:val="21"/>
        </w:rPr>
      </w:pPr>
      <w:r>
        <w:rPr>
          <w:rFonts w:hint="eastAsia" w:ascii="Arial" w:cs="Arial"/>
          <w:sz w:val="21"/>
          <w:szCs w:val="21"/>
        </w:rPr>
        <w:t>重要会议的决定，需打印，与会人签字认可。</w:t>
      </w:r>
    </w:p>
    <w:p>
      <w:pPr>
        <w:pStyle w:val="3"/>
        <w:widowControl w:val="0"/>
        <w:numPr>
          <w:ilvl w:val="1"/>
          <w:numId w:val="4"/>
        </w:numPr>
        <w:tabs>
          <w:tab w:val="left" w:pos="540"/>
          <w:tab w:val="clear" w:pos="992"/>
        </w:tabs>
        <w:spacing w:before="240" w:after="240" w:line="360" w:lineRule="auto"/>
        <w:ind w:left="720" w:hanging="540"/>
        <w:jc w:val="both"/>
        <w:rPr>
          <w:rFonts w:hAnsi="宋体" w:cs="Arial"/>
          <w:bCs w:val="0"/>
          <w:sz w:val="24"/>
          <w:szCs w:val="24"/>
        </w:rPr>
      </w:pPr>
      <w:bookmarkStart w:id="13" w:name="_Toc433977807"/>
      <w:r>
        <w:rPr>
          <w:rFonts w:hint="eastAsia" w:hAnsi="宋体" w:cs="Arial"/>
          <w:bCs w:val="0"/>
          <w:sz w:val="24"/>
          <w:szCs w:val="24"/>
        </w:rPr>
        <w:t>会议议题形成的追踪</w:t>
      </w:r>
      <w:bookmarkEnd w:id="13"/>
    </w:p>
    <w:p>
      <w:pPr>
        <w:spacing w:line="360" w:lineRule="auto"/>
        <w:rPr>
          <w:rFonts w:ascii="Arial" w:hAnsi="Arial" w:cs="Arial"/>
          <w:sz w:val="21"/>
          <w:szCs w:val="21"/>
        </w:rPr>
      </w:pPr>
      <w:r>
        <w:rPr>
          <w:rFonts w:hint="eastAsia" w:ascii="Arial" w:cs="Arial"/>
          <w:sz w:val="21"/>
          <w:szCs w:val="21"/>
        </w:rPr>
        <w:t>会议议题形成的追踪可能包括如下方面：</w:t>
      </w:r>
    </w:p>
    <w:p>
      <w:pPr>
        <w:widowControl w:val="0"/>
        <w:numPr>
          <w:ilvl w:val="0"/>
          <w:numId w:val="10"/>
        </w:numPr>
        <w:spacing w:line="360" w:lineRule="auto"/>
        <w:jc w:val="both"/>
        <w:rPr>
          <w:rFonts w:ascii="Arial" w:cs="Arial"/>
          <w:sz w:val="21"/>
          <w:szCs w:val="21"/>
        </w:rPr>
      </w:pPr>
      <w:r>
        <w:rPr>
          <w:rFonts w:hint="eastAsia" w:ascii="Arial" w:cs="Arial"/>
          <w:sz w:val="21"/>
          <w:szCs w:val="21"/>
        </w:rPr>
        <w:t>在会议中产生的争议；</w:t>
      </w:r>
    </w:p>
    <w:p>
      <w:pPr>
        <w:widowControl w:val="0"/>
        <w:numPr>
          <w:ilvl w:val="0"/>
          <w:numId w:val="10"/>
        </w:numPr>
        <w:spacing w:line="360" w:lineRule="auto"/>
        <w:jc w:val="both"/>
        <w:rPr>
          <w:rFonts w:ascii="Arial" w:cs="Arial"/>
          <w:sz w:val="21"/>
          <w:szCs w:val="21"/>
        </w:rPr>
      </w:pPr>
      <w:r>
        <w:rPr>
          <w:rFonts w:hint="eastAsia" w:ascii="Arial" w:cs="Arial"/>
          <w:sz w:val="21"/>
          <w:szCs w:val="21"/>
        </w:rPr>
        <w:t>会议中形成新的未解决的问题；</w:t>
      </w:r>
    </w:p>
    <w:p>
      <w:pPr>
        <w:widowControl w:val="0"/>
        <w:numPr>
          <w:ilvl w:val="0"/>
          <w:numId w:val="10"/>
        </w:numPr>
        <w:spacing w:line="360" w:lineRule="auto"/>
        <w:jc w:val="both"/>
        <w:rPr>
          <w:rFonts w:ascii="Arial" w:hAnsi="Arial" w:cs="Arial"/>
          <w:sz w:val="21"/>
          <w:szCs w:val="21"/>
        </w:rPr>
      </w:pPr>
      <w:r>
        <w:rPr>
          <w:rFonts w:hint="eastAsia" w:ascii="Arial" w:cs="Arial"/>
          <w:sz w:val="21"/>
          <w:szCs w:val="21"/>
        </w:rPr>
        <w:t>与会人员无法确定的问题。对这些争议和问题需要进行进一步的追踪，以便最终形成一致的结论。</w:t>
      </w:r>
    </w:p>
    <w:p>
      <w:pPr>
        <w:spacing w:line="360" w:lineRule="auto"/>
        <w:rPr>
          <w:rFonts w:ascii="Arial" w:hAnsi="Arial" w:cs="Arial"/>
          <w:sz w:val="21"/>
          <w:szCs w:val="21"/>
        </w:rPr>
      </w:pPr>
      <w:r>
        <w:rPr>
          <w:rFonts w:hint="eastAsia" w:ascii="Arial" w:cs="Arial"/>
          <w:sz w:val="21"/>
          <w:szCs w:val="21"/>
        </w:rPr>
        <w:t>追踪需要遵循以下原则：</w:t>
      </w:r>
    </w:p>
    <w:p>
      <w:pPr>
        <w:spacing w:line="360" w:lineRule="auto"/>
        <w:rPr>
          <w:rFonts w:ascii="Arial" w:hAnsi="Arial" w:cs="Arial"/>
          <w:sz w:val="21"/>
          <w:szCs w:val="21"/>
        </w:rPr>
      </w:pPr>
      <w:r>
        <w:rPr>
          <w:rFonts w:hint="eastAsia" w:ascii="Arial" w:cs="Arial"/>
          <w:sz w:val="21"/>
          <w:szCs w:val="21"/>
        </w:rPr>
        <w:t>（</w:t>
      </w:r>
      <w:r>
        <w:rPr>
          <w:rFonts w:hint="eastAsia" w:ascii="Arial" w:hAnsi="Arial" w:cs="Arial"/>
          <w:sz w:val="21"/>
          <w:szCs w:val="21"/>
        </w:rPr>
        <w:t>1</w:t>
      </w:r>
      <w:r>
        <w:rPr>
          <w:rFonts w:hint="eastAsia" w:ascii="Arial" w:cs="Arial"/>
          <w:sz w:val="21"/>
          <w:szCs w:val="21"/>
        </w:rPr>
        <w:t>）对于会议中产生的争议或者新的问题，以</w:t>
      </w:r>
      <w:r>
        <w:rPr>
          <w:rFonts w:hint="eastAsia" w:ascii="Arial" w:hAnsi="Arial" w:cs="Arial"/>
          <w:sz w:val="21"/>
          <w:szCs w:val="21"/>
        </w:rPr>
        <w:t>“</w:t>
      </w:r>
      <w:r>
        <w:rPr>
          <w:rFonts w:hint="eastAsia" w:ascii="Arial" w:cs="Arial"/>
          <w:sz w:val="21"/>
          <w:szCs w:val="21"/>
        </w:rPr>
        <w:t>未决议题</w:t>
      </w:r>
      <w:r>
        <w:rPr>
          <w:rFonts w:hint="eastAsia" w:ascii="Arial" w:hAnsi="Arial" w:cs="Arial"/>
          <w:sz w:val="21"/>
          <w:szCs w:val="21"/>
        </w:rPr>
        <w:t>”</w:t>
      </w:r>
      <w:r>
        <w:rPr>
          <w:rFonts w:hint="eastAsia" w:ascii="Arial" w:cs="Arial"/>
          <w:sz w:val="21"/>
          <w:szCs w:val="21"/>
        </w:rPr>
        <w:t>的形式记录，明确责任人和完成时间，记录</w:t>
      </w:r>
      <w:r>
        <w:rPr>
          <w:rFonts w:ascii="Arial" w:cs="Arial"/>
          <w:sz w:val="21"/>
          <w:szCs w:val="21"/>
        </w:rPr>
        <w:t>到问题清单</w:t>
      </w:r>
      <w:r>
        <w:rPr>
          <w:rFonts w:hint="eastAsia" w:ascii="Arial" w:cs="Arial"/>
          <w:sz w:val="21"/>
          <w:szCs w:val="21"/>
        </w:rPr>
        <w:t>并进行追踪；</w:t>
      </w:r>
    </w:p>
    <w:p>
      <w:pPr>
        <w:spacing w:line="360" w:lineRule="auto"/>
        <w:rPr>
          <w:rFonts w:ascii="Arial" w:hAnsi="Arial" w:cs="Arial"/>
          <w:sz w:val="21"/>
          <w:szCs w:val="21"/>
        </w:rPr>
      </w:pPr>
      <w:r>
        <w:rPr>
          <w:rFonts w:hint="eastAsia" w:ascii="Arial" w:cs="Arial"/>
          <w:sz w:val="21"/>
          <w:szCs w:val="21"/>
        </w:rPr>
        <w:t>（</w:t>
      </w:r>
      <w:r>
        <w:rPr>
          <w:rFonts w:hint="eastAsia" w:ascii="Arial" w:hAnsi="Arial" w:cs="Arial"/>
          <w:sz w:val="21"/>
          <w:szCs w:val="21"/>
        </w:rPr>
        <w:t>2</w:t>
      </w:r>
      <w:r>
        <w:rPr>
          <w:rFonts w:hint="eastAsia" w:ascii="Arial" w:cs="Arial"/>
          <w:sz w:val="21"/>
          <w:szCs w:val="21"/>
        </w:rPr>
        <w:t>）如果形成重要的需领导确定的问题，形成</w:t>
      </w:r>
      <w:r>
        <w:rPr>
          <w:rFonts w:hint="eastAsia" w:ascii="Arial" w:hAnsi="Arial" w:cs="Arial"/>
          <w:sz w:val="21"/>
          <w:szCs w:val="21"/>
        </w:rPr>
        <w:t>“</w:t>
      </w:r>
      <w:r>
        <w:rPr>
          <w:rFonts w:hint="eastAsia" w:ascii="Arial" w:cs="Arial"/>
          <w:sz w:val="21"/>
          <w:szCs w:val="21"/>
        </w:rPr>
        <w:t>备忘录</w:t>
      </w:r>
      <w:r>
        <w:rPr>
          <w:rFonts w:hint="eastAsia" w:ascii="Arial" w:hAnsi="Arial" w:cs="Arial"/>
          <w:sz w:val="21"/>
          <w:szCs w:val="21"/>
        </w:rPr>
        <w:t>”</w:t>
      </w:r>
      <w:r>
        <w:rPr>
          <w:rFonts w:hint="eastAsia" w:ascii="Arial" w:cs="Arial"/>
          <w:sz w:val="21"/>
          <w:szCs w:val="21"/>
        </w:rPr>
        <w:t>，并以</w:t>
      </w:r>
      <w:r>
        <w:rPr>
          <w:rFonts w:hint="eastAsia" w:ascii="Arial" w:hAnsi="Arial" w:cs="Arial"/>
          <w:sz w:val="21"/>
          <w:szCs w:val="21"/>
        </w:rPr>
        <w:t>“</w:t>
      </w:r>
      <w:r>
        <w:rPr>
          <w:rFonts w:hint="eastAsia" w:ascii="Arial" w:cs="Arial"/>
          <w:sz w:val="21"/>
          <w:szCs w:val="21"/>
        </w:rPr>
        <w:t>备忘录</w:t>
      </w:r>
      <w:r>
        <w:rPr>
          <w:rFonts w:hint="eastAsia" w:ascii="Arial" w:hAnsi="Arial" w:cs="Arial"/>
          <w:sz w:val="21"/>
          <w:szCs w:val="21"/>
        </w:rPr>
        <w:t>”</w:t>
      </w:r>
      <w:r>
        <w:rPr>
          <w:rFonts w:hint="eastAsia" w:ascii="Arial" w:cs="Arial"/>
          <w:sz w:val="21"/>
          <w:szCs w:val="21"/>
        </w:rPr>
        <w:t>的形式提交项目组；</w:t>
      </w:r>
    </w:p>
    <w:p>
      <w:pPr>
        <w:pStyle w:val="2"/>
        <w:widowControl w:val="0"/>
        <w:numPr>
          <w:ilvl w:val="0"/>
          <w:numId w:val="4"/>
        </w:numPr>
        <w:spacing w:before="240" w:after="240" w:line="360" w:lineRule="auto"/>
        <w:jc w:val="both"/>
        <w:rPr>
          <w:rFonts w:ascii="Arial" w:hAnsi="Arial" w:cs="Arial"/>
          <w:kern w:val="32"/>
          <w:sz w:val="32"/>
          <w:szCs w:val="32"/>
        </w:rPr>
      </w:pPr>
      <w:bookmarkStart w:id="14" w:name="_Toc433977808"/>
      <w:bookmarkStart w:id="15" w:name="_Toc156612586"/>
      <w:r>
        <w:rPr>
          <w:rFonts w:hint="eastAsia" w:ascii="Arial" w:hAnsi="Arial" w:cs="Arial"/>
          <w:kern w:val="32"/>
          <w:sz w:val="32"/>
          <w:szCs w:val="32"/>
        </w:rPr>
        <w:t>项目问题和风险控制</w:t>
      </w:r>
      <w:bookmarkEnd w:id="14"/>
      <w:bookmarkEnd w:id="15"/>
    </w:p>
    <w:p>
      <w:pPr>
        <w:pStyle w:val="3"/>
        <w:widowControl w:val="0"/>
        <w:numPr>
          <w:ilvl w:val="1"/>
          <w:numId w:val="4"/>
        </w:numPr>
        <w:tabs>
          <w:tab w:val="left" w:pos="540"/>
          <w:tab w:val="clear" w:pos="992"/>
        </w:tabs>
        <w:spacing w:before="240" w:after="240" w:line="360" w:lineRule="auto"/>
        <w:ind w:left="720" w:hanging="540"/>
        <w:jc w:val="both"/>
        <w:rPr>
          <w:rFonts w:hAnsi="宋体" w:cs="Arial"/>
          <w:bCs w:val="0"/>
          <w:sz w:val="24"/>
          <w:szCs w:val="24"/>
        </w:rPr>
      </w:pPr>
      <w:bookmarkStart w:id="16" w:name="_Toc433977809"/>
      <w:bookmarkStart w:id="17" w:name="_Toc156612587"/>
      <w:r>
        <w:rPr>
          <w:rFonts w:hint="eastAsia" w:hAnsi="宋体" w:cs="Arial"/>
          <w:bCs w:val="0"/>
          <w:sz w:val="24"/>
          <w:szCs w:val="24"/>
        </w:rPr>
        <w:t>问题和风险的定义</w:t>
      </w:r>
      <w:bookmarkEnd w:id="16"/>
      <w:bookmarkEnd w:id="17"/>
    </w:p>
    <w:p>
      <w:pPr>
        <w:widowControl w:val="0"/>
        <w:numPr>
          <w:ilvl w:val="0"/>
          <w:numId w:val="11"/>
        </w:numPr>
        <w:spacing w:before="156" w:beforeLines="50" w:after="156" w:afterLines="50" w:line="360" w:lineRule="auto"/>
        <w:jc w:val="both"/>
        <w:rPr>
          <w:rFonts w:ascii="Arial" w:hAnsi="Arial" w:cs="Arial"/>
          <w:sz w:val="21"/>
          <w:szCs w:val="21"/>
        </w:rPr>
      </w:pPr>
      <w:r>
        <w:rPr>
          <w:rFonts w:hint="eastAsia" w:ascii="Arial" w:hAnsi="Arial" w:cs="Arial"/>
          <w:sz w:val="21"/>
          <w:szCs w:val="21"/>
        </w:rPr>
        <w:t>“</w:t>
      </w:r>
      <w:r>
        <w:rPr>
          <w:rFonts w:ascii="Arial" w:hAnsi="Arial" w:cs="Arial"/>
          <w:sz w:val="21"/>
          <w:szCs w:val="21"/>
        </w:rPr>
        <w:t>问题</w:t>
      </w:r>
      <w:r>
        <w:rPr>
          <w:rFonts w:hint="eastAsia" w:ascii="Arial" w:hAnsi="Arial" w:cs="Arial"/>
          <w:sz w:val="21"/>
          <w:szCs w:val="21"/>
        </w:rPr>
        <w:t>”</w:t>
      </w:r>
      <w:r>
        <w:rPr>
          <w:rFonts w:ascii="Arial" w:hAnsi="Arial" w:cs="Arial"/>
          <w:sz w:val="21"/>
          <w:szCs w:val="21"/>
        </w:rPr>
        <w:t>是指在项目进行过程中发现的会影响到项目顺利完成的任务</w:t>
      </w:r>
      <w:r>
        <w:rPr>
          <w:rFonts w:hint="eastAsia" w:ascii="Arial" w:hAnsi="Arial" w:cs="Arial"/>
          <w:sz w:val="21"/>
          <w:szCs w:val="21"/>
        </w:rPr>
        <w:t>进度、对项目功能的歧异</w:t>
      </w:r>
      <w:r>
        <w:rPr>
          <w:rFonts w:ascii="Arial" w:hAnsi="Arial" w:cs="Arial"/>
          <w:sz w:val="21"/>
          <w:szCs w:val="21"/>
        </w:rPr>
        <w:t>，在</w:t>
      </w:r>
      <w:r>
        <w:rPr>
          <w:rFonts w:hint="eastAsia" w:ascii="Arial" w:hAnsi="Arial" w:cs="Arial"/>
          <w:sz w:val="21"/>
          <w:szCs w:val="21"/>
        </w:rPr>
        <w:t>需求</w:t>
      </w:r>
      <w:r>
        <w:rPr>
          <w:rFonts w:ascii="Arial" w:hAnsi="Arial" w:cs="Arial"/>
          <w:sz w:val="21"/>
          <w:szCs w:val="21"/>
        </w:rPr>
        <w:t>调研、开发、实施、</w:t>
      </w:r>
      <w:r>
        <w:rPr>
          <w:rFonts w:hint="eastAsia" w:ascii="Arial" w:hAnsi="Arial" w:cs="Arial"/>
          <w:sz w:val="21"/>
          <w:szCs w:val="21"/>
        </w:rPr>
        <w:t>测试</w:t>
      </w:r>
      <w:r>
        <w:rPr>
          <w:rFonts w:ascii="Arial" w:hAnsi="Arial" w:cs="Arial"/>
          <w:sz w:val="21"/>
          <w:szCs w:val="21"/>
        </w:rPr>
        <w:t>阶段</w:t>
      </w:r>
      <w:r>
        <w:rPr>
          <w:rFonts w:hint="eastAsia" w:ascii="Arial" w:hAnsi="Arial" w:cs="Arial"/>
          <w:sz w:val="21"/>
          <w:szCs w:val="21"/>
        </w:rPr>
        <w:t>出现</w:t>
      </w:r>
      <w:r>
        <w:rPr>
          <w:rFonts w:ascii="Arial" w:hAnsi="Arial" w:cs="Arial"/>
          <w:sz w:val="21"/>
          <w:szCs w:val="21"/>
        </w:rPr>
        <w:t>的问题，项目</w:t>
      </w:r>
      <w:r>
        <w:rPr>
          <w:rFonts w:hint="eastAsia" w:ascii="Arial" w:hAnsi="Arial" w:cs="Arial"/>
          <w:sz w:val="21"/>
          <w:szCs w:val="21"/>
        </w:rPr>
        <w:t>组</w:t>
      </w:r>
      <w:r>
        <w:rPr>
          <w:rFonts w:ascii="Arial" w:hAnsi="Arial" w:cs="Arial"/>
          <w:sz w:val="21"/>
          <w:szCs w:val="21"/>
        </w:rPr>
        <w:t>内部</w:t>
      </w:r>
      <w:r>
        <w:rPr>
          <w:rFonts w:hint="eastAsia" w:ascii="Arial" w:hAnsi="Arial" w:cs="Arial"/>
          <w:sz w:val="21"/>
          <w:szCs w:val="21"/>
        </w:rPr>
        <w:t>，</w:t>
      </w:r>
      <w:r>
        <w:rPr>
          <w:rFonts w:ascii="Arial" w:hAnsi="Arial" w:cs="Arial"/>
          <w:sz w:val="21"/>
          <w:szCs w:val="21"/>
        </w:rPr>
        <w:t>一周时间内可以解决的问题</w:t>
      </w:r>
      <w:r>
        <w:rPr>
          <w:rFonts w:hint="eastAsia" w:ascii="Arial" w:hAnsi="Arial" w:cs="Arial"/>
          <w:sz w:val="21"/>
          <w:szCs w:val="21"/>
        </w:rPr>
        <w:t>，根据情况</w:t>
      </w:r>
      <w:r>
        <w:rPr>
          <w:rFonts w:ascii="Arial" w:hAnsi="Arial" w:cs="Arial"/>
          <w:sz w:val="21"/>
          <w:szCs w:val="21"/>
        </w:rPr>
        <w:t>可以不</w:t>
      </w:r>
      <w:r>
        <w:rPr>
          <w:rFonts w:hint="eastAsia" w:ascii="Arial" w:hAnsi="Arial" w:cs="Arial"/>
          <w:sz w:val="21"/>
          <w:szCs w:val="21"/>
        </w:rPr>
        <w:t>登记</w:t>
      </w:r>
      <w:r>
        <w:rPr>
          <w:rFonts w:ascii="Arial" w:hAnsi="Arial" w:cs="Arial"/>
          <w:sz w:val="21"/>
          <w:szCs w:val="21"/>
        </w:rPr>
        <w:t>到问题清单</w:t>
      </w:r>
      <w:r>
        <w:rPr>
          <w:rFonts w:hint="eastAsia" w:ascii="Arial" w:hAnsi="Arial" w:cs="Arial"/>
          <w:sz w:val="21"/>
          <w:szCs w:val="21"/>
        </w:rPr>
        <w:t>；</w:t>
      </w:r>
      <w:r>
        <w:rPr>
          <w:rFonts w:ascii="Arial" w:hAnsi="Arial" w:cs="Arial"/>
          <w:sz w:val="21"/>
          <w:szCs w:val="21"/>
        </w:rPr>
        <w:t>在试运行</w:t>
      </w:r>
      <w:r>
        <w:rPr>
          <w:rFonts w:hint="eastAsia" w:ascii="Arial" w:hAnsi="Arial" w:cs="Arial"/>
          <w:sz w:val="21"/>
          <w:szCs w:val="21"/>
        </w:rPr>
        <w:t>、</w:t>
      </w:r>
      <w:r>
        <w:rPr>
          <w:rFonts w:ascii="Arial" w:hAnsi="Arial" w:cs="Arial"/>
          <w:sz w:val="21"/>
          <w:szCs w:val="21"/>
        </w:rPr>
        <w:t>运维阶段出现的问题，均须登记到问题清单，</w:t>
      </w:r>
      <w:r>
        <w:rPr>
          <w:rFonts w:hint="eastAsia" w:ascii="Arial" w:hAnsi="Arial" w:cs="Arial"/>
          <w:sz w:val="21"/>
          <w:szCs w:val="21"/>
        </w:rPr>
        <w:t>所有</w:t>
      </w:r>
      <w:r>
        <w:rPr>
          <w:rFonts w:ascii="Arial" w:hAnsi="Arial" w:cs="Arial"/>
          <w:sz w:val="21"/>
          <w:szCs w:val="21"/>
        </w:rPr>
        <w:t>问题均须提报给</w:t>
      </w:r>
      <w:r>
        <w:rPr>
          <w:rFonts w:hint="eastAsia" w:ascii="Arial" w:hAnsi="Arial" w:cs="Arial"/>
          <w:sz w:val="21"/>
          <w:szCs w:val="21"/>
        </w:rPr>
        <w:t>双方项目经理</w:t>
      </w:r>
      <w:r>
        <w:rPr>
          <w:rFonts w:ascii="Arial" w:hAnsi="Arial" w:cs="Arial"/>
          <w:sz w:val="21"/>
          <w:szCs w:val="21"/>
        </w:rPr>
        <w:t>决策。</w:t>
      </w:r>
    </w:p>
    <w:p>
      <w:pPr>
        <w:widowControl w:val="0"/>
        <w:numPr>
          <w:ilvl w:val="0"/>
          <w:numId w:val="11"/>
        </w:numPr>
        <w:spacing w:before="156" w:beforeLines="50" w:after="156" w:afterLines="50" w:line="360" w:lineRule="auto"/>
        <w:jc w:val="both"/>
        <w:rPr>
          <w:rFonts w:ascii="Arial" w:hAnsi="Arial" w:cs="Arial"/>
          <w:sz w:val="21"/>
          <w:szCs w:val="21"/>
        </w:rPr>
      </w:pPr>
      <w:r>
        <w:rPr>
          <w:rFonts w:hint="eastAsia" w:ascii="Arial" w:hAnsi="Arial" w:cs="Arial"/>
          <w:sz w:val="21"/>
          <w:szCs w:val="21"/>
        </w:rPr>
        <w:t>“</w:t>
      </w:r>
      <w:r>
        <w:rPr>
          <w:rFonts w:ascii="Arial" w:hAnsi="Arial" w:cs="Arial"/>
          <w:sz w:val="21"/>
          <w:szCs w:val="21"/>
        </w:rPr>
        <w:t>风险</w:t>
      </w:r>
      <w:r>
        <w:rPr>
          <w:rFonts w:hint="eastAsia" w:ascii="Arial" w:hAnsi="Arial" w:cs="Arial"/>
          <w:sz w:val="21"/>
          <w:szCs w:val="21"/>
        </w:rPr>
        <w:t>”</w:t>
      </w:r>
      <w:r>
        <w:rPr>
          <w:rFonts w:ascii="Arial" w:hAnsi="Arial" w:cs="Arial"/>
          <w:sz w:val="21"/>
          <w:szCs w:val="21"/>
        </w:rPr>
        <w:t>是指严重影响项目进度和质量、多次协调未果</w:t>
      </w:r>
      <w:r>
        <w:rPr>
          <w:rFonts w:hint="eastAsia" w:ascii="Arial" w:hAnsi="Arial" w:cs="Arial"/>
          <w:sz w:val="21"/>
          <w:szCs w:val="21"/>
        </w:rPr>
        <w:t>、</w:t>
      </w:r>
      <w:r>
        <w:rPr>
          <w:rFonts w:ascii="Arial" w:hAnsi="Arial" w:cs="Arial"/>
          <w:sz w:val="21"/>
          <w:szCs w:val="21"/>
        </w:rPr>
        <w:t>导致项目</w:t>
      </w:r>
      <w:r>
        <w:rPr>
          <w:rFonts w:hint="eastAsia" w:ascii="Arial" w:hAnsi="Arial" w:cs="Arial"/>
          <w:sz w:val="21"/>
          <w:szCs w:val="21"/>
        </w:rPr>
        <w:t>无法进行</w:t>
      </w:r>
      <w:r>
        <w:rPr>
          <w:rFonts w:ascii="Arial" w:hAnsi="Arial" w:cs="Arial"/>
          <w:sz w:val="21"/>
          <w:szCs w:val="21"/>
        </w:rPr>
        <w:t>的重大事项，要编写项目风险报告提交</w:t>
      </w:r>
      <w:r>
        <w:rPr>
          <w:rFonts w:hint="eastAsia" w:ascii="Arial" w:hAnsi="Arial" w:cs="Arial"/>
          <w:sz w:val="21"/>
          <w:szCs w:val="21"/>
        </w:rPr>
        <w:t>双方</w:t>
      </w:r>
      <w:r>
        <w:rPr>
          <w:rFonts w:ascii="Arial" w:hAnsi="Arial" w:cs="Arial"/>
          <w:sz w:val="21"/>
          <w:szCs w:val="21"/>
        </w:rPr>
        <w:t>项目</w:t>
      </w:r>
      <w:r>
        <w:rPr>
          <w:rFonts w:hint="eastAsia" w:ascii="Arial" w:hAnsi="Arial" w:cs="Arial"/>
          <w:sz w:val="21"/>
          <w:szCs w:val="21"/>
        </w:rPr>
        <w:t>经理</w:t>
      </w:r>
      <w:r>
        <w:rPr>
          <w:rFonts w:ascii="Arial" w:hAnsi="Arial" w:cs="Arial"/>
          <w:sz w:val="21"/>
          <w:szCs w:val="21"/>
        </w:rPr>
        <w:t>。如果在</w:t>
      </w:r>
      <w:r>
        <w:rPr>
          <w:rFonts w:hint="eastAsia" w:ascii="Arial" w:hAnsi="Arial" w:cs="Arial"/>
          <w:sz w:val="21"/>
          <w:szCs w:val="21"/>
        </w:rPr>
        <w:t>双方</w:t>
      </w:r>
      <w:r>
        <w:rPr>
          <w:rFonts w:ascii="Arial" w:hAnsi="Arial" w:cs="Arial"/>
          <w:sz w:val="21"/>
          <w:szCs w:val="21"/>
        </w:rPr>
        <w:t>项目</w:t>
      </w:r>
      <w:r>
        <w:rPr>
          <w:rFonts w:hint="eastAsia" w:ascii="Arial" w:hAnsi="Arial" w:cs="Arial"/>
          <w:sz w:val="21"/>
          <w:szCs w:val="21"/>
        </w:rPr>
        <w:t>经理</w:t>
      </w:r>
      <w:r>
        <w:rPr>
          <w:rFonts w:ascii="Arial" w:hAnsi="Arial" w:cs="Arial"/>
          <w:sz w:val="21"/>
          <w:szCs w:val="21"/>
        </w:rPr>
        <w:t>层面仍然不能解决的，需要提交给</w:t>
      </w:r>
      <w:r>
        <w:rPr>
          <w:rFonts w:hint="eastAsia" w:ascii="Arial" w:hAnsi="Arial" w:cs="Arial"/>
          <w:sz w:val="21"/>
          <w:szCs w:val="21"/>
        </w:rPr>
        <w:t>项目领导小组</w:t>
      </w:r>
      <w:r>
        <w:rPr>
          <w:rFonts w:ascii="Arial" w:hAnsi="Arial" w:cs="Arial"/>
          <w:sz w:val="21"/>
          <w:szCs w:val="21"/>
        </w:rPr>
        <w:t>进行决策。</w:t>
      </w:r>
    </w:p>
    <w:p>
      <w:pPr>
        <w:widowControl w:val="0"/>
        <w:numPr>
          <w:ilvl w:val="0"/>
          <w:numId w:val="11"/>
        </w:numPr>
        <w:spacing w:before="156" w:beforeLines="50" w:after="156" w:afterLines="50" w:line="360" w:lineRule="auto"/>
        <w:jc w:val="both"/>
        <w:rPr>
          <w:rFonts w:ascii="Arial" w:hAnsi="Arial" w:cs="Arial"/>
          <w:sz w:val="21"/>
          <w:szCs w:val="21"/>
        </w:rPr>
      </w:pPr>
      <w:r>
        <w:rPr>
          <w:rFonts w:ascii="Arial" w:hAnsi="Arial" w:cs="Arial"/>
          <w:sz w:val="21"/>
          <w:szCs w:val="21"/>
        </w:rPr>
        <w:t>问题和风险的主要内容包括：</w:t>
      </w:r>
    </w:p>
    <w:p>
      <w:pPr>
        <w:widowControl w:val="0"/>
        <w:numPr>
          <w:ilvl w:val="1"/>
          <w:numId w:val="11"/>
        </w:numPr>
        <w:tabs>
          <w:tab w:val="clear" w:pos="840"/>
        </w:tabs>
        <w:spacing w:before="156" w:beforeLines="50" w:after="156" w:afterLines="50" w:line="360" w:lineRule="auto"/>
        <w:ind w:firstLine="60"/>
        <w:jc w:val="both"/>
        <w:rPr>
          <w:rFonts w:ascii="Arial" w:hAnsi="Arial" w:cs="Arial"/>
          <w:sz w:val="21"/>
          <w:szCs w:val="21"/>
        </w:rPr>
      </w:pPr>
      <w:r>
        <w:rPr>
          <w:rFonts w:hint="eastAsia" w:ascii="Arial" w:hAnsi="Arial" w:cs="Arial"/>
          <w:sz w:val="21"/>
          <w:szCs w:val="21"/>
        </w:rPr>
        <w:t>任务和歧异</w:t>
      </w:r>
      <w:r>
        <w:rPr>
          <w:rFonts w:ascii="Arial" w:hAnsi="Arial" w:cs="Arial"/>
          <w:sz w:val="21"/>
          <w:szCs w:val="21"/>
        </w:rPr>
        <w:t>已经超</w:t>
      </w:r>
      <w:r>
        <w:rPr>
          <w:rFonts w:hint="eastAsia" w:ascii="Arial" w:hAnsi="Arial" w:cs="Arial"/>
          <w:sz w:val="21"/>
          <w:szCs w:val="21"/>
        </w:rPr>
        <w:t>出</w:t>
      </w:r>
      <w:r>
        <w:rPr>
          <w:rFonts w:ascii="Arial" w:hAnsi="Arial" w:cs="Arial"/>
          <w:sz w:val="21"/>
          <w:szCs w:val="21"/>
        </w:rPr>
        <w:t>项目范围</w:t>
      </w:r>
      <w:r>
        <w:rPr>
          <w:rFonts w:hint="eastAsia" w:ascii="Arial" w:hAnsi="Arial" w:cs="Arial"/>
          <w:sz w:val="21"/>
          <w:szCs w:val="21"/>
        </w:rPr>
        <w:t>；</w:t>
      </w:r>
    </w:p>
    <w:p>
      <w:pPr>
        <w:widowControl w:val="0"/>
        <w:numPr>
          <w:ilvl w:val="1"/>
          <w:numId w:val="11"/>
        </w:numPr>
        <w:tabs>
          <w:tab w:val="clear" w:pos="840"/>
        </w:tabs>
        <w:spacing w:before="156" w:beforeLines="50" w:after="156" w:afterLines="50" w:line="360" w:lineRule="auto"/>
        <w:ind w:firstLine="60"/>
        <w:jc w:val="both"/>
        <w:rPr>
          <w:rFonts w:ascii="Arial" w:hAnsi="Arial" w:cs="Arial"/>
          <w:sz w:val="21"/>
          <w:szCs w:val="21"/>
        </w:rPr>
      </w:pPr>
      <w:r>
        <w:rPr>
          <w:rFonts w:hint="eastAsia" w:ascii="Arial" w:hAnsi="Arial" w:cs="Arial"/>
          <w:sz w:val="21"/>
          <w:szCs w:val="21"/>
        </w:rPr>
        <w:t>任务和歧异</w:t>
      </w:r>
      <w:r>
        <w:rPr>
          <w:rFonts w:ascii="Arial" w:hAnsi="Arial" w:cs="Arial"/>
          <w:sz w:val="21"/>
          <w:szCs w:val="21"/>
        </w:rPr>
        <w:t>可能需要超过计划的时间与资源</w:t>
      </w:r>
      <w:r>
        <w:rPr>
          <w:rFonts w:hint="eastAsia" w:ascii="Arial" w:hAnsi="Arial" w:cs="Arial"/>
          <w:sz w:val="21"/>
          <w:szCs w:val="21"/>
        </w:rPr>
        <w:t>；</w:t>
      </w:r>
    </w:p>
    <w:p>
      <w:pPr>
        <w:widowControl w:val="0"/>
        <w:numPr>
          <w:ilvl w:val="1"/>
          <w:numId w:val="11"/>
        </w:numPr>
        <w:tabs>
          <w:tab w:val="clear" w:pos="840"/>
        </w:tabs>
        <w:spacing w:before="156" w:beforeLines="50" w:after="156" w:afterLines="50" w:line="360" w:lineRule="auto"/>
        <w:ind w:firstLine="60"/>
        <w:jc w:val="both"/>
        <w:rPr>
          <w:rFonts w:ascii="Arial" w:hAnsi="Arial" w:cs="Arial"/>
          <w:sz w:val="21"/>
          <w:szCs w:val="21"/>
        </w:rPr>
      </w:pPr>
      <w:r>
        <w:rPr>
          <w:rFonts w:ascii="Arial" w:hAnsi="Arial" w:cs="Arial"/>
          <w:sz w:val="21"/>
          <w:szCs w:val="21"/>
        </w:rPr>
        <w:t>来自外部的干扰因素</w:t>
      </w:r>
      <w:r>
        <w:rPr>
          <w:rFonts w:hint="eastAsia" w:ascii="Arial" w:hAnsi="Arial" w:cs="Arial"/>
          <w:sz w:val="21"/>
          <w:szCs w:val="21"/>
        </w:rPr>
        <w:t>（公司外部和项目外部相关部门），</w:t>
      </w:r>
      <w:r>
        <w:rPr>
          <w:rFonts w:ascii="Arial" w:hAnsi="Arial" w:cs="Arial"/>
          <w:sz w:val="21"/>
          <w:szCs w:val="21"/>
        </w:rPr>
        <w:t>如果不排除</w:t>
      </w:r>
      <w:r>
        <w:rPr>
          <w:rFonts w:hint="eastAsia" w:ascii="Arial" w:hAnsi="Arial" w:cs="Arial"/>
          <w:sz w:val="21"/>
          <w:szCs w:val="21"/>
        </w:rPr>
        <w:t>，</w:t>
      </w:r>
      <w:r>
        <w:rPr>
          <w:rFonts w:ascii="Arial" w:hAnsi="Arial" w:cs="Arial"/>
          <w:sz w:val="21"/>
          <w:szCs w:val="21"/>
        </w:rPr>
        <w:t>可能会影响项目按时按质完成。</w:t>
      </w:r>
    </w:p>
    <w:p>
      <w:pPr>
        <w:pStyle w:val="3"/>
        <w:widowControl w:val="0"/>
        <w:numPr>
          <w:ilvl w:val="1"/>
          <w:numId w:val="4"/>
        </w:numPr>
        <w:tabs>
          <w:tab w:val="left" w:pos="540"/>
          <w:tab w:val="clear" w:pos="992"/>
        </w:tabs>
        <w:spacing w:before="240" w:after="240" w:line="360" w:lineRule="auto"/>
        <w:ind w:left="720" w:hanging="540"/>
        <w:jc w:val="both"/>
        <w:rPr>
          <w:rFonts w:hAnsi="宋体" w:cs="Arial"/>
          <w:bCs w:val="0"/>
          <w:sz w:val="24"/>
          <w:szCs w:val="24"/>
        </w:rPr>
      </w:pPr>
      <w:bookmarkStart w:id="18" w:name="_Toc433977810"/>
      <w:bookmarkStart w:id="19" w:name="_Toc156612588"/>
      <w:r>
        <w:rPr>
          <w:rFonts w:hint="eastAsia" w:hAnsi="宋体" w:cs="Arial"/>
          <w:bCs w:val="0"/>
          <w:sz w:val="24"/>
          <w:szCs w:val="24"/>
        </w:rPr>
        <w:t>问题和风险管理的流程</w:t>
      </w:r>
      <w:bookmarkEnd w:id="18"/>
      <w:bookmarkEnd w:id="19"/>
    </w:p>
    <w:p>
      <w:pPr>
        <w:tabs>
          <w:tab w:val="left" w:pos="2100"/>
        </w:tabs>
        <w:spacing w:line="360" w:lineRule="auto"/>
        <w:rPr>
          <w:rStyle w:val="43"/>
          <w:rFonts w:cs="Arial"/>
          <w:b w:val="0"/>
          <w:sz w:val="21"/>
          <w:szCs w:val="21"/>
        </w:rPr>
      </w:pPr>
      <w:r>
        <w:rPr>
          <w:rStyle w:val="43"/>
          <w:rFonts w:hint="eastAsia" w:cs="Arial"/>
          <w:b w:val="0"/>
          <w:sz w:val="21"/>
          <w:szCs w:val="21"/>
        </w:rPr>
        <w:t>问题管理流程</w:t>
      </w:r>
    </w:p>
    <w:p>
      <w:pPr>
        <w:widowControl w:val="0"/>
        <w:numPr>
          <w:ilvl w:val="0"/>
          <w:numId w:val="12"/>
        </w:numPr>
        <w:spacing w:before="156" w:beforeLines="50" w:after="156" w:afterLines="50" w:line="360" w:lineRule="auto"/>
        <w:jc w:val="both"/>
        <w:rPr>
          <w:rFonts w:ascii="Arial" w:hAnsi="Arial" w:cs="Arial"/>
          <w:sz w:val="21"/>
          <w:szCs w:val="21"/>
        </w:rPr>
      </w:pPr>
      <w:r>
        <w:rPr>
          <w:rFonts w:ascii="Arial" w:hAnsi="Arial" w:cs="Arial"/>
          <w:sz w:val="21"/>
          <w:szCs w:val="21"/>
        </w:rPr>
        <w:t>各</w:t>
      </w:r>
      <w:r>
        <w:rPr>
          <w:rFonts w:hint="eastAsia" w:ascii="Arial" w:hAnsi="Arial" w:cs="Arial"/>
          <w:sz w:val="21"/>
          <w:szCs w:val="21"/>
        </w:rPr>
        <w:t>项目组</w:t>
      </w:r>
      <w:r>
        <w:rPr>
          <w:rFonts w:ascii="Arial" w:hAnsi="Arial" w:cs="Arial"/>
          <w:sz w:val="21"/>
          <w:szCs w:val="21"/>
        </w:rPr>
        <w:t>成员填写未决问题清单。</w:t>
      </w:r>
    </w:p>
    <w:p>
      <w:pPr>
        <w:widowControl w:val="0"/>
        <w:numPr>
          <w:ilvl w:val="0"/>
          <w:numId w:val="12"/>
        </w:numPr>
        <w:spacing w:before="156" w:beforeLines="50" w:after="156" w:afterLines="50" w:line="360" w:lineRule="auto"/>
        <w:jc w:val="both"/>
        <w:rPr>
          <w:rFonts w:ascii="Arial" w:hAnsi="Arial" w:cs="Arial"/>
          <w:sz w:val="21"/>
          <w:szCs w:val="21"/>
        </w:rPr>
      </w:pPr>
      <w:r>
        <w:rPr>
          <w:rFonts w:ascii="Arial" w:hAnsi="Arial" w:cs="Arial"/>
          <w:sz w:val="21"/>
          <w:szCs w:val="21"/>
        </w:rPr>
        <w:t>各</w:t>
      </w:r>
      <w:r>
        <w:rPr>
          <w:rFonts w:hint="eastAsia" w:ascii="Arial" w:hAnsi="Arial" w:cs="Arial"/>
          <w:sz w:val="21"/>
          <w:szCs w:val="21"/>
        </w:rPr>
        <w:t>项目组成员</w:t>
      </w:r>
      <w:r>
        <w:rPr>
          <w:rFonts w:ascii="Arial" w:hAnsi="Arial" w:cs="Arial"/>
          <w:sz w:val="21"/>
          <w:szCs w:val="21"/>
        </w:rPr>
        <w:t>对问题进行详细讨论解决；如果还不能解决，每周</w:t>
      </w:r>
      <w:r>
        <w:rPr>
          <w:rFonts w:hint="eastAsia" w:ascii="Arial" w:hAnsi="Arial" w:cs="Arial"/>
          <w:sz w:val="21"/>
          <w:szCs w:val="21"/>
          <w:lang w:val="en-US" w:eastAsia="zh-CN"/>
        </w:rPr>
        <w:t>五中午</w:t>
      </w:r>
      <w:r>
        <w:rPr>
          <w:rFonts w:ascii="Arial" w:hAnsi="Arial" w:cs="Arial"/>
          <w:sz w:val="21"/>
          <w:szCs w:val="21"/>
        </w:rPr>
        <w:t>前将这些问题提交给</w:t>
      </w:r>
      <w:r>
        <w:rPr>
          <w:rFonts w:hint="eastAsia" w:ascii="Arial" w:hAnsi="Arial" w:cs="Arial"/>
          <w:sz w:val="21"/>
          <w:szCs w:val="21"/>
        </w:rPr>
        <w:t>项目</w:t>
      </w:r>
      <w:r>
        <w:rPr>
          <w:rFonts w:ascii="Arial" w:hAnsi="Arial" w:cs="Arial"/>
          <w:sz w:val="21"/>
          <w:szCs w:val="21"/>
        </w:rPr>
        <w:t>经理。</w:t>
      </w:r>
    </w:p>
    <w:p>
      <w:pPr>
        <w:widowControl w:val="0"/>
        <w:numPr>
          <w:ilvl w:val="0"/>
          <w:numId w:val="12"/>
        </w:numPr>
        <w:spacing w:before="156" w:beforeLines="50" w:after="156" w:afterLines="50" w:line="360" w:lineRule="auto"/>
        <w:jc w:val="both"/>
        <w:rPr>
          <w:rFonts w:ascii="Arial" w:hAnsi="Arial" w:cs="Arial"/>
          <w:sz w:val="21"/>
          <w:szCs w:val="21"/>
        </w:rPr>
      </w:pPr>
      <w:r>
        <w:rPr>
          <w:rFonts w:hint="eastAsia" w:ascii="Arial" w:hAnsi="Arial" w:cs="Arial"/>
          <w:sz w:val="21"/>
          <w:szCs w:val="21"/>
        </w:rPr>
        <w:t>项目组成员</w:t>
      </w:r>
      <w:r>
        <w:rPr>
          <w:rFonts w:ascii="Arial" w:hAnsi="Arial" w:cs="Arial"/>
          <w:sz w:val="21"/>
          <w:szCs w:val="21"/>
        </w:rPr>
        <w:t>需要在工作周报列示未决问题、阐述未能解决的原因及建议的解决方案。</w:t>
      </w:r>
    </w:p>
    <w:p>
      <w:pPr>
        <w:spacing w:before="156" w:beforeLines="50" w:after="156" w:afterLines="50" w:line="360" w:lineRule="auto"/>
        <w:ind w:firstLine="441" w:firstLineChars="210"/>
        <w:rPr>
          <w:rFonts w:ascii="Arial" w:hAnsi="Arial" w:cs="Arial"/>
          <w:sz w:val="21"/>
          <w:szCs w:val="21"/>
        </w:rPr>
      </w:pPr>
      <w:r>
        <w:rPr>
          <w:rFonts w:hint="eastAsia" w:ascii="Arial" w:hAnsi="Arial" w:cs="Arial"/>
          <w:sz w:val="21"/>
          <w:szCs w:val="21"/>
        </w:rPr>
        <w:t>双方</w:t>
      </w:r>
      <w:r>
        <w:rPr>
          <w:rFonts w:ascii="Arial" w:hAnsi="Arial" w:cs="Arial"/>
          <w:sz w:val="21"/>
          <w:szCs w:val="21"/>
        </w:rPr>
        <w:t>项目</w:t>
      </w:r>
      <w:r>
        <w:rPr>
          <w:rFonts w:hint="eastAsia" w:ascii="Arial" w:hAnsi="Arial" w:cs="Arial"/>
          <w:sz w:val="21"/>
          <w:szCs w:val="21"/>
        </w:rPr>
        <w:t>经理对</w:t>
      </w:r>
      <w:r>
        <w:rPr>
          <w:rFonts w:ascii="Arial" w:hAnsi="Arial" w:cs="Arial"/>
          <w:sz w:val="21"/>
          <w:szCs w:val="21"/>
        </w:rPr>
        <w:t>问题进行分析，组织专题会议讨论。</w:t>
      </w:r>
      <w:r>
        <w:rPr>
          <w:rFonts w:hint="eastAsia" w:ascii="Arial" w:hAnsi="Arial" w:cs="Arial"/>
          <w:sz w:val="21"/>
          <w:szCs w:val="21"/>
        </w:rPr>
        <w:t>重大问题需向项目领导小组汇报。</w:t>
      </w:r>
    </w:p>
    <w:p>
      <w:pPr>
        <w:tabs>
          <w:tab w:val="left" w:pos="2100"/>
        </w:tabs>
        <w:spacing w:line="360" w:lineRule="auto"/>
        <w:rPr>
          <w:rStyle w:val="43"/>
          <w:b w:val="0"/>
          <w:bCs w:val="0"/>
          <w:sz w:val="21"/>
          <w:szCs w:val="21"/>
        </w:rPr>
      </w:pPr>
      <w:bookmarkStart w:id="20" w:name="_Toc433977811"/>
      <w:r>
        <w:rPr>
          <w:rStyle w:val="43"/>
          <w:rFonts w:hint="eastAsia"/>
          <w:b w:val="0"/>
          <w:sz w:val="21"/>
          <w:szCs w:val="21"/>
        </w:rPr>
        <w:t>风险管理流程</w:t>
      </w:r>
      <w:bookmarkEnd w:id="20"/>
    </w:p>
    <w:p>
      <w:pPr>
        <w:widowControl w:val="0"/>
        <w:numPr>
          <w:ilvl w:val="0"/>
          <w:numId w:val="13"/>
        </w:numPr>
        <w:spacing w:before="156" w:beforeLines="50" w:after="156" w:afterLines="50" w:line="360" w:lineRule="auto"/>
        <w:jc w:val="both"/>
        <w:rPr>
          <w:rFonts w:ascii="Arial" w:hAnsi="Arial" w:cs="Arial"/>
          <w:sz w:val="21"/>
          <w:szCs w:val="21"/>
        </w:rPr>
      </w:pPr>
      <w:r>
        <w:rPr>
          <w:rFonts w:ascii="Arial" w:hAnsi="Arial" w:cs="Arial"/>
          <w:sz w:val="21"/>
          <w:szCs w:val="21"/>
        </w:rPr>
        <w:t>风险报告提出有两个主要来源：</w:t>
      </w:r>
    </w:p>
    <w:p>
      <w:pPr>
        <w:widowControl w:val="0"/>
        <w:numPr>
          <w:ilvl w:val="1"/>
          <w:numId w:val="13"/>
        </w:numPr>
        <w:spacing w:before="156" w:beforeLines="50" w:after="156" w:afterLines="50" w:line="360" w:lineRule="auto"/>
        <w:jc w:val="both"/>
        <w:rPr>
          <w:rFonts w:ascii="Arial" w:hAnsi="Arial" w:cs="Arial"/>
          <w:sz w:val="21"/>
          <w:szCs w:val="21"/>
        </w:rPr>
      </w:pPr>
      <w:r>
        <w:rPr>
          <w:rFonts w:hint="eastAsia" w:ascii="Arial" w:hAnsi="Arial" w:cs="Arial"/>
          <w:sz w:val="21"/>
          <w:szCs w:val="21"/>
        </w:rPr>
        <w:t>双方</w:t>
      </w:r>
      <w:r>
        <w:rPr>
          <w:rFonts w:ascii="Arial" w:hAnsi="Arial" w:cs="Arial"/>
          <w:sz w:val="21"/>
          <w:szCs w:val="21"/>
        </w:rPr>
        <w:t>项目</w:t>
      </w:r>
      <w:r>
        <w:rPr>
          <w:rFonts w:hint="eastAsia" w:ascii="Arial" w:hAnsi="Arial" w:cs="Arial"/>
          <w:sz w:val="21"/>
          <w:szCs w:val="21"/>
        </w:rPr>
        <w:t>经理</w:t>
      </w:r>
      <w:r>
        <w:rPr>
          <w:rFonts w:ascii="Arial" w:hAnsi="Arial" w:cs="Arial"/>
          <w:sz w:val="21"/>
          <w:szCs w:val="21"/>
        </w:rPr>
        <w:t>汇总各组每周《未决问题清单》并进行评估分析，将持久未决的对项目整体进度产生重大影响的问题转入风险管理</w:t>
      </w:r>
      <w:r>
        <w:rPr>
          <w:rFonts w:hint="eastAsia" w:ascii="Arial" w:hAnsi="Arial" w:cs="Arial"/>
          <w:sz w:val="21"/>
          <w:szCs w:val="21"/>
        </w:rPr>
        <w:t>，</w:t>
      </w:r>
      <w:r>
        <w:rPr>
          <w:rFonts w:ascii="Arial" w:hAnsi="Arial" w:cs="Arial"/>
          <w:sz w:val="21"/>
          <w:szCs w:val="21"/>
        </w:rPr>
        <w:t>编写项目风险报告。</w:t>
      </w:r>
    </w:p>
    <w:p>
      <w:pPr>
        <w:widowControl w:val="0"/>
        <w:numPr>
          <w:ilvl w:val="1"/>
          <w:numId w:val="13"/>
        </w:numPr>
        <w:spacing w:before="156" w:beforeLines="50" w:after="156" w:afterLines="50" w:line="360" w:lineRule="auto"/>
        <w:jc w:val="both"/>
        <w:rPr>
          <w:rFonts w:ascii="Arial" w:hAnsi="Arial" w:cs="Arial"/>
          <w:sz w:val="21"/>
          <w:szCs w:val="21"/>
        </w:rPr>
      </w:pPr>
      <w:r>
        <w:rPr>
          <w:rFonts w:hint="eastAsia" w:ascii="Arial" w:hAnsi="Arial" w:cs="Arial"/>
          <w:sz w:val="21"/>
          <w:szCs w:val="21"/>
        </w:rPr>
        <w:t>项目组成员</w:t>
      </w:r>
      <w:r>
        <w:rPr>
          <w:rFonts w:ascii="Arial" w:hAnsi="Arial" w:cs="Arial"/>
          <w:sz w:val="21"/>
          <w:szCs w:val="21"/>
        </w:rPr>
        <w:t>就风险多次事前和</w:t>
      </w:r>
      <w:r>
        <w:rPr>
          <w:rFonts w:hint="eastAsia" w:ascii="Arial" w:hAnsi="Arial" w:cs="Arial"/>
          <w:sz w:val="21"/>
          <w:szCs w:val="21"/>
        </w:rPr>
        <w:t>业务</w:t>
      </w:r>
      <w:r>
        <w:rPr>
          <w:rFonts w:ascii="Arial" w:hAnsi="Arial" w:cs="Arial"/>
          <w:sz w:val="21"/>
          <w:szCs w:val="21"/>
        </w:rPr>
        <w:t>人员、开发人员沟通未果，直接编写项目风险报告并提交给</w:t>
      </w:r>
      <w:r>
        <w:rPr>
          <w:rFonts w:hint="eastAsia" w:ascii="Arial" w:hAnsi="Arial" w:cs="Arial"/>
          <w:sz w:val="21"/>
          <w:szCs w:val="21"/>
        </w:rPr>
        <w:t>双方</w:t>
      </w:r>
      <w:r>
        <w:rPr>
          <w:rFonts w:ascii="Arial" w:hAnsi="Arial" w:cs="Arial"/>
          <w:sz w:val="21"/>
          <w:szCs w:val="21"/>
        </w:rPr>
        <w:t>项目</w:t>
      </w:r>
      <w:r>
        <w:rPr>
          <w:rFonts w:hint="eastAsia" w:ascii="Arial" w:hAnsi="Arial" w:cs="Arial"/>
          <w:sz w:val="21"/>
          <w:szCs w:val="21"/>
        </w:rPr>
        <w:t>经理</w:t>
      </w:r>
      <w:r>
        <w:rPr>
          <w:rFonts w:ascii="Arial" w:hAnsi="Arial" w:cs="Arial"/>
          <w:sz w:val="21"/>
          <w:szCs w:val="21"/>
        </w:rPr>
        <w:t>。</w:t>
      </w:r>
    </w:p>
    <w:p>
      <w:pPr>
        <w:widowControl w:val="0"/>
        <w:numPr>
          <w:ilvl w:val="0"/>
          <w:numId w:val="13"/>
        </w:numPr>
        <w:spacing w:before="156" w:beforeLines="50" w:after="156" w:afterLines="50" w:line="360" w:lineRule="auto"/>
        <w:jc w:val="both"/>
        <w:rPr>
          <w:rFonts w:ascii="Arial" w:hAnsi="Arial" w:cs="Arial"/>
          <w:sz w:val="21"/>
          <w:szCs w:val="21"/>
        </w:rPr>
      </w:pPr>
      <w:r>
        <w:rPr>
          <w:rFonts w:hint="eastAsia" w:ascii="Arial" w:hAnsi="Arial" w:cs="Arial"/>
          <w:sz w:val="21"/>
          <w:szCs w:val="21"/>
        </w:rPr>
        <w:t>双方</w:t>
      </w:r>
      <w:r>
        <w:rPr>
          <w:rFonts w:ascii="Arial" w:hAnsi="Arial" w:cs="Arial"/>
          <w:sz w:val="21"/>
          <w:szCs w:val="21"/>
        </w:rPr>
        <w:t>项目</w:t>
      </w:r>
      <w:r>
        <w:rPr>
          <w:rFonts w:hint="eastAsia" w:ascii="Arial" w:hAnsi="Arial" w:cs="Arial"/>
          <w:sz w:val="21"/>
          <w:szCs w:val="21"/>
        </w:rPr>
        <w:t>经理</w:t>
      </w:r>
      <w:r>
        <w:rPr>
          <w:rFonts w:ascii="Arial" w:hAnsi="Arial" w:cs="Arial"/>
          <w:sz w:val="21"/>
          <w:szCs w:val="21"/>
        </w:rPr>
        <w:t>对风险报告进行审核确认；</w:t>
      </w:r>
    </w:p>
    <w:p>
      <w:pPr>
        <w:widowControl w:val="0"/>
        <w:numPr>
          <w:ilvl w:val="1"/>
          <w:numId w:val="13"/>
        </w:numPr>
        <w:spacing w:before="156" w:beforeLines="50" w:after="156" w:afterLines="50" w:line="360" w:lineRule="auto"/>
        <w:jc w:val="both"/>
        <w:rPr>
          <w:rFonts w:ascii="Arial" w:hAnsi="Arial" w:cs="Arial"/>
          <w:sz w:val="21"/>
          <w:szCs w:val="21"/>
        </w:rPr>
      </w:pPr>
      <w:r>
        <w:rPr>
          <w:rFonts w:hint="eastAsia" w:ascii="Arial" w:hAnsi="Arial" w:cs="Arial"/>
          <w:sz w:val="21"/>
          <w:szCs w:val="21"/>
        </w:rPr>
        <w:t>在项目经理范围内能够解决的，</w:t>
      </w:r>
      <w:r>
        <w:rPr>
          <w:rFonts w:ascii="Arial" w:hAnsi="Arial" w:cs="Arial"/>
          <w:sz w:val="21"/>
          <w:szCs w:val="21"/>
        </w:rPr>
        <w:t>由项目</w:t>
      </w:r>
      <w:r>
        <w:rPr>
          <w:rFonts w:hint="eastAsia" w:ascii="Arial" w:hAnsi="Arial" w:cs="Arial"/>
          <w:sz w:val="21"/>
          <w:szCs w:val="21"/>
        </w:rPr>
        <w:t>经理制定方案并贯彻执行</w:t>
      </w:r>
      <w:r>
        <w:rPr>
          <w:rFonts w:ascii="Arial" w:hAnsi="Arial" w:cs="Arial"/>
          <w:sz w:val="21"/>
          <w:szCs w:val="21"/>
        </w:rPr>
        <w:t>；</w:t>
      </w:r>
    </w:p>
    <w:p>
      <w:pPr>
        <w:widowControl w:val="0"/>
        <w:numPr>
          <w:ilvl w:val="1"/>
          <w:numId w:val="13"/>
        </w:numPr>
        <w:spacing w:before="156" w:beforeLines="50" w:after="156" w:afterLines="50" w:line="360" w:lineRule="auto"/>
        <w:jc w:val="both"/>
        <w:rPr>
          <w:rFonts w:ascii="Arial" w:hAnsi="Arial" w:cs="Arial"/>
          <w:sz w:val="21"/>
          <w:szCs w:val="21"/>
        </w:rPr>
      </w:pPr>
      <w:r>
        <w:rPr>
          <w:rFonts w:ascii="Arial" w:hAnsi="Arial" w:cs="Arial"/>
          <w:sz w:val="21"/>
          <w:szCs w:val="21"/>
        </w:rPr>
        <w:t>项目</w:t>
      </w:r>
      <w:r>
        <w:rPr>
          <w:rFonts w:hint="eastAsia" w:ascii="Arial" w:hAnsi="Arial" w:cs="Arial"/>
          <w:sz w:val="21"/>
          <w:szCs w:val="21"/>
        </w:rPr>
        <w:t>经理范围内</w:t>
      </w:r>
      <w:r>
        <w:rPr>
          <w:rFonts w:ascii="Arial" w:hAnsi="Arial" w:cs="Arial"/>
          <w:sz w:val="21"/>
          <w:szCs w:val="21"/>
        </w:rPr>
        <w:t>不能</w:t>
      </w:r>
      <w:r>
        <w:rPr>
          <w:rFonts w:hint="eastAsia" w:ascii="Arial" w:hAnsi="Arial" w:cs="Arial"/>
          <w:sz w:val="21"/>
          <w:szCs w:val="21"/>
        </w:rPr>
        <w:t>解决的，由项目经理制定解决方案并报送项目领导小组。</w:t>
      </w:r>
    </w:p>
    <w:p>
      <w:pPr>
        <w:spacing w:before="156" w:beforeLines="50" w:after="156" w:afterLines="50" w:line="360" w:lineRule="auto"/>
        <w:ind w:firstLine="420" w:firstLineChars="200"/>
        <w:rPr>
          <w:rFonts w:ascii="Arial" w:hAnsi="Arial" w:cs="Arial"/>
          <w:sz w:val="21"/>
          <w:szCs w:val="21"/>
        </w:rPr>
      </w:pPr>
      <w:r>
        <w:rPr>
          <w:rFonts w:ascii="Arial" w:hAnsi="Arial" w:cs="Arial"/>
          <w:sz w:val="21"/>
          <w:szCs w:val="21"/>
        </w:rPr>
        <w:t>除了项目未决问题清单和风险报告以外，《重大事项备忘录》是另外一个用于沟通的重要文档。主要用于记录在项目组织、</w:t>
      </w:r>
      <w:r>
        <w:rPr>
          <w:rFonts w:hint="eastAsia" w:ascii="Arial" w:hAnsi="Arial" w:cs="Arial"/>
          <w:sz w:val="21"/>
          <w:szCs w:val="21"/>
        </w:rPr>
        <w:t>需求调研</w:t>
      </w:r>
      <w:r>
        <w:rPr>
          <w:rFonts w:ascii="Arial" w:hAnsi="Arial" w:cs="Arial"/>
          <w:sz w:val="21"/>
          <w:szCs w:val="21"/>
        </w:rPr>
        <w:t>、技术实现等方面</w:t>
      </w:r>
      <w:r>
        <w:rPr>
          <w:rFonts w:hint="eastAsia" w:ascii="Arial" w:hAnsi="Arial" w:cs="Arial"/>
          <w:sz w:val="21"/>
          <w:szCs w:val="21"/>
        </w:rPr>
        <w:t>，</w:t>
      </w:r>
      <w:r>
        <w:rPr>
          <w:rFonts w:ascii="Arial" w:hAnsi="Arial" w:cs="Arial"/>
          <w:sz w:val="21"/>
          <w:szCs w:val="21"/>
        </w:rPr>
        <w:t>在不会给项目带来风险的前提下</w:t>
      </w:r>
      <w:r>
        <w:rPr>
          <w:rFonts w:hint="eastAsia" w:ascii="Arial" w:hAnsi="Arial" w:cs="Arial"/>
          <w:sz w:val="21"/>
          <w:szCs w:val="21"/>
        </w:rPr>
        <w:t>，</w:t>
      </w:r>
      <w:r>
        <w:rPr>
          <w:rFonts w:ascii="Arial" w:hAnsi="Arial" w:cs="Arial"/>
          <w:sz w:val="21"/>
          <w:szCs w:val="21"/>
        </w:rPr>
        <w:t>存在</w:t>
      </w:r>
      <w:r>
        <w:rPr>
          <w:rFonts w:hint="eastAsia" w:ascii="Arial" w:hAnsi="Arial" w:cs="Arial"/>
          <w:sz w:val="21"/>
          <w:szCs w:val="21"/>
        </w:rPr>
        <w:t>的</w:t>
      </w:r>
      <w:r>
        <w:rPr>
          <w:rFonts w:ascii="Arial" w:hAnsi="Arial" w:cs="Arial"/>
          <w:sz w:val="21"/>
          <w:szCs w:val="21"/>
        </w:rPr>
        <w:t>多种选择，</w:t>
      </w:r>
      <w:r>
        <w:rPr>
          <w:rFonts w:hint="eastAsia" w:ascii="Arial" w:hAnsi="Arial" w:cs="Arial"/>
          <w:sz w:val="21"/>
          <w:szCs w:val="21"/>
        </w:rPr>
        <w:t>多方</w:t>
      </w:r>
      <w:r>
        <w:rPr>
          <w:rFonts w:ascii="Arial" w:hAnsi="Arial" w:cs="Arial"/>
          <w:sz w:val="21"/>
          <w:szCs w:val="21"/>
        </w:rPr>
        <w:t>充分沟通</w:t>
      </w:r>
      <w:r>
        <w:rPr>
          <w:rFonts w:hint="eastAsia" w:ascii="Arial" w:hAnsi="Arial" w:cs="Arial"/>
          <w:sz w:val="21"/>
          <w:szCs w:val="21"/>
        </w:rPr>
        <w:t>，</w:t>
      </w:r>
      <w:r>
        <w:rPr>
          <w:rFonts w:ascii="Arial" w:hAnsi="Arial" w:cs="Arial"/>
          <w:sz w:val="21"/>
          <w:szCs w:val="21"/>
        </w:rPr>
        <w:t>最终达成一致意见的过程。</w:t>
      </w:r>
    </w:p>
    <w:p>
      <w:pPr>
        <w:spacing w:before="156" w:beforeLines="50" w:after="156" w:afterLines="50" w:line="360" w:lineRule="auto"/>
        <w:ind w:firstLine="420" w:firstLineChars="200"/>
        <w:rPr>
          <w:rFonts w:ascii="Arial" w:hAnsi="Arial" w:cs="Arial"/>
          <w:sz w:val="21"/>
          <w:szCs w:val="21"/>
        </w:rPr>
      </w:pPr>
      <w:r>
        <w:rPr>
          <w:rFonts w:ascii="Arial" w:hAnsi="Arial" w:cs="Arial"/>
          <w:sz w:val="21"/>
          <w:szCs w:val="21"/>
        </w:rPr>
        <w:t>《重大事项备忘录》由</w:t>
      </w:r>
      <w:r>
        <w:rPr>
          <w:rFonts w:hint="eastAsia" w:ascii="Arial" w:hAnsi="Arial" w:cs="Arial"/>
          <w:sz w:val="21"/>
          <w:szCs w:val="21"/>
        </w:rPr>
        <w:t>双方项目</w:t>
      </w:r>
      <w:r>
        <w:rPr>
          <w:rFonts w:ascii="Arial" w:hAnsi="Arial" w:cs="Arial"/>
          <w:sz w:val="21"/>
          <w:szCs w:val="21"/>
        </w:rPr>
        <w:t>经理起草，协调用户意见并形成最终结论后，交项目</w:t>
      </w:r>
      <w:r>
        <w:rPr>
          <w:rFonts w:hint="eastAsia" w:ascii="Arial" w:hAnsi="Arial" w:cs="Arial"/>
          <w:sz w:val="21"/>
          <w:szCs w:val="21"/>
        </w:rPr>
        <w:t>经理</w:t>
      </w:r>
      <w:r>
        <w:rPr>
          <w:rFonts w:ascii="Arial" w:hAnsi="Arial" w:cs="Arial"/>
          <w:sz w:val="21"/>
          <w:szCs w:val="21"/>
        </w:rPr>
        <w:t>备案。</w:t>
      </w:r>
    </w:p>
    <w:p>
      <w:pPr>
        <w:pStyle w:val="2"/>
        <w:widowControl w:val="0"/>
        <w:numPr>
          <w:ilvl w:val="0"/>
          <w:numId w:val="4"/>
        </w:numPr>
        <w:spacing w:before="240" w:after="240" w:line="360" w:lineRule="auto"/>
        <w:jc w:val="both"/>
        <w:rPr>
          <w:rFonts w:ascii="Arial" w:hAnsi="Arial" w:cs="Arial"/>
          <w:kern w:val="32"/>
          <w:sz w:val="32"/>
          <w:szCs w:val="32"/>
        </w:rPr>
      </w:pPr>
      <w:bookmarkStart w:id="21" w:name="_Toc433977816"/>
      <w:r>
        <w:rPr>
          <w:rFonts w:hint="eastAsia" w:ascii="Arial" w:hAnsi="Arial" w:cs="Arial"/>
          <w:kern w:val="32"/>
          <w:sz w:val="32"/>
          <w:szCs w:val="32"/>
        </w:rPr>
        <w:t>项目保密管理规范</w:t>
      </w:r>
      <w:bookmarkEnd w:id="21"/>
    </w:p>
    <w:p>
      <w:pPr>
        <w:numPr>
          <w:ilvl w:val="0"/>
          <w:numId w:val="14"/>
        </w:numPr>
        <w:spacing w:line="360" w:lineRule="auto"/>
        <w:rPr>
          <w:rFonts w:ascii="Arial" w:hAnsi="Arial" w:cs="Arial"/>
          <w:color w:val="000000"/>
          <w:sz w:val="21"/>
          <w:szCs w:val="21"/>
        </w:rPr>
      </w:pPr>
      <w:r>
        <w:rPr>
          <w:rFonts w:hint="eastAsia" w:ascii="Arial" w:hAnsi="Arial" w:cs="Arial"/>
          <w:color w:val="000000"/>
          <w:sz w:val="21"/>
          <w:szCs w:val="21"/>
        </w:rPr>
        <w:t>本项目所有资料(包括所有介质，如纸张、光盘、电子文档等)均属企业机密；</w:t>
      </w:r>
    </w:p>
    <w:p>
      <w:pPr>
        <w:numPr>
          <w:ilvl w:val="0"/>
          <w:numId w:val="14"/>
        </w:numPr>
        <w:spacing w:line="360" w:lineRule="auto"/>
        <w:rPr>
          <w:rFonts w:ascii="Arial" w:hAnsi="Arial" w:cs="Arial"/>
          <w:color w:val="000000"/>
          <w:sz w:val="21"/>
          <w:szCs w:val="21"/>
        </w:rPr>
      </w:pPr>
      <w:r>
        <w:rPr>
          <w:rFonts w:hint="eastAsia" w:ascii="Arial" w:hAnsi="Arial" w:cs="Arial"/>
          <w:color w:val="000000"/>
          <w:sz w:val="21"/>
          <w:szCs w:val="21"/>
        </w:rPr>
        <w:t>本项目的资料仅限本人在项目进行期间使用，不得以任何方式泄露给非项目相关单位；</w:t>
      </w:r>
    </w:p>
    <w:p>
      <w:pPr>
        <w:numPr>
          <w:ilvl w:val="0"/>
          <w:numId w:val="14"/>
        </w:numPr>
        <w:spacing w:line="360" w:lineRule="auto"/>
        <w:rPr>
          <w:rFonts w:ascii="Arial" w:hAnsi="Arial" w:cs="Arial"/>
          <w:color w:val="000000"/>
          <w:sz w:val="21"/>
          <w:szCs w:val="21"/>
        </w:rPr>
      </w:pPr>
      <w:r>
        <w:rPr>
          <w:rFonts w:hint="eastAsia" w:ascii="Arial" w:hAnsi="Arial" w:cs="Arial"/>
          <w:color w:val="000000"/>
          <w:sz w:val="21"/>
          <w:szCs w:val="21"/>
        </w:rPr>
        <w:t>未经项目经理批准或授权，所有项目组成员不得以任何方式对外公布本项目成果资料；</w:t>
      </w:r>
    </w:p>
    <w:p>
      <w:pPr>
        <w:numPr>
          <w:ilvl w:val="0"/>
          <w:numId w:val="14"/>
        </w:numPr>
        <w:spacing w:line="360" w:lineRule="auto"/>
        <w:rPr>
          <w:rFonts w:ascii="Arial" w:hAnsi="Arial" w:cs="Arial"/>
          <w:color w:val="000000"/>
          <w:sz w:val="21"/>
          <w:szCs w:val="21"/>
        </w:rPr>
      </w:pPr>
      <w:r>
        <w:rPr>
          <w:rFonts w:hint="eastAsia" w:ascii="Arial" w:hAnsi="Arial" w:cs="Arial"/>
          <w:color w:val="000000"/>
          <w:sz w:val="21"/>
          <w:szCs w:val="21"/>
        </w:rPr>
        <w:t>对于确须对外交流的资料，须经项目组审核，并经双方项目经理批准；</w:t>
      </w:r>
    </w:p>
    <w:p>
      <w:pPr>
        <w:numPr>
          <w:ilvl w:val="0"/>
          <w:numId w:val="14"/>
        </w:numPr>
        <w:spacing w:line="360" w:lineRule="auto"/>
        <w:rPr>
          <w:rFonts w:ascii="Arial" w:hAnsi="Arial" w:cs="Arial"/>
          <w:color w:val="000000"/>
          <w:sz w:val="21"/>
          <w:szCs w:val="21"/>
        </w:rPr>
      </w:pPr>
      <w:r>
        <w:rPr>
          <w:rFonts w:hint="eastAsia" w:ascii="Arial" w:hAnsi="Arial" w:cs="Arial"/>
          <w:color w:val="000000"/>
          <w:sz w:val="21"/>
          <w:szCs w:val="21"/>
        </w:rPr>
        <w:t>凡违反以上规定的，一律按泄密事件处理。</w:t>
      </w:r>
    </w:p>
    <w:p>
      <w:pPr>
        <w:pStyle w:val="2"/>
        <w:widowControl w:val="0"/>
        <w:numPr>
          <w:ilvl w:val="0"/>
          <w:numId w:val="4"/>
        </w:numPr>
        <w:spacing w:before="240" w:after="240" w:line="360" w:lineRule="auto"/>
        <w:jc w:val="both"/>
        <w:rPr>
          <w:rFonts w:ascii="Arial" w:hAnsi="Arial" w:cs="Arial"/>
          <w:kern w:val="32"/>
          <w:sz w:val="32"/>
          <w:szCs w:val="32"/>
        </w:rPr>
      </w:pPr>
      <w:bookmarkStart w:id="22" w:name="_Toc433977818"/>
      <w:r>
        <w:rPr>
          <w:rFonts w:hint="eastAsia" w:ascii="Arial" w:hAnsi="Arial" w:cs="Arial"/>
          <w:kern w:val="32"/>
          <w:sz w:val="32"/>
          <w:szCs w:val="32"/>
        </w:rPr>
        <w:t>项目授权管理规范</w:t>
      </w:r>
      <w:bookmarkEnd w:id="22"/>
    </w:p>
    <w:p>
      <w:pPr>
        <w:spacing w:line="360" w:lineRule="auto"/>
        <w:ind w:firstLine="420"/>
        <w:rPr>
          <w:rFonts w:ascii="Arial" w:hAnsi="Arial" w:cs="Arial"/>
          <w:sz w:val="21"/>
          <w:szCs w:val="21"/>
        </w:rPr>
      </w:pPr>
      <w:r>
        <w:rPr>
          <w:rFonts w:ascii="Arial" w:hAnsi="Arial" w:cs="Arial"/>
          <w:sz w:val="21"/>
          <w:szCs w:val="21"/>
        </w:rPr>
        <w:t>在项目进展过程中，一般会经过三个系统环境，开发环境(DEV)、测试环境(QAS)及生产系统环境(PRD)。在项目进展的不同阶段应对项目组的不同成员赋予不同的权限，以保证项目正常进行并保持系统的安全性。</w:t>
      </w:r>
    </w:p>
    <w:p>
      <w:pPr>
        <w:pStyle w:val="3"/>
        <w:widowControl w:val="0"/>
        <w:numPr>
          <w:ilvl w:val="1"/>
          <w:numId w:val="4"/>
        </w:numPr>
        <w:jc w:val="both"/>
        <w:rPr>
          <w:rFonts w:ascii="Arial" w:hAnsi="Arial" w:cs="Arial"/>
          <w:kern w:val="32"/>
          <w:sz w:val="24"/>
          <w:szCs w:val="24"/>
        </w:rPr>
      </w:pPr>
      <w:bookmarkStart w:id="23" w:name="_Toc433977820"/>
      <w:r>
        <w:rPr>
          <w:rFonts w:ascii="Arial" w:hAnsi="Arial" w:cs="Arial"/>
          <w:kern w:val="32"/>
          <w:sz w:val="24"/>
          <w:szCs w:val="24"/>
        </w:rPr>
        <w:t>开发环境(DEV)：</w:t>
      </w:r>
      <w:bookmarkEnd w:id="23"/>
    </w:p>
    <w:p>
      <w:pPr>
        <w:spacing w:line="360" w:lineRule="auto"/>
        <w:ind w:firstLine="420"/>
        <w:rPr>
          <w:rFonts w:ascii="Arial" w:hAnsi="Arial" w:cs="Arial"/>
          <w:sz w:val="21"/>
          <w:szCs w:val="21"/>
        </w:rPr>
      </w:pPr>
      <w:r>
        <w:rPr>
          <w:rFonts w:hint="eastAsia" w:ascii="Arial" w:hAnsi="Arial" w:cs="Arial"/>
          <w:sz w:val="21"/>
          <w:szCs w:val="21"/>
        </w:rPr>
        <w:t>开发环境（DEV）将根据实施工作的需求分配不同的权限控制要求。</w:t>
      </w:r>
    </w:p>
    <w:p>
      <w:pPr>
        <w:spacing w:line="360" w:lineRule="auto"/>
        <w:ind w:firstLine="420"/>
        <w:rPr>
          <w:rFonts w:ascii="Arial" w:hAnsi="Arial" w:cs="Arial"/>
          <w:sz w:val="21"/>
          <w:szCs w:val="21"/>
        </w:rPr>
      </w:pPr>
      <w:r>
        <w:rPr>
          <w:rFonts w:hint="eastAsia" w:ascii="Arial" w:hAnsi="Arial" w:cs="Arial"/>
          <w:sz w:val="21"/>
          <w:szCs w:val="21"/>
        </w:rPr>
        <w:t>DEV用于配置新增、变更和程序、接口开发的应用系统，主要为开发、维护人员使用。由于此系统是做为正式系统的配置、开发记录系统，因此，该系统不含有任何业务数据，只允许进行配置更改和程序开发，不允许进行任何业务测试。</w:t>
      </w:r>
    </w:p>
    <w:p>
      <w:pPr>
        <w:spacing w:line="360" w:lineRule="auto"/>
        <w:ind w:firstLine="420"/>
        <w:rPr>
          <w:rFonts w:ascii="Arial" w:hAnsi="Arial" w:cs="Arial"/>
          <w:sz w:val="21"/>
          <w:szCs w:val="21"/>
        </w:rPr>
      </w:pPr>
      <w:r>
        <w:rPr>
          <w:rFonts w:hint="eastAsia" w:ascii="Arial" w:hAnsi="Arial" w:cs="Arial"/>
          <w:sz w:val="21"/>
          <w:szCs w:val="21"/>
        </w:rPr>
        <w:t>为保证该系统环境的纯净和可用，对其权限管理亦应非常严格，否则将导致后续配置变更无法进行，</w:t>
      </w:r>
      <w:r>
        <w:rPr>
          <w:rFonts w:ascii="Arial" w:hAnsi="Arial" w:cs="Arial"/>
          <w:sz w:val="21"/>
          <w:szCs w:val="21"/>
        </w:rPr>
        <w:t>权限须由双方技术经理负责审核</w:t>
      </w:r>
      <w:r>
        <w:rPr>
          <w:rFonts w:hint="eastAsia" w:ascii="Arial" w:hAnsi="Arial" w:cs="Arial"/>
          <w:sz w:val="21"/>
          <w:szCs w:val="21"/>
        </w:rPr>
        <w:t>，不得给项目组</w:t>
      </w:r>
      <w:r>
        <w:rPr>
          <w:rFonts w:ascii="Arial" w:hAnsi="Arial" w:cs="Arial"/>
          <w:sz w:val="21"/>
          <w:szCs w:val="21"/>
        </w:rPr>
        <w:t>外的业务人员使用</w:t>
      </w:r>
      <w:r>
        <w:rPr>
          <w:rFonts w:hint="eastAsia" w:ascii="Arial" w:hAnsi="Arial" w:cs="Arial"/>
          <w:sz w:val="21"/>
          <w:szCs w:val="21"/>
        </w:rPr>
        <w:t>。</w:t>
      </w:r>
    </w:p>
    <w:p>
      <w:pPr>
        <w:pStyle w:val="3"/>
        <w:widowControl w:val="0"/>
        <w:numPr>
          <w:ilvl w:val="1"/>
          <w:numId w:val="4"/>
        </w:numPr>
        <w:jc w:val="both"/>
        <w:rPr>
          <w:rFonts w:ascii="Arial" w:hAnsi="Arial" w:cs="Arial"/>
          <w:kern w:val="32"/>
          <w:sz w:val="24"/>
          <w:szCs w:val="24"/>
        </w:rPr>
      </w:pPr>
      <w:bookmarkStart w:id="24" w:name="_Toc433977821"/>
      <w:r>
        <w:rPr>
          <w:rFonts w:ascii="Arial" w:hAnsi="Arial" w:cs="Arial"/>
          <w:kern w:val="32"/>
          <w:sz w:val="24"/>
          <w:szCs w:val="24"/>
        </w:rPr>
        <w:t>测试环境(QAS)：</w:t>
      </w:r>
      <w:bookmarkEnd w:id="24"/>
    </w:p>
    <w:p>
      <w:pPr>
        <w:spacing w:line="360" w:lineRule="auto"/>
        <w:ind w:firstLine="420"/>
        <w:rPr>
          <w:rFonts w:ascii="Arial" w:hAnsi="Arial" w:cs="Arial"/>
          <w:sz w:val="21"/>
          <w:szCs w:val="21"/>
        </w:rPr>
      </w:pPr>
      <w:r>
        <w:rPr>
          <w:rFonts w:hint="eastAsia" w:ascii="Arial" w:hAnsi="Arial" w:cs="Arial"/>
          <w:sz w:val="21"/>
          <w:szCs w:val="21"/>
        </w:rPr>
        <w:t>测试系统是用于模拟生产系统环境进行各项系统业务测试的应用系统，是各种新业务处理模式和处理方法切换到生产系统前必须经过的最后一个测试环境，主要为开发、维护和测试用户所用。此系统虽属于测试系统，但由于其系统环境与生产系统极为接近，且其主要目的是为模拟生产系统进行各种业务测试之用，因此，对此系统的权限管理模式应与生产系统基本相同，但可以结合不同的测试要求进行必要的权限调整。</w:t>
      </w:r>
    </w:p>
    <w:p>
      <w:pPr>
        <w:pStyle w:val="3"/>
        <w:widowControl w:val="0"/>
        <w:numPr>
          <w:ilvl w:val="1"/>
          <w:numId w:val="4"/>
        </w:numPr>
        <w:jc w:val="both"/>
        <w:rPr>
          <w:rFonts w:ascii="Arial" w:hAnsi="Arial" w:cs="Arial"/>
          <w:kern w:val="32"/>
          <w:sz w:val="24"/>
          <w:szCs w:val="24"/>
        </w:rPr>
      </w:pPr>
      <w:bookmarkStart w:id="25" w:name="_Toc433977822"/>
      <w:r>
        <w:rPr>
          <w:rFonts w:ascii="Arial" w:hAnsi="Arial" w:cs="Arial"/>
          <w:kern w:val="32"/>
          <w:sz w:val="24"/>
          <w:szCs w:val="24"/>
        </w:rPr>
        <w:t>生产环境(PRD):</w:t>
      </w:r>
      <w:bookmarkEnd w:id="25"/>
      <w:r>
        <w:rPr>
          <w:rFonts w:ascii="Arial" w:hAnsi="Arial" w:cs="Arial"/>
          <w:kern w:val="32"/>
          <w:sz w:val="24"/>
          <w:szCs w:val="24"/>
        </w:rPr>
        <w:tab/>
      </w:r>
    </w:p>
    <w:p>
      <w:pPr>
        <w:spacing w:line="360" w:lineRule="auto"/>
        <w:ind w:firstLine="420"/>
        <w:rPr>
          <w:rFonts w:ascii="Arial" w:hAnsi="Arial" w:cs="Arial"/>
          <w:sz w:val="21"/>
          <w:szCs w:val="21"/>
        </w:rPr>
      </w:pPr>
      <w:r>
        <w:rPr>
          <w:rFonts w:hint="eastAsia" w:ascii="Arial" w:hAnsi="Arial" w:cs="Arial"/>
          <w:sz w:val="21"/>
          <w:szCs w:val="21"/>
        </w:rPr>
        <w:t>生产系统是正式运行系统，是最核心、最重要的系统。直接关系到</w:t>
      </w:r>
      <w:r>
        <w:rPr>
          <w:rFonts w:hint="eastAsia" w:ascii="Arial" w:hAnsi="Arial" w:cs="Arial"/>
          <w:sz w:val="21"/>
          <w:szCs w:val="21"/>
          <w:lang w:eastAsia="zh-CN"/>
        </w:rPr>
        <w:t>得益</w:t>
      </w:r>
      <w:r>
        <w:rPr>
          <w:rFonts w:hint="eastAsia" w:ascii="Arial" w:hAnsi="Arial" w:cs="Arial"/>
          <w:sz w:val="21"/>
          <w:szCs w:val="21"/>
        </w:rPr>
        <w:t>全部业务的正常运行和业务数据的保密管理，因此，对于该系统的权限管理工作要做到准确、适当、谨慎。该系统主要为最终用户所用。</w:t>
      </w:r>
    </w:p>
    <w:p>
      <w:pPr>
        <w:spacing w:line="360" w:lineRule="auto"/>
        <w:ind w:firstLine="420"/>
        <w:rPr>
          <w:rFonts w:ascii="Arial" w:hAnsi="Arial" w:cs="Arial"/>
          <w:sz w:val="21"/>
          <w:szCs w:val="21"/>
        </w:rPr>
      </w:pPr>
      <w:r>
        <w:rPr>
          <w:rFonts w:hint="eastAsia" w:ascii="Arial" w:hAnsi="Arial" w:cs="Arial"/>
          <w:sz w:val="21"/>
          <w:szCs w:val="21"/>
        </w:rPr>
        <w:t>生产系统</w:t>
      </w:r>
      <w:r>
        <w:rPr>
          <w:rFonts w:ascii="Arial" w:hAnsi="Arial" w:cs="Arial"/>
          <w:sz w:val="21"/>
          <w:szCs w:val="21"/>
        </w:rPr>
        <w:t>不设开发及配置权限，配置的变化从开发环境传送而来。对项目核心小组人员，设置相应功能模块的流程权限。对最终用户，根据职责划分定义相应功能权限。</w:t>
      </w:r>
    </w:p>
    <w:p>
      <w:pPr>
        <w:spacing w:line="360" w:lineRule="auto"/>
        <w:ind w:firstLine="420"/>
        <w:rPr>
          <w:rFonts w:ascii="Arial" w:hAnsi="Arial" w:cs="Arial"/>
          <w:sz w:val="21"/>
          <w:szCs w:val="21"/>
        </w:rPr>
      </w:pPr>
      <w:r>
        <w:rPr>
          <w:rFonts w:ascii="Arial" w:hAnsi="Arial" w:cs="Arial"/>
          <w:sz w:val="21"/>
          <w:szCs w:val="21"/>
        </w:rPr>
        <w:t xml:space="preserve"> 权限的控制和管理在项目开始时由</w:t>
      </w:r>
      <w:r>
        <w:rPr>
          <w:rFonts w:hint="eastAsia" w:ascii="Arial" w:hAnsi="Arial" w:cs="Arial"/>
          <w:sz w:val="21"/>
          <w:szCs w:val="21"/>
        </w:rPr>
        <w:t>普元</w:t>
      </w:r>
      <w:r>
        <w:rPr>
          <w:rFonts w:ascii="Arial" w:hAnsi="Arial" w:cs="Arial"/>
          <w:sz w:val="21"/>
          <w:szCs w:val="21"/>
        </w:rPr>
        <w:t>技术负责人控制，随着项目的进展在对</w:t>
      </w:r>
      <w:r>
        <w:rPr>
          <w:rFonts w:hint="eastAsia" w:ascii="Arial" w:hAnsi="Arial" w:cs="Arial"/>
          <w:sz w:val="21"/>
          <w:szCs w:val="21"/>
          <w:lang w:eastAsia="zh-CN"/>
        </w:rPr>
        <w:t>得益</w:t>
      </w:r>
      <w:r>
        <w:rPr>
          <w:rFonts w:ascii="Arial" w:hAnsi="Arial" w:cs="Arial"/>
          <w:sz w:val="21"/>
          <w:szCs w:val="21"/>
        </w:rPr>
        <w:t>相关权限管理人员进行合格的培训和考察并建立权限管理规范后逐步将权限的控制权交由</w:t>
      </w:r>
      <w:r>
        <w:rPr>
          <w:rFonts w:hint="eastAsia" w:ascii="Arial" w:hAnsi="Arial" w:cs="Arial"/>
          <w:sz w:val="21"/>
          <w:szCs w:val="21"/>
          <w:lang w:eastAsia="zh-CN"/>
        </w:rPr>
        <w:t>得益</w:t>
      </w:r>
      <w:r>
        <w:rPr>
          <w:rFonts w:hint="eastAsia" w:ascii="Arial" w:hAnsi="Arial" w:cs="Arial"/>
          <w:sz w:val="21"/>
          <w:szCs w:val="21"/>
        </w:rPr>
        <w:t>项目</w:t>
      </w:r>
      <w:r>
        <w:rPr>
          <w:rFonts w:ascii="Arial" w:hAnsi="Arial" w:cs="Arial"/>
          <w:sz w:val="21"/>
          <w:szCs w:val="21"/>
        </w:rPr>
        <w:t>经理指定的权限管理人员</w:t>
      </w:r>
      <w:r>
        <w:rPr>
          <w:rFonts w:hint="eastAsia" w:ascii="Arial" w:hAnsi="Arial" w:cs="Arial"/>
          <w:sz w:val="21"/>
          <w:szCs w:val="21"/>
        </w:rPr>
        <w:t>负责</w:t>
      </w:r>
      <w:r>
        <w:rPr>
          <w:rFonts w:ascii="Arial" w:hAnsi="Arial" w:cs="Arial"/>
          <w:sz w:val="21"/>
          <w:szCs w:val="21"/>
        </w:rPr>
        <w:t>。</w:t>
      </w:r>
    </w:p>
    <w:p>
      <w:pPr>
        <w:pStyle w:val="2"/>
        <w:widowControl w:val="0"/>
        <w:numPr>
          <w:ilvl w:val="0"/>
          <w:numId w:val="4"/>
        </w:numPr>
        <w:spacing w:before="240" w:after="240" w:line="360" w:lineRule="auto"/>
        <w:jc w:val="both"/>
        <w:rPr>
          <w:rFonts w:ascii="Arial" w:hAnsi="Arial" w:cs="Arial"/>
          <w:kern w:val="32"/>
          <w:sz w:val="32"/>
          <w:szCs w:val="32"/>
        </w:rPr>
      </w:pPr>
      <w:bookmarkStart w:id="26" w:name="_Toc433977823"/>
      <w:r>
        <w:rPr>
          <w:rFonts w:ascii="Arial" w:hAnsi="Arial" w:cs="Arial"/>
          <w:kern w:val="32"/>
          <w:sz w:val="32"/>
          <w:szCs w:val="32"/>
        </w:rPr>
        <w:t>项目文档管理体系</w:t>
      </w:r>
      <w:bookmarkEnd w:id="26"/>
    </w:p>
    <w:p>
      <w:pPr>
        <w:pStyle w:val="3"/>
        <w:widowControl w:val="0"/>
        <w:numPr>
          <w:ilvl w:val="1"/>
          <w:numId w:val="4"/>
        </w:numPr>
        <w:tabs>
          <w:tab w:val="left" w:pos="540"/>
          <w:tab w:val="clear" w:pos="992"/>
        </w:tabs>
        <w:spacing w:before="240" w:after="240" w:line="360" w:lineRule="auto"/>
        <w:ind w:left="720" w:hanging="540"/>
        <w:jc w:val="both"/>
        <w:rPr>
          <w:rFonts w:hAnsi="宋体" w:cs="Arial"/>
          <w:bCs w:val="0"/>
          <w:sz w:val="24"/>
          <w:szCs w:val="24"/>
        </w:rPr>
      </w:pPr>
      <w:bookmarkStart w:id="27" w:name="_Toc433977824"/>
      <w:r>
        <w:rPr>
          <w:rFonts w:hint="eastAsia" w:hAnsi="宋体" w:cs="Arial"/>
          <w:bCs w:val="0"/>
          <w:sz w:val="24"/>
          <w:szCs w:val="24"/>
        </w:rPr>
        <w:t>项目文档及其重要性</w:t>
      </w:r>
      <w:bookmarkEnd w:id="27"/>
    </w:p>
    <w:p>
      <w:pPr>
        <w:spacing w:line="360" w:lineRule="auto"/>
        <w:rPr>
          <w:rFonts w:ascii="Arial" w:hAnsi="Arial" w:cs="Arial"/>
          <w:sz w:val="21"/>
          <w:szCs w:val="21"/>
        </w:rPr>
      </w:pPr>
      <w:r>
        <w:rPr>
          <w:rFonts w:hint="eastAsia" w:ascii="Arial" w:hAnsi="Arial" w:cs="Arial"/>
          <w:sz w:val="21"/>
          <w:szCs w:val="21"/>
        </w:rPr>
        <w:t>项目文档是项目过程中产生的或者反映项目结果的数据载体。项目文档作为项目管理过程中正式的沟通和交流方式，以及作为项目的交付成果，具有以下的重要意义：</w:t>
      </w:r>
    </w:p>
    <w:p>
      <w:pPr>
        <w:widowControl w:val="0"/>
        <w:numPr>
          <w:ilvl w:val="1"/>
          <w:numId w:val="15"/>
        </w:numPr>
        <w:spacing w:line="360" w:lineRule="auto"/>
        <w:jc w:val="both"/>
        <w:rPr>
          <w:rFonts w:ascii="Arial" w:hAnsi="Arial" w:cs="Arial"/>
          <w:sz w:val="21"/>
          <w:szCs w:val="21"/>
        </w:rPr>
      </w:pPr>
      <w:r>
        <w:rPr>
          <w:rFonts w:hint="eastAsia" w:ascii="Arial" w:hAnsi="Arial" w:cs="Arial"/>
          <w:sz w:val="21"/>
          <w:szCs w:val="21"/>
        </w:rPr>
        <w:t>作为项目实施人员与用户正式交流的语言：</w:t>
      </w:r>
      <w:r>
        <w:rPr>
          <w:rFonts w:ascii="Arial" w:hAnsi="Arial" w:cs="Arial"/>
          <w:sz w:val="21"/>
          <w:szCs w:val="21"/>
        </w:rPr>
        <w:t>为</w:t>
      </w:r>
      <w:r>
        <w:rPr>
          <w:rFonts w:hint="eastAsia" w:ascii="Arial" w:hAnsi="Arial" w:cs="Arial"/>
          <w:sz w:val="21"/>
          <w:szCs w:val="21"/>
        </w:rPr>
        <w:t>了解用户现状和业务需求；</w:t>
      </w:r>
      <w:r>
        <w:rPr>
          <w:rFonts w:ascii="Arial" w:hAnsi="Arial" w:cs="Arial"/>
          <w:sz w:val="21"/>
          <w:szCs w:val="21"/>
        </w:rPr>
        <w:t>用户了解</w:t>
      </w:r>
      <w:r>
        <w:rPr>
          <w:rFonts w:hint="eastAsia" w:ascii="Arial" w:hAnsi="Arial" w:cs="Arial"/>
          <w:sz w:val="21"/>
          <w:szCs w:val="21"/>
        </w:rPr>
        <w:t>未来业务蓝图、系统</w:t>
      </w:r>
      <w:r>
        <w:rPr>
          <w:rFonts w:ascii="Arial" w:hAnsi="Arial" w:cs="Arial"/>
          <w:sz w:val="21"/>
          <w:szCs w:val="21"/>
        </w:rPr>
        <w:t>的使用、操作和维护提供详细的资料</w:t>
      </w:r>
      <w:r>
        <w:rPr>
          <w:rFonts w:hint="eastAsia" w:ascii="Arial" w:hAnsi="Arial" w:cs="Arial"/>
          <w:sz w:val="21"/>
          <w:szCs w:val="21"/>
        </w:rPr>
        <w:t>；</w:t>
      </w:r>
    </w:p>
    <w:p>
      <w:pPr>
        <w:widowControl w:val="0"/>
        <w:numPr>
          <w:ilvl w:val="1"/>
          <w:numId w:val="15"/>
        </w:numPr>
        <w:spacing w:line="360" w:lineRule="auto"/>
        <w:jc w:val="both"/>
        <w:rPr>
          <w:rFonts w:ascii="Arial" w:hAnsi="Arial" w:cs="Arial"/>
          <w:sz w:val="21"/>
          <w:szCs w:val="21"/>
        </w:rPr>
      </w:pPr>
      <w:r>
        <w:rPr>
          <w:rFonts w:hint="eastAsia" w:ascii="Arial" w:hAnsi="Arial" w:cs="Arial"/>
          <w:sz w:val="21"/>
          <w:szCs w:val="21"/>
        </w:rPr>
        <w:t>作为项目组内部正式工作结果交付：系统实施</w:t>
      </w:r>
      <w:r>
        <w:rPr>
          <w:rFonts w:ascii="Arial" w:hAnsi="Arial" w:cs="Arial"/>
          <w:sz w:val="21"/>
          <w:szCs w:val="21"/>
        </w:rPr>
        <w:t>过程中</w:t>
      </w:r>
      <w:r>
        <w:rPr>
          <w:rFonts w:hint="eastAsia" w:ascii="Arial" w:hAnsi="Arial" w:cs="Arial"/>
          <w:sz w:val="21"/>
          <w:szCs w:val="21"/>
        </w:rPr>
        <w:t>项目组成员</w:t>
      </w:r>
      <w:r>
        <w:rPr>
          <w:rFonts w:ascii="Arial" w:hAnsi="Arial" w:cs="Arial"/>
          <w:sz w:val="21"/>
          <w:szCs w:val="21"/>
        </w:rPr>
        <w:t>需制定一些工作计划或工作报告，这些计划和报告都要提供给</w:t>
      </w:r>
      <w:r>
        <w:rPr>
          <w:rFonts w:hint="eastAsia" w:ascii="Arial" w:hAnsi="Arial" w:cs="Arial"/>
          <w:sz w:val="21"/>
          <w:szCs w:val="21"/>
        </w:rPr>
        <w:t>项目</w:t>
      </w:r>
      <w:r>
        <w:rPr>
          <w:rFonts w:ascii="Arial" w:hAnsi="Arial" w:cs="Arial"/>
          <w:sz w:val="21"/>
          <w:szCs w:val="21"/>
        </w:rPr>
        <w:t>管理人员，并得到必要的支持</w:t>
      </w:r>
      <w:r>
        <w:rPr>
          <w:rFonts w:hint="eastAsia" w:ascii="Arial" w:hAnsi="Arial" w:cs="Arial"/>
          <w:sz w:val="21"/>
          <w:szCs w:val="21"/>
        </w:rPr>
        <w:t>；项目</w:t>
      </w:r>
      <w:r>
        <w:rPr>
          <w:rFonts w:ascii="Arial" w:hAnsi="Arial" w:cs="Arial"/>
          <w:sz w:val="21"/>
          <w:szCs w:val="21"/>
        </w:rPr>
        <w:t>管理人员则可通过这些文档了解项目安排、进度、资源使用和成果等</w:t>
      </w:r>
      <w:r>
        <w:rPr>
          <w:rFonts w:hint="eastAsia" w:ascii="Arial" w:hAnsi="Arial" w:cs="Arial"/>
          <w:sz w:val="21"/>
          <w:szCs w:val="21"/>
        </w:rPr>
        <w:t>；</w:t>
      </w:r>
    </w:p>
    <w:p>
      <w:pPr>
        <w:widowControl w:val="0"/>
        <w:numPr>
          <w:ilvl w:val="1"/>
          <w:numId w:val="15"/>
        </w:numPr>
        <w:spacing w:line="360" w:lineRule="auto"/>
        <w:jc w:val="both"/>
        <w:rPr>
          <w:rFonts w:ascii="Arial" w:hAnsi="Arial" w:cs="Arial"/>
          <w:sz w:val="21"/>
          <w:szCs w:val="21"/>
        </w:rPr>
      </w:pPr>
      <w:r>
        <w:rPr>
          <w:rFonts w:hint="eastAsia" w:ascii="Arial" w:hAnsi="Arial" w:cs="Arial"/>
          <w:sz w:val="21"/>
          <w:szCs w:val="21"/>
        </w:rPr>
        <w:t>作为记录项目过程和结果的载体：记录项目过程中每一阶段的详细过程和结果，为后续的支持和维护提供详细的资料参考；</w:t>
      </w:r>
    </w:p>
    <w:p>
      <w:pPr>
        <w:widowControl w:val="0"/>
        <w:numPr>
          <w:ilvl w:val="1"/>
          <w:numId w:val="15"/>
        </w:numPr>
        <w:spacing w:line="360" w:lineRule="auto"/>
        <w:jc w:val="both"/>
        <w:rPr>
          <w:rFonts w:ascii="Arial" w:hAnsi="Arial" w:cs="Arial"/>
          <w:sz w:val="21"/>
          <w:szCs w:val="21"/>
        </w:rPr>
      </w:pPr>
      <w:r>
        <w:rPr>
          <w:rFonts w:hint="eastAsia" w:ascii="Arial" w:hAnsi="Arial" w:cs="Arial"/>
          <w:sz w:val="21"/>
          <w:szCs w:val="21"/>
        </w:rPr>
        <w:t>作为项目阶段性结果的交付以及下一阶段工作的开始：作为对客户阶段性的结果交付，标志本阶段项目的结束和下一阶段工作的开始。</w:t>
      </w:r>
    </w:p>
    <w:p>
      <w:pPr>
        <w:pStyle w:val="3"/>
        <w:widowControl w:val="0"/>
        <w:numPr>
          <w:ilvl w:val="1"/>
          <w:numId w:val="4"/>
        </w:numPr>
        <w:tabs>
          <w:tab w:val="left" w:pos="540"/>
          <w:tab w:val="clear" w:pos="992"/>
        </w:tabs>
        <w:spacing w:before="240" w:after="240" w:line="360" w:lineRule="auto"/>
        <w:ind w:left="720" w:hanging="540"/>
        <w:jc w:val="both"/>
        <w:rPr>
          <w:rFonts w:hAnsi="宋体" w:cs="Arial"/>
          <w:bCs w:val="0"/>
          <w:sz w:val="24"/>
          <w:szCs w:val="24"/>
        </w:rPr>
      </w:pPr>
      <w:bookmarkStart w:id="28" w:name="_Toc433977825"/>
      <w:r>
        <w:rPr>
          <w:rFonts w:hint="eastAsia" w:hAnsi="宋体" w:cs="Arial"/>
          <w:bCs w:val="0"/>
          <w:sz w:val="24"/>
          <w:szCs w:val="24"/>
        </w:rPr>
        <w:t>项目文档命名及内容规范</w:t>
      </w:r>
      <w:bookmarkEnd w:id="28"/>
    </w:p>
    <w:p>
      <w:pPr>
        <w:spacing w:line="360" w:lineRule="auto"/>
        <w:ind w:firstLine="420"/>
        <w:rPr>
          <w:rFonts w:ascii="Arial" w:hAnsi="Arial" w:cs="Arial"/>
          <w:b/>
          <w:sz w:val="21"/>
          <w:szCs w:val="21"/>
        </w:rPr>
      </w:pPr>
      <w:r>
        <w:rPr>
          <w:rFonts w:hint="eastAsia" w:ascii="Arial" w:hAnsi="Arial" w:cs="Arial"/>
          <w:b/>
          <w:sz w:val="21"/>
          <w:szCs w:val="21"/>
        </w:rPr>
        <w:t>文档命名规范</w:t>
      </w:r>
    </w:p>
    <w:p>
      <w:pPr>
        <w:spacing w:line="360" w:lineRule="auto"/>
        <w:ind w:firstLine="420"/>
        <w:rPr>
          <w:rFonts w:ascii="Arial" w:hAnsi="Arial" w:cs="Arial"/>
          <w:sz w:val="21"/>
          <w:szCs w:val="21"/>
        </w:rPr>
      </w:pPr>
      <w:r>
        <w:rPr>
          <w:rFonts w:hint="eastAsia" w:ascii="Arial" w:hAnsi="Arial" w:cs="Arial"/>
          <w:sz w:val="21"/>
          <w:szCs w:val="21"/>
        </w:rPr>
        <w:t>文档的命名需要通过文档的名称和属性能够识别出以下要素：项目名称、文档用途等，以文档模板的命名为准。</w:t>
      </w:r>
    </w:p>
    <w:p>
      <w:pPr>
        <w:spacing w:line="360" w:lineRule="auto"/>
        <w:ind w:firstLine="420"/>
        <w:rPr>
          <w:rFonts w:ascii="Arial" w:hAnsi="Arial" w:cs="Arial"/>
          <w:b/>
          <w:sz w:val="21"/>
          <w:szCs w:val="21"/>
        </w:rPr>
      </w:pPr>
      <w:r>
        <w:rPr>
          <w:rFonts w:hint="eastAsia" w:ascii="Arial" w:hAnsi="Arial" w:cs="Arial"/>
          <w:b/>
          <w:sz w:val="21"/>
          <w:szCs w:val="21"/>
        </w:rPr>
        <w:t>文档内容规范</w:t>
      </w:r>
    </w:p>
    <w:p>
      <w:pPr>
        <w:spacing w:line="360" w:lineRule="auto"/>
        <w:ind w:firstLine="420"/>
        <w:rPr>
          <w:rFonts w:ascii="Arial" w:hAnsi="Arial" w:cs="Arial"/>
          <w:sz w:val="21"/>
          <w:szCs w:val="21"/>
        </w:rPr>
      </w:pPr>
      <w:r>
        <w:rPr>
          <w:rFonts w:hint="eastAsia" w:ascii="Arial" w:hAnsi="Arial" w:cs="Arial"/>
          <w:sz w:val="21"/>
          <w:szCs w:val="21"/>
        </w:rPr>
        <w:t>每类文档根据内容不同编制规范会有所不同，如果客户有特殊要求的，根据客户要求编制，如果客户没有特殊要求，按照项目组提供的文档模板和格式填写内容，要求内容编写清晰。</w:t>
      </w:r>
    </w:p>
    <w:p>
      <w:pPr>
        <w:pStyle w:val="3"/>
        <w:widowControl w:val="0"/>
        <w:numPr>
          <w:ilvl w:val="1"/>
          <w:numId w:val="4"/>
        </w:numPr>
        <w:tabs>
          <w:tab w:val="left" w:pos="540"/>
          <w:tab w:val="clear" w:pos="992"/>
        </w:tabs>
        <w:spacing w:before="240" w:after="240" w:line="360" w:lineRule="auto"/>
        <w:ind w:left="720" w:hanging="540"/>
        <w:jc w:val="both"/>
        <w:rPr>
          <w:rFonts w:hAnsi="宋体" w:cs="Arial"/>
          <w:bCs w:val="0"/>
          <w:sz w:val="24"/>
          <w:szCs w:val="24"/>
        </w:rPr>
      </w:pPr>
      <w:bookmarkStart w:id="29" w:name="_Toc433977826"/>
      <w:r>
        <w:rPr>
          <w:rFonts w:hint="eastAsia" w:hAnsi="宋体" w:cs="Arial"/>
          <w:bCs w:val="0"/>
          <w:sz w:val="24"/>
          <w:szCs w:val="24"/>
        </w:rPr>
        <w:t>项目文档管理程序</w:t>
      </w:r>
      <w:bookmarkEnd w:id="29"/>
    </w:p>
    <w:p>
      <w:pPr>
        <w:widowControl w:val="0"/>
        <w:numPr>
          <w:ilvl w:val="0"/>
          <w:numId w:val="16"/>
        </w:numPr>
        <w:spacing w:line="360" w:lineRule="auto"/>
        <w:jc w:val="both"/>
        <w:rPr>
          <w:rFonts w:ascii="Arial" w:hAnsi="Arial" w:cs="Arial"/>
          <w:sz w:val="21"/>
          <w:szCs w:val="21"/>
        </w:rPr>
      </w:pPr>
      <w:r>
        <w:rPr>
          <w:rFonts w:hint="eastAsia" w:ascii="Arial" w:hAnsi="Arial" w:cs="Arial"/>
          <w:sz w:val="21"/>
          <w:szCs w:val="21"/>
        </w:rPr>
        <w:t>项目组指派专人负责所有文档的管理、归档并负责文档的监督完成与交接等工作。</w:t>
      </w:r>
    </w:p>
    <w:p>
      <w:pPr>
        <w:widowControl w:val="0"/>
        <w:numPr>
          <w:ilvl w:val="0"/>
          <w:numId w:val="16"/>
        </w:numPr>
        <w:spacing w:line="360" w:lineRule="auto"/>
        <w:jc w:val="both"/>
        <w:rPr>
          <w:rFonts w:ascii="Arial" w:hAnsi="Arial" w:cs="Arial"/>
          <w:sz w:val="21"/>
          <w:szCs w:val="21"/>
        </w:rPr>
      </w:pPr>
      <w:r>
        <w:rPr>
          <w:rFonts w:hint="eastAsia" w:ascii="Arial" w:hAnsi="Arial" w:cs="Arial"/>
          <w:sz w:val="21"/>
          <w:szCs w:val="21"/>
        </w:rPr>
        <w:t>项目过程中的文档由文档负责人进行编写，根据情况由业务经理</w:t>
      </w:r>
      <w:r>
        <w:rPr>
          <w:rFonts w:ascii="Arial" w:hAnsi="Arial" w:cs="Arial"/>
          <w:sz w:val="21"/>
          <w:szCs w:val="21"/>
        </w:rPr>
        <w:t>、技术经理</w:t>
      </w:r>
      <w:r>
        <w:rPr>
          <w:rFonts w:hint="eastAsia" w:ascii="Arial" w:hAnsi="Arial" w:cs="Arial"/>
          <w:sz w:val="21"/>
          <w:szCs w:val="21"/>
        </w:rPr>
        <w:t>、项目经理，审批。</w:t>
      </w:r>
    </w:p>
    <w:p>
      <w:pPr>
        <w:widowControl w:val="0"/>
        <w:numPr>
          <w:ilvl w:val="0"/>
          <w:numId w:val="16"/>
        </w:numPr>
        <w:spacing w:line="360" w:lineRule="auto"/>
        <w:jc w:val="both"/>
        <w:rPr>
          <w:rFonts w:ascii="Arial" w:hAnsi="Arial" w:cs="Arial"/>
          <w:sz w:val="21"/>
          <w:szCs w:val="21"/>
        </w:rPr>
      </w:pPr>
      <w:r>
        <w:rPr>
          <w:rFonts w:hint="eastAsia" w:ascii="Arial" w:hAnsi="Arial" w:cs="Arial"/>
          <w:sz w:val="21"/>
          <w:szCs w:val="21"/>
        </w:rPr>
        <w:t>审批后和签字后的文档电子版由专人负责对交付件进行归档、单独存放，并定期做好备份。</w:t>
      </w:r>
    </w:p>
    <w:p>
      <w:pPr>
        <w:widowControl w:val="0"/>
        <w:numPr>
          <w:ilvl w:val="0"/>
          <w:numId w:val="16"/>
        </w:numPr>
        <w:spacing w:line="360" w:lineRule="auto"/>
        <w:jc w:val="both"/>
        <w:rPr>
          <w:rFonts w:ascii="Arial" w:hAnsi="Arial" w:cs="Arial"/>
          <w:sz w:val="21"/>
          <w:szCs w:val="21"/>
        </w:rPr>
      </w:pPr>
      <w:r>
        <w:rPr>
          <w:rFonts w:hint="eastAsia" w:ascii="Arial" w:hAnsi="Arial" w:cs="Arial"/>
          <w:sz w:val="21"/>
          <w:szCs w:val="21"/>
        </w:rPr>
        <w:t>客户签字的纸质文档，统一交专人进行保存。在项目验收时，统一与客户就交付件进行交接。</w:t>
      </w:r>
    </w:p>
    <w:p>
      <w:pPr>
        <w:pStyle w:val="2"/>
        <w:widowControl w:val="0"/>
        <w:numPr>
          <w:ilvl w:val="0"/>
          <w:numId w:val="4"/>
        </w:numPr>
        <w:spacing w:before="240" w:after="240" w:line="360" w:lineRule="auto"/>
        <w:jc w:val="both"/>
        <w:rPr>
          <w:rFonts w:ascii="Arial" w:hAnsi="Arial" w:cs="Arial"/>
          <w:kern w:val="32"/>
          <w:sz w:val="32"/>
          <w:szCs w:val="32"/>
        </w:rPr>
      </w:pPr>
      <w:bookmarkStart w:id="30" w:name="_Toc433977827"/>
      <w:r>
        <w:rPr>
          <w:rFonts w:hint="eastAsia" w:ascii="Arial" w:hAnsi="Arial" w:cs="Arial"/>
          <w:kern w:val="32"/>
          <w:sz w:val="32"/>
          <w:szCs w:val="32"/>
        </w:rPr>
        <w:t>项目组成员管理规定</w:t>
      </w:r>
      <w:bookmarkEnd w:id="30"/>
    </w:p>
    <w:p>
      <w:pPr>
        <w:widowControl w:val="0"/>
        <w:numPr>
          <w:ilvl w:val="1"/>
          <w:numId w:val="16"/>
        </w:numPr>
        <w:spacing w:line="360" w:lineRule="auto"/>
        <w:jc w:val="both"/>
        <w:rPr>
          <w:rFonts w:ascii="Arial" w:hAnsi="Arial" w:cs="Arial"/>
          <w:sz w:val="21"/>
          <w:szCs w:val="21"/>
        </w:rPr>
      </w:pPr>
      <w:r>
        <w:rPr>
          <w:rFonts w:hint="eastAsia" w:ascii="Arial" w:hAnsi="Arial" w:cs="Arial"/>
          <w:sz w:val="21"/>
          <w:szCs w:val="21"/>
        </w:rPr>
        <w:t>项目组成员需遵守项目组的各项管理规定，普元实施人员需遵守</w:t>
      </w:r>
      <w:r>
        <w:rPr>
          <w:rFonts w:hint="eastAsia" w:ascii="Arial" w:hAnsi="Arial" w:cs="Arial"/>
          <w:sz w:val="21"/>
          <w:szCs w:val="21"/>
          <w:lang w:eastAsia="zh-CN"/>
        </w:rPr>
        <w:t>得益</w:t>
      </w:r>
      <w:r>
        <w:rPr>
          <w:rFonts w:hint="eastAsia" w:ascii="Arial" w:hAnsi="Arial" w:cs="Arial"/>
          <w:sz w:val="21"/>
          <w:szCs w:val="21"/>
        </w:rPr>
        <w:t>企业的相关管理制度；</w:t>
      </w:r>
    </w:p>
    <w:p>
      <w:pPr>
        <w:widowControl w:val="0"/>
        <w:numPr>
          <w:ilvl w:val="1"/>
          <w:numId w:val="16"/>
        </w:numPr>
        <w:spacing w:line="360" w:lineRule="auto"/>
        <w:jc w:val="both"/>
        <w:rPr>
          <w:rFonts w:ascii="Arial" w:hAnsi="Arial" w:cs="Arial"/>
          <w:sz w:val="21"/>
          <w:szCs w:val="21"/>
        </w:rPr>
      </w:pPr>
      <w:r>
        <w:rPr>
          <w:rFonts w:hint="eastAsia" w:ascii="Arial" w:hAnsi="Arial" w:cs="Arial"/>
          <w:sz w:val="21"/>
          <w:szCs w:val="21"/>
        </w:rPr>
        <w:t>项目团队成员之间可以就业务问题进行充分的讨论和交流，但需加强团结，不得做有影响和谐团结的事情；</w:t>
      </w:r>
    </w:p>
    <w:p>
      <w:pPr>
        <w:widowControl w:val="0"/>
        <w:numPr>
          <w:ilvl w:val="1"/>
          <w:numId w:val="16"/>
        </w:numPr>
        <w:spacing w:line="360" w:lineRule="auto"/>
        <w:jc w:val="both"/>
        <w:rPr>
          <w:rFonts w:ascii="Arial" w:hAnsi="Arial" w:cs="Arial"/>
          <w:sz w:val="21"/>
          <w:szCs w:val="21"/>
        </w:rPr>
      </w:pPr>
      <w:r>
        <w:rPr>
          <w:rFonts w:hint="eastAsia" w:ascii="Arial" w:hAnsi="Arial" w:cs="Arial"/>
          <w:sz w:val="21"/>
          <w:szCs w:val="21"/>
        </w:rPr>
        <w:t>项目组成员需要顾全大局，不能只站在本部门的角度讨论或确定需求，需以公司利益最大化为目标；</w:t>
      </w:r>
    </w:p>
    <w:p>
      <w:pPr>
        <w:widowControl w:val="0"/>
        <w:numPr>
          <w:ilvl w:val="1"/>
          <w:numId w:val="16"/>
        </w:numPr>
        <w:spacing w:line="360" w:lineRule="auto"/>
        <w:jc w:val="both"/>
        <w:rPr>
          <w:rFonts w:ascii="Arial" w:hAnsi="Arial" w:cs="Arial"/>
          <w:sz w:val="21"/>
          <w:szCs w:val="21"/>
        </w:rPr>
      </w:pPr>
      <w:r>
        <w:rPr>
          <w:rFonts w:hint="eastAsia" w:ascii="Arial" w:hAnsi="Arial" w:cs="Arial"/>
          <w:sz w:val="21"/>
          <w:szCs w:val="21"/>
        </w:rPr>
        <w:t>不得迟到、早退、无故缺席，有事离开需要请假：</w:t>
      </w:r>
      <w:r>
        <w:rPr>
          <w:rFonts w:hint="eastAsia" w:ascii="Arial" w:hAnsi="Arial" w:cs="Arial"/>
          <w:sz w:val="21"/>
          <w:szCs w:val="21"/>
          <w:lang w:eastAsia="zh-CN"/>
        </w:rPr>
        <w:t>得益</w:t>
      </w:r>
      <w:r>
        <w:rPr>
          <w:rFonts w:hint="eastAsia" w:ascii="Arial" w:hAnsi="Arial" w:cs="Arial"/>
          <w:sz w:val="21"/>
          <w:szCs w:val="21"/>
        </w:rPr>
        <w:t>项目人员由</w:t>
      </w:r>
      <w:r>
        <w:rPr>
          <w:rFonts w:hint="eastAsia" w:ascii="Arial" w:hAnsi="Arial" w:cs="Arial"/>
          <w:sz w:val="21"/>
          <w:szCs w:val="21"/>
          <w:lang w:eastAsia="zh-CN"/>
        </w:rPr>
        <w:t>得益</w:t>
      </w:r>
      <w:r>
        <w:rPr>
          <w:rFonts w:hint="eastAsia" w:ascii="Arial" w:hAnsi="Arial" w:cs="Arial"/>
          <w:sz w:val="21"/>
          <w:szCs w:val="21"/>
        </w:rPr>
        <w:t>项目经理安排人员考勤，普元项目人员由普元项目经理安排人员考勤。请假需征得各自的项目经理同意。无故缺席按旷工处理。考勤记录将在项目周报中通报。</w:t>
      </w:r>
    </w:p>
    <w:p>
      <w:pPr>
        <w:widowControl w:val="0"/>
        <w:numPr>
          <w:ilvl w:val="1"/>
          <w:numId w:val="16"/>
        </w:numPr>
        <w:spacing w:line="360" w:lineRule="auto"/>
        <w:jc w:val="both"/>
        <w:rPr>
          <w:rFonts w:ascii="Arial" w:hAnsi="Arial" w:cs="Arial"/>
          <w:sz w:val="21"/>
          <w:szCs w:val="21"/>
        </w:rPr>
      </w:pPr>
      <w:r>
        <w:rPr>
          <w:rFonts w:hint="eastAsia" w:ascii="Arial" w:hAnsi="Arial" w:cs="Arial"/>
          <w:sz w:val="21"/>
          <w:szCs w:val="21"/>
        </w:rPr>
        <w:t>双方项目组人员需按计划、保证质量完成项目组的各项工作。</w:t>
      </w:r>
    </w:p>
    <w:p>
      <w:pPr>
        <w:widowControl w:val="0"/>
        <w:numPr>
          <w:ilvl w:val="1"/>
          <w:numId w:val="16"/>
        </w:numPr>
        <w:spacing w:line="360" w:lineRule="auto"/>
        <w:jc w:val="both"/>
        <w:rPr>
          <w:rFonts w:ascii="Arial" w:hAnsi="Arial" w:cs="Arial"/>
          <w:sz w:val="21"/>
          <w:szCs w:val="21"/>
        </w:rPr>
      </w:pPr>
      <w:r>
        <w:rPr>
          <w:rFonts w:hint="eastAsia" w:ascii="Arial" w:hAnsi="Arial" w:cs="Arial"/>
          <w:sz w:val="21"/>
          <w:szCs w:val="21"/>
        </w:rPr>
        <w:t>参与本项目的全职人员原则上不得中途更换，如有特殊情况，需要更换，需向项目领导小组提出申请，批准后方可更换。</w:t>
      </w:r>
    </w:p>
    <w:p>
      <w:pPr>
        <w:widowControl w:val="0"/>
        <w:numPr>
          <w:ilvl w:val="1"/>
          <w:numId w:val="16"/>
        </w:numPr>
        <w:spacing w:line="360" w:lineRule="auto"/>
        <w:jc w:val="both"/>
        <w:rPr>
          <w:rFonts w:ascii="Arial" w:hAnsi="Arial" w:cs="Arial"/>
          <w:sz w:val="21"/>
          <w:szCs w:val="21"/>
        </w:rPr>
      </w:pPr>
      <w:r>
        <w:rPr>
          <w:rFonts w:hint="eastAsia"/>
          <w:sz w:val="21"/>
          <w:szCs w:val="21"/>
        </w:rPr>
        <w:t>各业务组组长对各自的项目办公室负责，最后一个离开办公室的工作人员负责关窗、断电、锁门。</w:t>
      </w:r>
    </w:p>
    <w:p>
      <w:pPr>
        <w:spacing w:line="480" w:lineRule="exact"/>
        <w:ind w:left="938" w:hanging="938" w:hangingChars="391"/>
        <w:jc w:val="right"/>
        <w:rPr>
          <w:rFonts w:ascii="宋体" w:hAnsi="宋体"/>
          <w:sz w:val="24"/>
          <w:szCs w:val="24"/>
        </w:rPr>
      </w:pPr>
      <w:r>
        <w:rPr>
          <w:rFonts w:hint="eastAsia" w:ascii="宋体" w:hAnsi="宋体"/>
          <w:sz w:val="24"/>
          <w:szCs w:val="24"/>
        </w:rPr>
        <w:t xml:space="preserve">                   </w:t>
      </w:r>
    </w:p>
    <w:p>
      <w:pPr>
        <w:pStyle w:val="2"/>
        <w:widowControl w:val="0"/>
        <w:numPr>
          <w:ilvl w:val="0"/>
          <w:numId w:val="4"/>
        </w:numPr>
        <w:spacing w:before="240" w:after="240" w:line="360" w:lineRule="auto"/>
        <w:jc w:val="both"/>
        <w:rPr>
          <w:rFonts w:ascii="Arial" w:hAnsi="Arial" w:cs="Arial"/>
          <w:kern w:val="32"/>
          <w:sz w:val="32"/>
          <w:szCs w:val="32"/>
        </w:rPr>
      </w:pPr>
      <w:r>
        <w:rPr>
          <w:rFonts w:hint="eastAsia" w:ascii="Arial" w:hAnsi="Arial" w:cs="Arial"/>
          <w:kern w:val="32"/>
          <w:sz w:val="32"/>
          <w:szCs w:val="32"/>
        </w:rPr>
        <w:t>附件</w:t>
      </w:r>
    </w:p>
    <w:p>
      <w:r>
        <w:rPr>
          <w:rFonts w:hint="eastAsia"/>
        </w:rPr>
        <w:t>附件1：</w:t>
      </w:r>
      <w:r>
        <w:rPr>
          <w:rFonts w:hint="eastAsia"/>
          <w:sz w:val="20"/>
          <w:szCs w:val="20"/>
          <w:lang w:val="en-US" w:eastAsia="zh-CN"/>
        </w:rPr>
        <w:t>周期订小程序+投递app</w:t>
      </w:r>
      <w:r>
        <w:rPr>
          <w:rFonts w:hint="eastAsia"/>
          <w:sz w:val="20"/>
          <w:szCs w:val="20"/>
        </w:rPr>
        <w:t>项目小组-</w:t>
      </w:r>
      <w:r>
        <w:rPr>
          <w:rFonts w:hint="eastAsia"/>
        </w:rPr>
        <w:t>项目主计划</w:t>
      </w:r>
    </w:p>
    <w:p>
      <w:r>
        <w:rPr>
          <w:rFonts w:hint="eastAsia"/>
        </w:rPr>
        <w:t>附件2：</w:t>
      </w:r>
      <w:r>
        <w:rPr>
          <w:rFonts w:hint="eastAsia"/>
          <w:sz w:val="20"/>
          <w:szCs w:val="20"/>
          <w:lang w:val="en-US" w:eastAsia="zh-CN"/>
        </w:rPr>
        <w:t>周期订小程序+投递app</w:t>
      </w:r>
      <w:r>
        <w:rPr>
          <w:rFonts w:hint="eastAsia"/>
          <w:sz w:val="20"/>
          <w:szCs w:val="20"/>
        </w:rPr>
        <w:t>项目小组-组</w:t>
      </w:r>
      <w:r>
        <w:rPr>
          <w:rFonts w:hint="eastAsia"/>
        </w:rPr>
        <w:t>织机构人员及岗位职责</w:t>
      </w:r>
    </w:p>
    <w:p>
      <w:pPr>
        <w:spacing w:line="480" w:lineRule="exact"/>
        <w:ind w:left="938" w:hanging="938" w:hangingChars="391"/>
        <w:jc w:val="right"/>
        <w:rPr>
          <w:rFonts w:ascii="宋体" w:hAnsi="宋体"/>
          <w:sz w:val="24"/>
          <w:szCs w:val="24"/>
        </w:rPr>
      </w:pPr>
    </w:p>
    <w:p>
      <w:pPr>
        <w:spacing w:line="480" w:lineRule="exact"/>
        <w:ind w:left="938" w:hanging="938" w:hangingChars="391"/>
        <w:jc w:val="right"/>
        <w:rPr>
          <w:rFonts w:ascii="宋体" w:hAnsi="宋体"/>
          <w:sz w:val="24"/>
          <w:szCs w:val="24"/>
        </w:rPr>
      </w:pPr>
    </w:p>
    <w:p>
      <w:pPr>
        <w:spacing w:line="480" w:lineRule="exact"/>
        <w:ind w:left="938" w:hanging="938" w:hangingChars="391"/>
        <w:jc w:val="right"/>
        <w:rPr>
          <w:rFonts w:ascii="宋体" w:hAnsi="宋体"/>
          <w:sz w:val="24"/>
          <w:szCs w:val="24"/>
        </w:rPr>
      </w:pPr>
      <w:r>
        <w:rPr>
          <w:rFonts w:hint="eastAsia" w:ascii="宋体" w:hAnsi="宋体"/>
          <w:sz w:val="24"/>
          <w:szCs w:val="24"/>
          <w:lang w:val="en-US" w:eastAsia="zh-CN"/>
        </w:rPr>
        <w:t>周期订小程序+投递app</w:t>
      </w:r>
      <w:r>
        <w:rPr>
          <w:rFonts w:hint="eastAsia" w:ascii="宋体" w:hAnsi="宋体"/>
          <w:sz w:val="24"/>
          <w:szCs w:val="24"/>
        </w:rPr>
        <w:t>项目小组</w:t>
      </w:r>
    </w:p>
    <w:p>
      <w:pPr>
        <w:spacing w:line="480" w:lineRule="exact"/>
        <w:ind w:left="618" w:leftChars="309"/>
        <w:jc w:val="right"/>
        <w:rPr>
          <w:rFonts w:ascii="宋体" w:hAnsi="宋体"/>
          <w:sz w:val="24"/>
          <w:szCs w:val="24"/>
        </w:rPr>
      </w:pPr>
      <w:r>
        <w:rPr>
          <w:rFonts w:hint="eastAsia" w:ascii="宋体" w:hAnsi="宋体"/>
          <w:sz w:val="24"/>
          <w:szCs w:val="24"/>
        </w:rPr>
        <w:t xml:space="preserve">                         </w:t>
      </w:r>
      <w:r>
        <w:rPr>
          <w:rFonts w:ascii="宋体" w:hAnsi="宋体"/>
          <w:sz w:val="24"/>
          <w:szCs w:val="24"/>
        </w:rPr>
        <w:t>20</w:t>
      </w:r>
      <w:r>
        <w:rPr>
          <w:rFonts w:hint="eastAsia" w:ascii="宋体" w:hAnsi="宋体"/>
          <w:sz w:val="24"/>
          <w:szCs w:val="24"/>
          <w:lang w:val="en-US" w:eastAsia="zh-CN"/>
        </w:rPr>
        <w:t>20</w:t>
      </w:r>
      <w:r>
        <w:rPr>
          <w:rFonts w:ascii="宋体" w:hAnsi="宋体"/>
          <w:sz w:val="24"/>
          <w:szCs w:val="24"/>
        </w:rPr>
        <w:t>年</w:t>
      </w:r>
      <w:r>
        <w:rPr>
          <w:rFonts w:hint="eastAsia" w:ascii="宋体" w:hAnsi="宋体"/>
          <w:sz w:val="24"/>
          <w:szCs w:val="24"/>
          <w:lang w:val="en-US" w:eastAsia="zh-CN"/>
        </w:rPr>
        <w:t>1</w:t>
      </w:r>
      <w:r>
        <w:rPr>
          <w:rFonts w:ascii="宋体" w:hAnsi="宋体"/>
          <w:sz w:val="24"/>
          <w:szCs w:val="24"/>
        </w:rPr>
        <w:t>月</w:t>
      </w:r>
      <w:r>
        <w:rPr>
          <w:rFonts w:hint="eastAsia" w:ascii="宋体" w:hAnsi="宋体"/>
          <w:sz w:val="24"/>
          <w:szCs w:val="24"/>
          <w:lang w:val="en-US" w:eastAsia="zh-CN"/>
        </w:rPr>
        <w:t>6</w:t>
      </w:r>
      <w:r>
        <w:rPr>
          <w:rFonts w:ascii="宋体" w:hAnsi="宋体"/>
          <w:sz w:val="24"/>
          <w:szCs w:val="24"/>
        </w:rPr>
        <w:t>日</w:t>
      </w:r>
    </w:p>
    <w:p>
      <w:pPr>
        <w:rPr>
          <w:rFonts w:ascii="宋体" w:hAnsi="宋体"/>
          <w:sz w:val="24"/>
          <w:szCs w:val="24"/>
        </w:rPr>
      </w:pPr>
      <w:r>
        <w:rPr>
          <w:rFonts w:ascii="宋体" w:hAnsi="宋体"/>
          <w:sz w:val="24"/>
          <w:szCs w:val="24"/>
        </w:rPr>
        <w:br w:type="page"/>
      </w:r>
    </w:p>
    <w:p>
      <w:pPr>
        <w:pStyle w:val="2"/>
        <w:widowControl w:val="0"/>
        <w:spacing w:before="240" w:after="240" w:line="360" w:lineRule="auto"/>
        <w:ind w:left="425"/>
        <w:jc w:val="both"/>
        <w:rPr>
          <w:rFonts w:ascii="Arial" w:hAnsi="Arial" w:cs="Arial"/>
          <w:kern w:val="32"/>
          <w:sz w:val="32"/>
          <w:szCs w:val="32"/>
        </w:rPr>
      </w:pPr>
      <w:r>
        <w:rPr>
          <w:rFonts w:hint="eastAsia" w:ascii="Arial" w:hAnsi="Arial" w:cs="Arial"/>
          <w:kern w:val="32"/>
          <w:sz w:val="32"/>
          <w:szCs w:val="32"/>
        </w:rPr>
        <w:t xml:space="preserve">附件一 </w:t>
      </w:r>
      <w:r>
        <w:rPr>
          <w:rFonts w:hint="eastAsia"/>
        </w:rPr>
        <w:t>项目主计划</w:t>
      </w:r>
    </w:p>
    <w:p>
      <w:pPr>
        <w:pStyle w:val="49"/>
        <w:rPr>
          <w:rFonts w:hint="eastAsia" w:ascii="黑体" w:hAnsi="黑体" w:eastAsia="黑体" w:cstheme="minorBidi"/>
        </w:rPr>
      </w:pPr>
      <w:r>
        <w:rPr>
          <w:rFonts w:hint="eastAsia" w:ascii="黑体" w:hAnsi="黑体" w:eastAsia="黑体" w:cstheme="minorBidi"/>
        </w:rPr>
        <w:t>项目整体计划实施周期预计为</w:t>
      </w:r>
      <w:r>
        <w:rPr>
          <w:rFonts w:hint="eastAsia" w:ascii="黑体" w:hAnsi="黑体" w:eastAsia="黑体" w:cstheme="minorBidi"/>
          <w:lang w:val="en-US" w:eastAsia="zh-CN"/>
        </w:rPr>
        <w:t>6</w:t>
      </w:r>
      <w:r>
        <w:rPr>
          <w:rFonts w:hint="eastAsia" w:ascii="黑体" w:hAnsi="黑体" w:eastAsia="黑体" w:cstheme="minorBidi"/>
        </w:rPr>
        <w:t>个月，启动日期为20</w:t>
      </w:r>
      <w:r>
        <w:rPr>
          <w:rFonts w:hint="eastAsia" w:ascii="黑体" w:hAnsi="黑体" w:eastAsia="黑体" w:cstheme="minorBidi"/>
          <w:lang w:val="en-US" w:eastAsia="zh-CN"/>
        </w:rPr>
        <w:t>20</w:t>
      </w:r>
      <w:r>
        <w:rPr>
          <w:rFonts w:hint="eastAsia" w:ascii="黑体" w:hAnsi="黑体" w:eastAsia="黑体" w:cstheme="minorBidi"/>
        </w:rPr>
        <w:t>年</w:t>
      </w:r>
      <w:r>
        <w:rPr>
          <w:rFonts w:hint="eastAsia" w:ascii="黑体" w:hAnsi="黑体" w:eastAsia="黑体" w:cstheme="minorBidi"/>
          <w:lang w:val="en-US" w:eastAsia="zh-CN"/>
        </w:rPr>
        <w:t>1</w:t>
      </w:r>
      <w:r>
        <w:rPr>
          <w:rFonts w:hint="eastAsia" w:ascii="黑体" w:hAnsi="黑体" w:eastAsia="黑体" w:cstheme="minorBidi"/>
        </w:rPr>
        <w:t>月</w:t>
      </w:r>
      <w:r>
        <w:rPr>
          <w:rFonts w:hint="eastAsia" w:ascii="黑体" w:hAnsi="黑体" w:eastAsia="黑体" w:cstheme="minorBidi"/>
          <w:lang w:val="en-US" w:eastAsia="zh-CN"/>
        </w:rPr>
        <w:t>8</w:t>
      </w:r>
      <w:r>
        <w:rPr>
          <w:rFonts w:hint="eastAsia" w:ascii="黑体" w:hAnsi="黑体" w:eastAsia="黑体" w:cstheme="minorBidi"/>
        </w:rPr>
        <w:t>日，</w:t>
      </w:r>
    </w:p>
    <w:p>
      <w:pPr>
        <w:pStyle w:val="49"/>
        <w:rPr>
          <w:rFonts w:ascii="黑体" w:hAnsi="黑体" w:eastAsia="黑体" w:cstheme="minorBidi"/>
        </w:rPr>
      </w:pPr>
      <w:r>
        <w:rPr>
          <w:rFonts w:hint="eastAsia" w:ascii="黑体" w:hAnsi="黑体" w:eastAsia="黑体" w:cstheme="minorBidi"/>
        </w:rPr>
        <w:t>具体计划见下表</w:t>
      </w:r>
    </w:p>
    <w:tbl>
      <w:tblPr>
        <w:tblStyle w:val="24"/>
        <w:tblW w:w="9099" w:type="dxa"/>
        <w:tblInd w:w="193" w:type="dxa"/>
        <w:tblLayout w:type="fixed"/>
        <w:tblCellMar>
          <w:top w:w="0" w:type="dxa"/>
          <w:left w:w="108" w:type="dxa"/>
          <w:bottom w:w="0" w:type="dxa"/>
          <w:right w:w="108" w:type="dxa"/>
        </w:tblCellMar>
      </w:tblPr>
      <w:tblGrid>
        <w:gridCol w:w="615"/>
        <w:gridCol w:w="747"/>
        <w:gridCol w:w="1494"/>
        <w:gridCol w:w="1093"/>
        <w:gridCol w:w="2500"/>
        <w:gridCol w:w="1080"/>
        <w:gridCol w:w="1570"/>
      </w:tblGrid>
      <w:tr>
        <w:tblPrEx>
          <w:tblCellMar>
            <w:top w:w="0" w:type="dxa"/>
            <w:left w:w="108" w:type="dxa"/>
            <w:bottom w:w="0" w:type="dxa"/>
            <w:right w:w="108" w:type="dxa"/>
          </w:tblCellMar>
        </w:tblPrEx>
        <w:trPr>
          <w:trHeight w:val="429" w:hRule="atLeast"/>
          <w:tblHeader/>
        </w:trPr>
        <w:tc>
          <w:tcPr>
            <w:tcW w:w="1362" w:type="dxa"/>
            <w:gridSpan w:val="2"/>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rPr>
                <w:rFonts w:ascii="黑体" w:hAnsi="黑体" w:eastAsia="黑体"/>
                <w:sz w:val="24"/>
                <w:szCs w:val="24"/>
              </w:rPr>
            </w:pPr>
            <w:r>
              <w:rPr>
                <w:rFonts w:hint="eastAsia" w:ascii="黑体" w:hAnsi="黑体" w:eastAsia="黑体"/>
                <w:sz w:val="24"/>
                <w:szCs w:val="24"/>
              </w:rPr>
              <w:t>阶段名称</w:t>
            </w:r>
          </w:p>
        </w:tc>
        <w:tc>
          <w:tcPr>
            <w:tcW w:w="1494" w:type="dxa"/>
            <w:tcBorders>
              <w:top w:val="single" w:color="auto" w:sz="4" w:space="0"/>
              <w:left w:val="nil"/>
              <w:bottom w:val="single" w:color="auto" w:sz="4" w:space="0"/>
              <w:right w:val="single" w:color="auto" w:sz="4" w:space="0"/>
            </w:tcBorders>
            <w:shd w:val="clear" w:color="auto" w:fill="D8D8D8" w:themeFill="background1" w:themeFillShade="D9"/>
            <w:vAlign w:val="center"/>
          </w:tcPr>
          <w:p>
            <w:pPr>
              <w:rPr>
                <w:rFonts w:ascii="黑体" w:hAnsi="黑体" w:eastAsia="黑体"/>
                <w:sz w:val="24"/>
                <w:szCs w:val="24"/>
              </w:rPr>
            </w:pPr>
            <w:r>
              <w:rPr>
                <w:rFonts w:hint="eastAsia" w:ascii="黑体" w:hAnsi="黑体" w:eastAsia="黑体"/>
                <w:sz w:val="24"/>
                <w:szCs w:val="24"/>
              </w:rPr>
              <w:t>时间段</w:t>
            </w:r>
          </w:p>
        </w:tc>
        <w:tc>
          <w:tcPr>
            <w:tcW w:w="1093" w:type="dxa"/>
            <w:tcBorders>
              <w:top w:val="single" w:color="auto" w:sz="4" w:space="0"/>
              <w:left w:val="nil"/>
              <w:bottom w:val="single" w:color="auto" w:sz="4" w:space="0"/>
              <w:right w:val="single" w:color="auto" w:sz="4" w:space="0"/>
            </w:tcBorders>
            <w:shd w:val="clear" w:color="auto" w:fill="D8D8D8" w:themeFill="background1" w:themeFillShade="D9"/>
            <w:vAlign w:val="center"/>
          </w:tcPr>
          <w:p>
            <w:pPr>
              <w:rPr>
                <w:rFonts w:ascii="黑体" w:hAnsi="黑体" w:eastAsia="黑体"/>
                <w:sz w:val="24"/>
                <w:szCs w:val="24"/>
              </w:rPr>
            </w:pPr>
            <w:r>
              <w:rPr>
                <w:rFonts w:hint="eastAsia" w:ascii="黑体" w:hAnsi="黑体" w:eastAsia="黑体"/>
                <w:sz w:val="24"/>
                <w:szCs w:val="24"/>
              </w:rPr>
              <w:t>目</w:t>
            </w:r>
            <w:r>
              <w:rPr>
                <w:rFonts w:ascii="黑体" w:hAnsi="黑体" w:eastAsia="黑体"/>
                <w:sz w:val="24"/>
                <w:szCs w:val="24"/>
              </w:rPr>
              <w:t xml:space="preserve"> </w:t>
            </w:r>
            <w:r>
              <w:rPr>
                <w:rFonts w:hint="eastAsia" w:ascii="黑体" w:hAnsi="黑体" w:eastAsia="黑体"/>
                <w:sz w:val="24"/>
                <w:szCs w:val="24"/>
              </w:rPr>
              <w:t>的</w:t>
            </w:r>
          </w:p>
        </w:tc>
        <w:tc>
          <w:tcPr>
            <w:tcW w:w="2500" w:type="dxa"/>
            <w:tcBorders>
              <w:top w:val="single" w:color="auto" w:sz="4" w:space="0"/>
              <w:left w:val="nil"/>
              <w:bottom w:val="single" w:color="auto" w:sz="4" w:space="0"/>
              <w:right w:val="single" w:color="auto" w:sz="4" w:space="0"/>
            </w:tcBorders>
            <w:shd w:val="clear" w:color="auto" w:fill="D8D8D8" w:themeFill="background1" w:themeFillShade="D9"/>
            <w:vAlign w:val="center"/>
          </w:tcPr>
          <w:p>
            <w:pPr>
              <w:rPr>
                <w:rFonts w:ascii="黑体" w:hAnsi="黑体" w:eastAsia="黑体"/>
                <w:sz w:val="24"/>
                <w:szCs w:val="24"/>
              </w:rPr>
            </w:pPr>
            <w:r>
              <w:rPr>
                <w:rFonts w:hint="eastAsia" w:ascii="黑体" w:hAnsi="黑体" w:eastAsia="黑体"/>
                <w:sz w:val="24"/>
                <w:szCs w:val="24"/>
              </w:rPr>
              <w:t>乙方任务</w:t>
            </w:r>
          </w:p>
        </w:tc>
        <w:tc>
          <w:tcPr>
            <w:tcW w:w="1080" w:type="dxa"/>
            <w:tcBorders>
              <w:top w:val="single" w:color="auto" w:sz="4" w:space="0"/>
              <w:left w:val="nil"/>
              <w:bottom w:val="single" w:color="auto" w:sz="4" w:space="0"/>
              <w:right w:val="nil"/>
            </w:tcBorders>
            <w:shd w:val="clear" w:color="auto" w:fill="D8D8D8" w:themeFill="background1" w:themeFillShade="D9"/>
            <w:vAlign w:val="center"/>
          </w:tcPr>
          <w:p>
            <w:pPr>
              <w:rPr>
                <w:rFonts w:ascii="黑体" w:hAnsi="黑体" w:eastAsia="黑体"/>
                <w:sz w:val="24"/>
                <w:szCs w:val="24"/>
              </w:rPr>
            </w:pPr>
            <w:r>
              <w:rPr>
                <w:rFonts w:hint="eastAsia" w:ascii="黑体" w:hAnsi="黑体" w:eastAsia="黑体"/>
                <w:sz w:val="24"/>
                <w:szCs w:val="24"/>
              </w:rPr>
              <w:t>结束标志</w:t>
            </w:r>
          </w:p>
        </w:tc>
        <w:tc>
          <w:tcPr>
            <w:tcW w:w="1570" w:type="dxa"/>
            <w:tcBorders>
              <w:top w:val="single" w:color="auto" w:sz="4" w:space="0"/>
              <w:left w:val="single" w:color="auto" w:sz="4" w:space="0"/>
              <w:bottom w:val="single" w:color="auto" w:sz="4" w:space="0"/>
              <w:right w:val="single" w:color="auto" w:sz="4" w:space="0"/>
            </w:tcBorders>
            <w:shd w:val="clear" w:color="auto" w:fill="D8D8D8" w:themeFill="background1" w:themeFillShade="D9"/>
            <w:vAlign w:val="center"/>
          </w:tcPr>
          <w:p>
            <w:pPr>
              <w:rPr>
                <w:rFonts w:ascii="黑体" w:hAnsi="黑体" w:eastAsia="黑体"/>
                <w:sz w:val="24"/>
                <w:szCs w:val="24"/>
              </w:rPr>
            </w:pPr>
            <w:r>
              <w:rPr>
                <w:rFonts w:hint="eastAsia" w:ascii="黑体" w:hAnsi="黑体" w:eastAsia="黑体"/>
                <w:sz w:val="24"/>
                <w:szCs w:val="24"/>
              </w:rPr>
              <w:t>结果物</w:t>
            </w:r>
          </w:p>
        </w:tc>
      </w:tr>
      <w:tr>
        <w:tblPrEx>
          <w:tblCellMar>
            <w:top w:w="0" w:type="dxa"/>
            <w:left w:w="108" w:type="dxa"/>
            <w:bottom w:w="0" w:type="dxa"/>
            <w:right w:w="108" w:type="dxa"/>
          </w:tblCellMar>
        </w:tblPrEx>
        <w:trPr>
          <w:trHeight w:val="1614" w:hRule="atLeast"/>
        </w:trPr>
        <w:tc>
          <w:tcPr>
            <w:tcW w:w="1362" w:type="dxa"/>
            <w:gridSpan w:val="2"/>
            <w:tcBorders>
              <w:top w:val="single" w:color="auto" w:sz="4" w:space="0"/>
              <w:left w:val="single" w:color="auto" w:sz="4" w:space="0"/>
              <w:bottom w:val="nil"/>
              <w:right w:val="single" w:color="000000" w:sz="4" w:space="0"/>
            </w:tcBorders>
            <w:vAlign w:val="center"/>
          </w:tcPr>
          <w:p>
            <w:pPr>
              <w:rPr>
                <w:rFonts w:ascii="仿宋" w:hAnsi="仿宋" w:eastAsia="仿宋"/>
                <w:sz w:val="24"/>
                <w:szCs w:val="24"/>
              </w:rPr>
            </w:pPr>
            <w:r>
              <w:rPr>
                <w:rFonts w:hint="eastAsia" w:ascii="仿宋" w:hAnsi="仿宋" w:eastAsia="仿宋"/>
                <w:sz w:val="24"/>
                <w:szCs w:val="24"/>
              </w:rPr>
              <w:t>项目计划阶段</w:t>
            </w:r>
          </w:p>
        </w:tc>
        <w:tc>
          <w:tcPr>
            <w:tcW w:w="1494" w:type="dxa"/>
            <w:tcBorders>
              <w:top w:val="nil"/>
              <w:left w:val="nil"/>
              <w:bottom w:val="nil"/>
              <w:right w:val="single" w:color="auto" w:sz="4" w:space="0"/>
            </w:tcBorders>
            <w:vAlign w:val="center"/>
          </w:tcPr>
          <w:p>
            <w:pPr>
              <w:rPr>
                <w:rFonts w:hint="default" w:ascii="仿宋" w:hAnsi="仿宋" w:eastAsia="仿宋"/>
                <w:sz w:val="24"/>
                <w:szCs w:val="24"/>
                <w:lang w:val="en-US" w:eastAsia="zh-CN"/>
              </w:rPr>
            </w:pPr>
            <w:r>
              <w:rPr>
                <w:rFonts w:ascii="仿宋" w:hAnsi="仿宋" w:eastAsia="仿宋"/>
                <w:sz w:val="24"/>
                <w:szCs w:val="24"/>
              </w:rPr>
              <w:t>20</w:t>
            </w:r>
            <w:r>
              <w:rPr>
                <w:rFonts w:hint="eastAsia" w:ascii="仿宋" w:hAnsi="仿宋" w:eastAsia="仿宋"/>
                <w:sz w:val="24"/>
                <w:szCs w:val="24"/>
                <w:lang w:val="en-US" w:eastAsia="zh-CN"/>
              </w:rPr>
              <w:t>20</w:t>
            </w:r>
            <w:r>
              <w:rPr>
                <w:rFonts w:ascii="仿宋" w:hAnsi="仿宋" w:eastAsia="仿宋"/>
                <w:sz w:val="24"/>
                <w:szCs w:val="24"/>
              </w:rPr>
              <w:t>-</w:t>
            </w:r>
            <w:r>
              <w:rPr>
                <w:rFonts w:hint="eastAsia" w:ascii="仿宋" w:hAnsi="仿宋" w:eastAsia="仿宋"/>
                <w:sz w:val="24"/>
                <w:szCs w:val="24"/>
                <w:lang w:val="en-US" w:eastAsia="zh-CN"/>
              </w:rPr>
              <w:t>1</w:t>
            </w:r>
            <w:r>
              <w:rPr>
                <w:rFonts w:ascii="仿宋" w:hAnsi="仿宋" w:eastAsia="仿宋"/>
                <w:sz w:val="24"/>
                <w:szCs w:val="24"/>
              </w:rPr>
              <w:t>-</w:t>
            </w:r>
            <w:r>
              <w:rPr>
                <w:rFonts w:hint="eastAsia" w:ascii="仿宋" w:hAnsi="仿宋" w:eastAsia="仿宋"/>
                <w:sz w:val="24"/>
                <w:szCs w:val="24"/>
                <w:lang w:val="en-US" w:eastAsia="zh-CN"/>
              </w:rPr>
              <w:t>2</w:t>
            </w:r>
            <w:r>
              <w:rPr>
                <w:rFonts w:hint="eastAsia" w:ascii="仿宋" w:hAnsi="仿宋" w:eastAsia="仿宋"/>
                <w:sz w:val="24"/>
                <w:szCs w:val="24"/>
              </w:rPr>
              <w:t>至</w:t>
            </w:r>
            <w:r>
              <w:rPr>
                <w:rFonts w:ascii="仿宋" w:hAnsi="仿宋" w:eastAsia="仿宋"/>
                <w:sz w:val="24"/>
                <w:szCs w:val="24"/>
              </w:rPr>
              <w:t>20</w:t>
            </w:r>
            <w:r>
              <w:rPr>
                <w:rFonts w:hint="eastAsia" w:ascii="仿宋" w:hAnsi="仿宋" w:eastAsia="仿宋"/>
                <w:sz w:val="24"/>
                <w:szCs w:val="24"/>
                <w:lang w:val="en-US" w:eastAsia="zh-CN"/>
              </w:rPr>
              <w:t>20</w:t>
            </w:r>
            <w:r>
              <w:rPr>
                <w:rFonts w:ascii="仿宋" w:hAnsi="仿宋" w:eastAsia="仿宋"/>
                <w:sz w:val="24"/>
                <w:szCs w:val="24"/>
              </w:rPr>
              <w:t>-</w:t>
            </w:r>
            <w:r>
              <w:rPr>
                <w:rFonts w:hint="eastAsia" w:ascii="仿宋" w:hAnsi="仿宋" w:eastAsia="仿宋"/>
                <w:sz w:val="24"/>
                <w:szCs w:val="24"/>
                <w:lang w:val="en-US" w:eastAsia="zh-CN"/>
              </w:rPr>
              <w:t>1</w:t>
            </w:r>
            <w:r>
              <w:rPr>
                <w:rFonts w:ascii="仿宋" w:hAnsi="仿宋" w:eastAsia="仿宋"/>
                <w:sz w:val="24"/>
                <w:szCs w:val="24"/>
              </w:rPr>
              <w:t>-</w:t>
            </w:r>
            <w:r>
              <w:rPr>
                <w:rFonts w:hint="eastAsia" w:ascii="仿宋" w:hAnsi="仿宋" w:eastAsia="仿宋"/>
                <w:sz w:val="24"/>
                <w:szCs w:val="24"/>
                <w:lang w:val="en-US" w:eastAsia="zh-CN"/>
              </w:rPr>
              <w:t>10</w:t>
            </w:r>
          </w:p>
        </w:tc>
        <w:tc>
          <w:tcPr>
            <w:tcW w:w="1093" w:type="dxa"/>
            <w:tcBorders>
              <w:top w:val="nil"/>
              <w:left w:val="nil"/>
              <w:bottom w:val="nil"/>
              <w:right w:val="single" w:color="auto" w:sz="4" w:space="0"/>
            </w:tcBorders>
            <w:vAlign w:val="center"/>
          </w:tcPr>
          <w:p>
            <w:pPr>
              <w:rPr>
                <w:rFonts w:ascii="仿宋" w:hAnsi="仿宋" w:eastAsia="仿宋"/>
                <w:sz w:val="24"/>
                <w:szCs w:val="24"/>
              </w:rPr>
            </w:pPr>
            <w:r>
              <w:rPr>
                <w:rFonts w:hint="eastAsia" w:ascii="仿宋" w:hAnsi="仿宋" w:eastAsia="仿宋"/>
                <w:sz w:val="24"/>
                <w:szCs w:val="24"/>
              </w:rPr>
              <w:t>完成项目</w:t>
            </w:r>
            <w:r>
              <w:rPr>
                <w:rFonts w:hint="eastAsia" w:ascii="仿宋" w:hAnsi="仿宋" w:eastAsia="仿宋"/>
                <w:sz w:val="24"/>
                <w:szCs w:val="24"/>
                <w:lang w:val="en-US" w:eastAsia="zh-CN"/>
              </w:rPr>
              <w:t>主</w:t>
            </w:r>
            <w:r>
              <w:rPr>
                <w:rFonts w:hint="eastAsia" w:ascii="仿宋" w:hAnsi="仿宋" w:eastAsia="仿宋"/>
                <w:sz w:val="24"/>
                <w:szCs w:val="24"/>
              </w:rPr>
              <w:t>计划的编制</w:t>
            </w:r>
          </w:p>
        </w:tc>
        <w:tc>
          <w:tcPr>
            <w:tcW w:w="2500" w:type="dxa"/>
            <w:tcBorders>
              <w:top w:val="nil"/>
              <w:left w:val="nil"/>
              <w:bottom w:val="single" w:color="auto" w:sz="4" w:space="0"/>
              <w:right w:val="single" w:color="auto" w:sz="4" w:space="0"/>
            </w:tcBorders>
            <w:vAlign w:val="center"/>
          </w:tcPr>
          <w:p>
            <w:pPr>
              <w:rPr>
                <w:rFonts w:ascii="仿宋" w:hAnsi="仿宋" w:eastAsia="仿宋"/>
                <w:sz w:val="24"/>
                <w:szCs w:val="24"/>
              </w:rPr>
            </w:pPr>
            <w:r>
              <w:rPr>
                <w:rFonts w:hint="eastAsia" w:ascii="仿宋" w:hAnsi="仿宋" w:eastAsia="仿宋"/>
                <w:sz w:val="24"/>
                <w:szCs w:val="24"/>
              </w:rPr>
              <w:t>根据进度和预算制定出</w:t>
            </w:r>
            <w:r>
              <w:rPr>
                <w:rFonts w:hint="eastAsia" w:ascii="仿宋" w:hAnsi="仿宋" w:eastAsia="仿宋"/>
                <w:sz w:val="24"/>
                <w:szCs w:val="24"/>
                <w:lang w:val="en-US" w:eastAsia="zh-CN"/>
              </w:rPr>
              <w:t>项目主</w:t>
            </w:r>
            <w:r>
              <w:rPr>
                <w:rFonts w:hint="eastAsia" w:ascii="仿宋" w:hAnsi="仿宋" w:eastAsia="仿宋"/>
                <w:sz w:val="24"/>
                <w:szCs w:val="24"/>
              </w:rPr>
              <w:t>工作计划等。</w:t>
            </w:r>
          </w:p>
        </w:tc>
        <w:tc>
          <w:tcPr>
            <w:tcW w:w="1080" w:type="dxa"/>
            <w:tcBorders>
              <w:top w:val="nil"/>
              <w:left w:val="nil"/>
              <w:bottom w:val="single" w:color="auto" w:sz="4" w:space="0"/>
              <w:right w:val="single" w:color="auto" w:sz="4" w:space="0"/>
            </w:tcBorders>
            <w:vAlign w:val="center"/>
          </w:tcPr>
          <w:p>
            <w:pPr>
              <w:rPr>
                <w:rFonts w:ascii="仿宋" w:hAnsi="仿宋" w:eastAsia="仿宋"/>
                <w:sz w:val="24"/>
                <w:szCs w:val="24"/>
              </w:rPr>
            </w:pPr>
            <w:r>
              <w:rPr>
                <w:rFonts w:hint="eastAsia" w:ascii="仿宋" w:hAnsi="仿宋" w:eastAsia="仿宋"/>
                <w:sz w:val="24"/>
                <w:szCs w:val="24"/>
              </w:rPr>
              <w:t>项目计划书的确认</w:t>
            </w:r>
          </w:p>
        </w:tc>
        <w:tc>
          <w:tcPr>
            <w:tcW w:w="1570" w:type="dxa"/>
            <w:tcBorders>
              <w:top w:val="nil"/>
              <w:left w:val="nil"/>
              <w:bottom w:val="nil"/>
              <w:right w:val="single" w:color="auto" w:sz="4" w:space="0"/>
            </w:tcBorders>
            <w:vAlign w:val="center"/>
          </w:tcPr>
          <w:p>
            <w:pPr>
              <w:jc w:val="left"/>
              <w:rPr>
                <w:rFonts w:hint="eastAsia" w:ascii="仿宋" w:hAnsi="仿宋" w:eastAsia="仿宋"/>
                <w:sz w:val="24"/>
                <w:szCs w:val="24"/>
              </w:rPr>
            </w:pPr>
            <w:r>
              <w:rPr>
                <w:rFonts w:hint="eastAsia" w:ascii="仿宋" w:hAnsi="仿宋" w:eastAsia="仿宋"/>
                <w:sz w:val="24"/>
                <w:szCs w:val="24"/>
              </w:rPr>
              <w:t>《项目实施计划书》</w:t>
            </w:r>
          </w:p>
          <w:p>
            <w:pPr>
              <w:jc w:val="left"/>
              <w:rPr>
                <w:rFonts w:hint="eastAsia" w:ascii="仿宋" w:hAnsi="仿宋" w:eastAsia="仿宋"/>
                <w:sz w:val="24"/>
                <w:szCs w:val="24"/>
                <w:lang w:eastAsia="zh-CN"/>
              </w:rPr>
            </w:pPr>
            <w:r>
              <w:rPr>
                <w:rFonts w:hint="eastAsia" w:ascii="仿宋" w:hAnsi="仿宋" w:eastAsia="仿宋"/>
                <w:sz w:val="24"/>
                <w:szCs w:val="24"/>
                <w:lang w:eastAsia="zh-CN"/>
              </w:rPr>
              <w:t>《</w:t>
            </w:r>
            <w:r>
              <w:rPr>
                <w:rFonts w:hint="eastAsia" w:ascii="仿宋" w:hAnsi="仿宋" w:eastAsia="仿宋"/>
                <w:sz w:val="24"/>
                <w:szCs w:val="24"/>
                <w:lang w:val="en-US" w:eastAsia="zh-CN"/>
              </w:rPr>
              <w:t>项目章程</w:t>
            </w:r>
            <w:r>
              <w:rPr>
                <w:rFonts w:hint="eastAsia" w:ascii="仿宋" w:hAnsi="仿宋" w:eastAsia="仿宋"/>
                <w:sz w:val="24"/>
                <w:szCs w:val="24"/>
                <w:lang w:eastAsia="zh-CN"/>
              </w:rPr>
              <w:t>》</w:t>
            </w:r>
          </w:p>
        </w:tc>
      </w:tr>
      <w:tr>
        <w:tblPrEx>
          <w:tblCellMar>
            <w:top w:w="0" w:type="dxa"/>
            <w:left w:w="108" w:type="dxa"/>
            <w:bottom w:w="0" w:type="dxa"/>
            <w:right w:w="108" w:type="dxa"/>
          </w:tblCellMar>
        </w:tblPrEx>
        <w:trPr>
          <w:trHeight w:val="1345" w:hRule="atLeast"/>
        </w:trPr>
        <w:tc>
          <w:tcPr>
            <w:tcW w:w="615" w:type="dxa"/>
            <w:vMerge w:val="restart"/>
            <w:tcBorders>
              <w:top w:val="single" w:color="auto" w:sz="4" w:space="0"/>
              <w:left w:val="single" w:color="auto" w:sz="4" w:space="0"/>
              <w:right w:val="single" w:color="auto" w:sz="4" w:space="0"/>
            </w:tcBorders>
            <w:vAlign w:val="center"/>
          </w:tcPr>
          <w:p>
            <w:pPr>
              <w:rPr>
                <w:rFonts w:ascii="仿宋" w:hAnsi="仿宋" w:eastAsia="仿宋"/>
                <w:sz w:val="24"/>
                <w:szCs w:val="24"/>
              </w:rPr>
            </w:pPr>
            <w:r>
              <w:rPr>
                <w:rFonts w:hint="eastAsia" w:ascii="仿宋" w:hAnsi="仿宋" w:eastAsia="仿宋"/>
                <w:sz w:val="24"/>
                <w:szCs w:val="24"/>
              </w:rPr>
              <w:t>项目执行阶段</w:t>
            </w:r>
          </w:p>
        </w:tc>
        <w:tc>
          <w:tcPr>
            <w:tcW w:w="747" w:type="dxa"/>
            <w:tcBorders>
              <w:top w:val="single" w:color="auto" w:sz="4" w:space="0"/>
              <w:left w:val="nil"/>
              <w:bottom w:val="single" w:color="auto" w:sz="4" w:space="0"/>
              <w:right w:val="single" w:color="auto" w:sz="4" w:space="0"/>
            </w:tcBorders>
            <w:vAlign w:val="center"/>
          </w:tcPr>
          <w:p>
            <w:pPr>
              <w:rPr>
                <w:rFonts w:ascii="仿宋" w:hAnsi="仿宋" w:eastAsia="仿宋"/>
                <w:sz w:val="24"/>
                <w:szCs w:val="24"/>
              </w:rPr>
            </w:pPr>
            <w:r>
              <w:rPr>
                <w:rFonts w:hint="eastAsia" w:ascii="仿宋" w:hAnsi="仿宋" w:eastAsia="仿宋"/>
                <w:sz w:val="24"/>
                <w:szCs w:val="24"/>
              </w:rPr>
              <w:t>需求分析</w:t>
            </w:r>
          </w:p>
        </w:tc>
        <w:tc>
          <w:tcPr>
            <w:tcW w:w="1494" w:type="dxa"/>
            <w:tcBorders>
              <w:top w:val="single" w:color="auto" w:sz="4" w:space="0"/>
              <w:left w:val="nil"/>
              <w:bottom w:val="single" w:color="auto" w:sz="4" w:space="0"/>
              <w:right w:val="single" w:color="auto" w:sz="4" w:space="0"/>
            </w:tcBorders>
            <w:vAlign w:val="center"/>
          </w:tcPr>
          <w:p>
            <w:pPr>
              <w:rPr>
                <w:rFonts w:hint="default" w:ascii="仿宋" w:hAnsi="仿宋" w:eastAsia="仿宋"/>
                <w:sz w:val="24"/>
                <w:szCs w:val="24"/>
                <w:lang w:val="en-US" w:eastAsia="zh-CN"/>
              </w:rPr>
            </w:pPr>
            <w:r>
              <w:rPr>
                <w:rFonts w:ascii="仿宋" w:hAnsi="仿宋" w:eastAsia="仿宋"/>
                <w:sz w:val="24"/>
                <w:szCs w:val="24"/>
              </w:rPr>
              <w:t>20</w:t>
            </w:r>
            <w:r>
              <w:rPr>
                <w:rFonts w:hint="eastAsia" w:ascii="仿宋" w:hAnsi="仿宋" w:eastAsia="仿宋"/>
                <w:sz w:val="24"/>
                <w:szCs w:val="24"/>
                <w:lang w:val="en-US" w:eastAsia="zh-CN"/>
              </w:rPr>
              <w:t>20</w:t>
            </w:r>
            <w:r>
              <w:rPr>
                <w:rFonts w:ascii="仿宋" w:hAnsi="仿宋" w:eastAsia="仿宋"/>
                <w:sz w:val="24"/>
                <w:szCs w:val="24"/>
              </w:rPr>
              <w:t>-</w:t>
            </w:r>
            <w:r>
              <w:rPr>
                <w:rFonts w:hint="eastAsia" w:ascii="仿宋" w:hAnsi="仿宋" w:eastAsia="仿宋"/>
                <w:sz w:val="24"/>
                <w:szCs w:val="24"/>
                <w:lang w:val="en-US" w:eastAsia="zh-CN"/>
              </w:rPr>
              <w:t>1</w:t>
            </w:r>
            <w:r>
              <w:rPr>
                <w:rFonts w:ascii="仿宋" w:hAnsi="仿宋" w:eastAsia="仿宋"/>
                <w:sz w:val="24"/>
                <w:szCs w:val="24"/>
              </w:rPr>
              <w:t>-</w:t>
            </w:r>
            <w:r>
              <w:rPr>
                <w:rFonts w:hint="eastAsia" w:ascii="仿宋" w:hAnsi="仿宋" w:eastAsia="仿宋"/>
                <w:sz w:val="24"/>
                <w:szCs w:val="24"/>
                <w:lang w:val="en-US" w:eastAsia="zh-CN"/>
              </w:rPr>
              <w:t>6</w:t>
            </w:r>
            <w:r>
              <w:rPr>
                <w:rFonts w:hint="eastAsia" w:ascii="仿宋" w:hAnsi="仿宋" w:eastAsia="仿宋"/>
                <w:sz w:val="24"/>
                <w:szCs w:val="24"/>
              </w:rPr>
              <w:t>至</w:t>
            </w:r>
            <w:r>
              <w:rPr>
                <w:rFonts w:ascii="仿宋" w:hAnsi="仿宋" w:eastAsia="仿宋"/>
                <w:sz w:val="24"/>
                <w:szCs w:val="24"/>
              </w:rPr>
              <w:t>2019-</w:t>
            </w:r>
            <w:r>
              <w:rPr>
                <w:rFonts w:hint="eastAsia" w:ascii="仿宋" w:hAnsi="仿宋" w:eastAsia="仿宋"/>
                <w:sz w:val="24"/>
                <w:szCs w:val="24"/>
                <w:lang w:val="en-US" w:eastAsia="zh-CN"/>
              </w:rPr>
              <w:t>2</w:t>
            </w:r>
            <w:r>
              <w:rPr>
                <w:rFonts w:hint="eastAsia" w:ascii="仿宋" w:hAnsi="仿宋" w:eastAsia="仿宋"/>
                <w:sz w:val="24"/>
                <w:szCs w:val="24"/>
              </w:rPr>
              <w:t>-</w:t>
            </w:r>
            <w:r>
              <w:rPr>
                <w:rFonts w:hint="eastAsia" w:ascii="仿宋" w:hAnsi="仿宋" w:eastAsia="仿宋"/>
                <w:sz w:val="24"/>
                <w:szCs w:val="24"/>
                <w:lang w:val="en-US" w:eastAsia="zh-CN"/>
              </w:rPr>
              <w:t>20</w:t>
            </w:r>
          </w:p>
        </w:tc>
        <w:tc>
          <w:tcPr>
            <w:tcW w:w="1093" w:type="dxa"/>
            <w:vMerge w:val="restart"/>
            <w:tcBorders>
              <w:top w:val="single" w:color="auto" w:sz="4" w:space="0"/>
              <w:left w:val="single" w:color="auto" w:sz="4" w:space="0"/>
              <w:right w:val="single" w:color="auto" w:sz="4" w:space="0"/>
            </w:tcBorders>
            <w:vAlign w:val="center"/>
          </w:tcPr>
          <w:p>
            <w:pPr>
              <w:rPr>
                <w:rFonts w:ascii="仿宋" w:hAnsi="仿宋" w:eastAsia="仿宋"/>
                <w:sz w:val="24"/>
                <w:szCs w:val="24"/>
              </w:rPr>
            </w:pPr>
            <w:r>
              <w:rPr>
                <w:rFonts w:hint="eastAsia" w:ascii="仿宋" w:hAnsi="仿宋" w:eastAsia="仿宋"/>
                <w:sz w:val="24"/>
                <w:szCs w:val="24"/>
              </w:rPr>
              <w:t>执行项目计划</w:t>
            </w:r>
          </w:p>
        </w:tc>
        <w:tc>
          <w:tcPr>
            <w:tcW w:w="2500" w:type="dxa"/>
            <w:tcBorders>
              <w:top w:val="nil"/>
              <w:left w:val="nil"/>
              <w:bottom w:val="single" w:color="auto" w:sz="4" w:space="0"/>
              <w:right w:val="single" w:color="auto" w:sz="4" w:space="0"/>
            </w:tcBorders>
            <w:vAlign w:val="center"/>
          </w:tcPr>
          <w:p>
            <w:pPr>
              <w:rPr>
                <w:rFonts w:hint="default" w:ascii="仿宋" w:hAnsi="仿宋" w:eastAsia="仿宋"/>
                <w:sz w:val="24"/>
                <w:szCs w:val="24"/>
                <w:lang w:val="en-US" w:eastAsia="zh-CN"/>
              </w:rPr>
            </w:pPr>
            <w:r>
              <w:rPr>
                <w:rFonts w:hint="eastAsia" w:ascii="仿宋" w:hAnsi="仿宋" w:eastAsia="仿宋"/>
                <w:sz w:val="24"/>
                <w:szCs w:val="24"/>
              </w:rPr>
              <w:t>解读项目需求，</w:t>
            </w:r>
            <w:r>
              <w:rPr>
                <w:rFonts w:hint="eastAsia" w:ascii="仿宋" w:hAnsi="仿宋" w:eastAsia="仿宋"/>
                <w:sz w:val="24"/>
                <w:szCs w:val="24"/>
                <w:lang w:val="en-US" w:eastAsia="zh-CN"/>
              </w:rPr>
              <w:t>制作原型，编写需求蓝图，并沟通业务确认。</w:t>
            </w:r>
          </w:p>
        </w:tc>
        <w:tc>
          <w:tcPr>
            <w:tcW w:w="1080" w:type="dxa"/>
            <w:vMerge w:val="restart"/>
            <w:tcBorders>
              <w:top w:val="nil"/>
              <w:left w:val="single" w:color="auto" w:sz="4" w:space="0"/>
              <w:bottom w:val="nil"/>
              <w:right w:val="single" w:color="auto" w:sz="4" w:space="0"/>
            </w:tcBorders>
            <w:vAlign w:val="center"/>
          </w:tcPr>
          <w:p>
            <w:pPr>
              <w:rPr>
                <w:rFonts w:ascii="仿宋" w:hAnsi="仿宋" w:eastAsia="仿宋"/>
                <w:sz w:val="24"/>
                <w:szCs w:val="24"/>
              </w:rPr>
            </w:pPr>
            <w:r>
              <w:rPr>
                <w:rFonts w:hint="eastAsia" w:ascii="仿宋" w:hAnsi="仿宋" w:eastAsia="仿宋"/>
                <w:sz w:val="24"/>
                <w:szCs w:val="24"/>
              </w:rPr>
              <w:t>系统可交付版本测试通过</w:t>
            </w:r>
          </w:p>
        </w:tc>
        <w:tc>
          <w:tcPr>
            <w:tcW w:w="1570" w:type="dxa"/>
            <w:tcBorders>
              <w:top w:val="single" w:color="auto" w:sz="4" w:space="0"/>
              <w:left w:val="nil"/>
              <w:bottom w:val="single" w:color="auto" w:sz="4" w:space="0"/>
              <w:right w:val="single" w:color="auto" w:sz="4" w:space="0"/>
            </w:tcBorders>
            <w:vAlign w:val="center"/>
          </w:tcPr>
          <w:p>
            <w:pPr>
              <w:jc w:val="left"/>
              <w:rPr>
                <w:rFonts w:hint="eastAsia" w:ascii="仿宋" w:hAnsi="仿宋" w:eastAsia="仿宋"/>
                <w:sz w:val="24"/>
                <w:szCs w:val="24"/>
                <w:lang w:eastAsia="zh-CN"/>
              </w:rPr>
            </w:pPr>
            <w:r>
              <w:rPr>
                <w:rFonts w:hint="eastAsia" w:ascii="仿宋" w:hAnsi="仿宋" w:eastAsia="仿宋"/>
                <w:sz w:val="24"/>
                <w:szCs w:val="24"/>
                <w:lang w:eastAsia="zh-CN"/>
              </w:rPr>
              <w:t>《</w:t>
            </w:r>
            <w:r>
              <w:rPr>
                <w:rFonts w:hint="eastAsia" w:ascii="仿宋" w:hAnsi="仿宋" w:eastAsia="仿宋"/>
                <w:sz w:val="24"/>
                <w:szCs w:val="24"/>
                <w:lang w:val="en-US" w:eastAsia="zh-CN"/>
              </w:rPr>
              <w:t>项目需求说明书</w:t>
            </w:r>
            <w:r>
              <w:rPr>
                <w:rFonts w:hint="eastAsia" w:ascii="仿宋" w:hAnsi="仿宋" w:eastAsia="仿宋"/>
                <w:sz w:val="24"/>
                <w:szCs w:val="24"/>
                <w:lang w:eastAsia="zh-CN"/>
              </w:rPr>
              <w:t>》</w:t>
            </w:r>
          </w:p>
          <w:p>
            <w:pPr>
              <w:jc w:val="left"/>
              <w:rPr>
                <w:rFonts w:hint="eastAsia" w:ascii="仿宋" w:hAnsi="仿宋" w:eastAsia="仿宋"/>
                <w:sz w:val="24"/>
                <w:szCs w:val="24"/>
                <w:lang w:eastAsia="zh-CN"/>
              </w:rPr>
            </w:pPr>
            <w:r>
              <w:rPr>
                <w:rFonts w:hint="eastAsia" w:ascii="仿宋" w:hAnsi="仿宋" w:eastAsia="仿宋"/>
                <w:sz w:val="24"/>
                <w:szCs w:val="24"/>
                <w:lang w:eastAsia="zh-CN"/>
              </w:rPr>
              <w:t>《</w:t>
            </w:r>
            <w:r>
              <w:rPr>
                <w:rFonts w:hint="eastAsia" w:ascii="仿宋" w:hAnsi="仿宋" w:eastAsia="仿宋"/>
                <w:sz w:val="24"/>
                <w:szCs w:val="24"/>
                <w:lang w:val="en-US" w:eastAsia="zh-CN"/>
              </w:rPr>
              <w:t>原型设计图</w:t>
            </w:r>
            <w:r>
              <w:rPr>
                <w:rFonts w:hint="eastAsia" w:ascii="仿宋" w:hAnsi="仿宋" w:eastAsia="仿宋"/>
                <w:sz w:val="24"/>
                <w:szCs w:val="24"/>
                <w:lang w:eastAsia="zh-CN"/>
              </w:rPr>
              <w:t>》</w:t>
            </w:r>
          </w:p>
        </w:tc>
      </w:tr>
      <w:tr>
        <w:tblPrEx>
          <w:tblCellMar>
            <w:top w:w="0" w:type="dxa"/>
            <w:left w:w="108" w:type="dxa"/>
            <w:bottom w:w="0" w:type="dxa"/>
            <w:right w:w="108" w:type="dxa"/>
          </w:tblCellMar>
        </w:tblPrEx>
        <w:trPr>
          <w:trHeight w:val="1262" w:hRule="atLeast"/>
        </w:trPr>
        <w:tc>
          <w:tcPr>
            <w:tcW w:w="615" w:type="dxa"/>
            <w:vMerge w:val="continue"/>
            <w:tcBorders>
              <w:left w:val="single" w:color="auto" w:sz="4" w:space="0"/>
              <w:right w:val="single" w:color="auto" w:sz="4" w:space="0"/>
            </w:tcBorders>
            <w:vAlign w:val="center"/>
          </w:tcPr>
          <w:p>
            <w:pPr>
              <w:rPr>
                <w:rFonts w:ascii="仿宋" w:hAnsi="仿宋" w:eastAsia="仿宋"/>
                <w:sz w:val="24"/>
                <w:szCs w:val="24"/>
              </w:rPr>
            </w:pPr>
          </w:p>
        </w:tc>
        <w:tc>
          <w:tcPr>
            <w:tcW w:w="747" w:type="dxa"/>
            <w:tcBorders>
              <w:top w:val="single" w:color="auto" w:sz="4" w:space="0"/>
              <w:left w:val="nil"/>
              <w:bottom w:val="single" w:color="auto" w:sz="4" w:space="0"/>
              <w:right w:val="single" w:color="auto" w:sz="4" w:space="0"/>
            </w:tcBorders>
            <w:vAlign w:val="center"/>
          </w:tcPr>
          <w:p>
            <w:pPr>
              <w:rPr>
                <w:rFonts w:ascii="仿宋" w:hAnsi="仿宋" w:eastAsia="仿宋"/>
                <w:sz w:val="24"/>
                <w:szCs w:val="24"/>
              </w:rPr>
            </w:pPr>
            <w:r>
              <w:rPr>
                <w:rFonts w:hint="eastAsia" w:ascii="仿宋" w:hAnsi="仿宋" w:eastAsia="仿宋"/>
                <w:sz w:val="24"/>
                <w:szCs w:val="24"/>
              </w:rPr>
              <w:t>系统设计</w:t>
            </w:r>
          </w:p>
        </w:tc>
        <w:tc>
          <w:tcPr>
            <w:tcW w:w="1494" w:type="dxa"/>
            <w:tcBorders>
              <w:top w:val="single" w:color="auto" w:sz="4" w:space="0"/>
              <w:left w:val="nil"/>
              <w:bottom w:val="single" w:color="auto" w:sz="4" w:space="0"/>
              <w:right w:val="single" w:color="auto" w:sz="4" w:space="0"/>
            </w:tcBorders>
            <w:vAlign w:val="center"/>
          </w:tcPr>
          <w:p>
            <w:pPr>
              <w:rPr>
                <w:rFonts w:hint="default" w:ascii="仿宋" w:hAnsi="仿宋" w:eastAsia="仿宋"/>
                <w:sz w:val="24"/>
                <w:szCs w:val="24"/>
                <w:lang w:val="en-US" w:eastAsia="zh-CN"/>
              </w:rPr>
            </w:pPr>
            <w:r>
              <w:rPr>
                <w:rFonts w:ascii="仿宋" w:hAnsi="仿宋" w:eastAsia="仿宋"/>
                <w:sz w:val="24"/>
                <w:szCs w:val="24"/>
              </w:rPr>
              <w:t>20</w:t>
            </w:r>
            <w:r>
              <w:rPr>
                <w:rFonts w:hint="eastAsia" w:ascii="仿宋" w:hAnsi="仿宋" w:eastAsia="仿宋"/>
                <w:sz w:val="24"/>
                <w:szCs w:val="24"/>
                <w:lang w:val="en-US" w:eastAsia="zh-CN"/>
              </w:rPr>
              <w:t>20</w:t>
            </w:r>
            <w:r>
              <w:rPr>
                <w:rFonts w:ascii="仿宋" w:hAnsi="仿宋" w:eastAsia="仿宋"/>
                <w:sz w:val="24"/>
                <w:szCs w:val="24"/>
              </w:rPr>
              <w:t>-</w:t>
            </w:r>
            <w:r>
              <w:rPr>
                <w:rFonts w:hint="eastAsia" w:ascii="仿宋" w:hAnsi="仿宋" w:eastAsia="仿宋"/>
                <w:sz w:val="24"/>
                <w:szCs w:val="24"/>
                <w:lang w:val="en-US" w:eastAsia="zh-CN"/>
              </w:rPr>
              <w:t>2</w:t>
            </w:r>
            <w:r>
              <w:rPr>
                <w:rFonts w:ascii="仿宋" w:hAnsi="仿宋" w:eastAsia="仿宋"/>
                <w:sz w:val="24"/>
                <w:szCs w:val="24"/>
              </w:rPr>
              <w:t>-</w:t>
            </w:r>
            <w:r>
              <w:rPr>
                <w:rFonts w:hint="eastAsia" w:ascii="仿宋" w:hAnsi="仿宋" w:eastAsia="仿宋"/>
                <w:sz w:val="24"/>
                <w:szCs w:val="24"/>
                <w:lang w:val="en-US" w:eastAsia="zh-CN"/>
              </w:rPr>
              <w:t>3</w:t>
            </w:r>
            <w:r>
              <w:rPr>
                <w:rFonts w:hint="eastAsia" w:ascii="仿宋" w:hAnsi="仿宋" w:eastAsia="仿宋"/>
                <w:sz w:val="24"/>
                <w:szCs w:val="24"/>
              </w:rPr>
              <w:t>至</w:t>
            </w:r>
            <w:r>
              <w:rPr>
                <w:rFonts w:ascii="仿宋" w:hAnsi="仿宋" w:eastAsia="仿宋"/>
                <w:sz w:val="24"/>
                <w:szCs w:val="24"/>
              </w:rPr>
              <w:t>20</w:t>
            </w:r>
            <w:r>
              <w:rPr>
                <w:rFonts w:hint="eastAsia" w:ascii="仿宋" w:hAnsi="仿宋" w:eastAsia="仿宋"/>
                <w:sz w:val="24"/>
                <w:szCs w:val="24"/>
                <w:lang w:val="en-US" w:eastAsia="zh-CN"/>
              </w:rPr>
              <w:t>20</w:t>
            </w:r>
            <w:r>
              <w:rPr>
                <w:rFonts w:ascii="仿宋" w:hAnsi="仿宋" w:eastAsia="仿宋"/>
                <w:sz w:val="24"/>
                <w:szCs w:val="24"/>
              </w:rPr>
              <w:t>-</w:t>
            </w:r>
            <w:r>
              <w:rPr>
                <w:rFonts w:hint="eastAsia" w:ascii="仿宋" w:hAnsi="仿宋" w:eastAsia="仿宋"/>
                <w:sz w:val="24"/>
                <w:szCs w:val="24"/>
                <w:lang w:val="en-US" w:eastAsia="zh-CN"/>
              </w:rPr>
              <w:t>2</w:t>
            </w:r>
            <w:r>
              <w:rPr>
                <w:rFonts w:ascii="仿宋" w:hAnsi="仿宋" w:eastAsia="仿宋"/>
                <w:sz w:val="24"/>
                <w:szCs w:val="24"/>
              </w:rPr>
              <w:t>-</w:t>
            </w:r>
            <w:r>
              <w:rPr>
                <w:rFonts w:hint="eastAsia" w:ascii="仿宋" w:hAnsi="仿宋" w:eastAsia="仿宋"/>
                <w:sz w:val="24"/>
                <w:szCs w:val="24"/>
                <w:lang w:val="en-US" w:eastAsia="zh-CN"/>
              </w:rPr>
              <w:t>29</w:t>
            </w:r>
          </w:p>
        </w:tc>
        <w:tc>
          <w:tcPr>
            <w:tcW w:w="1093" w:type="dxa"/>
            <w:vMerge w:val="continue"/>
            <w:tcBorders>
              <w:left w:val="single" w:color="auto" w:sz="4" w:space="0"/>
              <w:right w:val="single" w:color="auto" w:sz="4" w:space="0"/>
            </w:tcBorders>
            <w:vAlign w:val="center"/>
          </w:tcPr>
          <w:p>
            <w:pPr>
              <w:rPr>
                <w:rFonts w:ascii="仿宋" w:hAnsi="仿宋" w:eastAsia="仿宋"/>
                <w:sz w:val="24"/>
                <w:szCs w:val="24"/>
              </w:rPr>
            </w:pPr>
          </w:p>
        </w:tc>
        <w:tc>
          <w:tcPr>
            <w:tcW w:w="2500" w:type="dxa"/>
            <w:tcBorders>
              <w:top w:val="single" w:color="auto" w:sz="4" w:space="0"/>
              <w:left w:val="nil"/>
              <w:bottom w:val="single" w:color="auto" w:sz="4" w:space="0"/>
              <w:right w:val="single" w:color="auto" w:sz="4" w:space="0"/>
            </w:tcBorders>
            <w:vAlign w:val="center"/>
          </w:tcPr>
          <w:p>
            <w:pPr>
              <w:rPr>
                <w:rFonts w:ascii="仿宋" w:hAnsi="仿宋" w:eastAsia="仿宋"/>
                <w:sz w:val="24"/>
                <w:szCs w:val="24"/>
              </w:rPr>
            </w:pPr>
            <w:r>
              <w:rPr>
                <w:rFonts w:hint="eastAsia" w:ascii="仿宋" w:hAnsi="仿宋" w:eastAsia="仿宋"/>
                <w:sz w:val="24"/>
                <w:szCs w:val="24"/>
              </w:rPr>
              <w:t>编写《概要及详细设计说明书》。</w:t>
            </w:r>
          </w:p>
        </w:tc>
        <w:tc>
          <w:tcPr>
            <w:tcW w:w="1080" w:type="dxa"/>
            <w:vMerge w:val="continue"/>
            <w:tcBorders>
              <w:top w:val="nil"/>
              <w:left w:val="single" w:color="auto" w:sz="4" w:space="0"/>
              <w:bottom w:val="nil"/>
              <w:right w:val="single" w:color="auto" w:sz="4" w:space="0"/>
            </w:tcBorders>
            <w:vAlign w:val="center"/>
          </w:tcPr>
          <w:p>
            <w:pPr>
              <w:rPr>
                <w:rFonts w:ascii="仿宋" w:hAnsi="仿宋" w:eastAsia="仿宋"/>
                <w:sz w:val="24"/>
                <w:szCs w:val="24"/>
              </w:rPr>
            </w:pPr>
          </w:p>
        </w:tc>
        <w:tc>
          <w:tcPr>
            <w:tcW w:w="1570" w:type="dxa"/>
            <w:tcBorders>
              <w:top w:val="nil"/>
              <w:left w:val="nil"/>
              <w:right w:val="single" w:color="auto" w:sz="4" w:space="0"/>
            </w:tcBorders>
            <w:vAlign w:val="center"/>
          </w:tcPr>
          <w:p>
            <w:pPr>
              <w:jc w:val="left"/>
              <w:rPr>
                <w:rFonts w:hint="eastAsia" w:ascii="仿宋" w:hAnsi="仿宋" w:eastAsia="仿宋"/>
                <w:sz w:val="24"/>
                <w:szCs w:val="24"/>
              </w:rPr>
            </w:pPr>
            <w:r>
              <w:rPr>
                <w:rFonts w:hint="eastAsia" w:ascii="仿宋" w:hAnsi="仿宋" w:eastAsia="仿宋"/>
                <w:sz w:val="24"/>
                <w:szCs w:val="24"/>
              </w:rPr>
              <w:t>《概要设计说明书》</w:t>
            </w:r>
          </w:p>
          <w:p>
            <w:pPr>
              <w:jc w:val="left"/>
              <w:rPr>
                <w:rFonts w:hint="eastAsia" w:ascii="仿宋" w:hAnsi="仿宋" w:eastAsia="仿宋"/>
                <w:sz w:val="24"/>
                <w:szCs w:val="24"/>
                <w:lang w:eastAsia="zh-CN"/>
              </w:rPr>
            </w:pPr>
            <w:r>
              <w:rPr>
                <w:rFonts w:hint="eastAsia" w:ascii="仿宋" w:hAnsi="仿宋" w:eastAsia="仿宋"/>
                <w:sz w:val="24"/>
                <w:szCs w:val="24"/>
                <w:lang w:eastAsia="zh-CN"/>
              </w:rPr>
              <w:t>《</w:t>
            </w:r>
            <w:r>
              <w:rPr>
                <w:rFonts w:hint="eastAsia" w:ascii="仿宋" w:hAnsi="仿宋" w:eastAsia="仿宋"/>
                <w:sz w:val="24"/>
                <w:szCs w:val="24"/>
                <w:lang w:val="en-US" w:eastAsia="zh-CN"/>
              </w:rPr>
              <w:t>项目接口说明书</w:t>
            </w:r>
            <w:r>
              <w:rPr>
                <w:rFonts w:hint="eastAsia" w:ascii="仿宋" w:hAnsi="仿宋" w:eastAsia="仿宋"/>
                <w:sz w:val="24"/>
                <w:szCs w:val="24"/>
                <w:lang w:eastAsia="zh-CN"/>
              </w:rPr>
              <w:t>》</w:t>
            </w:r>
          </w:p>
        </w:tc>
      </w:tr>
      <w:tr>
        <w:tblPrEx>
          <w:tblCellMar>
            <w:top w:w="0" w:type="dxa"/>
            <w:left w:w="108" w:type="dxa"/>
            <w:bottom w:w="0" w:type="dxa"/>
            <w:right w:w="108" w:type="dxa"/>
          </w:tblCellMar>
        </w:tblPrEx>
        <w:trPr>
          <w:trHeight w:val="1281" w:hRule="atLeast"/>
        </w:trPr>
        <w:tc>
          <w:tcPr>
            <w:tcW w:w="615" w:type="dxa"/>
            <w:vMerge w:val="continue"/>
            <w:tcBorders>
              <w:left w:val="single" w:color="auto" w:sz="4" w:space="0"/>
              <w:right w:val="single" w:color="auto" w:sz="4" w:space="0"/>
            </w:tcBorders>
            <w:vAlign w:val="center"/>
          </w:tcPr>
          <w:p>
            <w:pPr>
              <w:rPr>
                <w:rFonts w:ascii="仿宋" w:hAnsi="仿宋" w:eastAsia="仿宋"/>
                <w:sz w:val="24"/>
                <w:szCs w:val="24"/>
              </w:rPr>
            </w:pPr>
          </w:p>
        </w:tc>
        <w:tc>
          <w:tcPr>
            <w:tcW w:w="747" w:type="dxa"/>
            <w:tcBorders>
              <w:top w:val="single" w:color="auto" w:sz="4" w:space="0"/>
              <w:left w:val="nil"/>
              <w:bottom w:val="single" w:color="auto" w:sz="4" w:space="0"/>
              <w:right w:val="single" w:color="auto" w:sz="4" w:space="0"/>
            </w:tcBorders>
            <w:vAlign w:val="center"/>
          </w:tcPr>
          <w:p>
            <w:pPr>
              <w:rPr>
                <w:rFonts w:ascii="仿宋" w:hAnsi="仿宋" w:eastAsia="仿宋"/>
                <w:sz w:val="24"/>
                <w:szCs w:val="24"/>
              </w:rPr>
            </w:pPr>
            <w:r>
              <w:rPr>
                <w:rFonts w:hint="eastAsia" w:ascii="仿宋" w:hAnsi="仿宋" w:eastAsia="仿宋"/>
                <w:sz w:val="24"/>
                <w:szCs w:val="24"/>
              </w:rPr>
              <w:t>系统编码</w:t>
            </w:r>
          </w:p>
        </w:tc>
        <w:tc>
          <w:tcPr>
            <w:tcW w:w="1494" w:type="dxa"/>
            <w:tcBorders>
              <w:top w:val="single" w:color="auto" w:sz="4" w:space="0"/>
              <w:left w:val="nil"/>
              <w:bottom w:val="single" w:color="auto" w:sz="4" w:space="0"/>
              <w:right w:val="single" w:color="auto" w:sz="4" w:space="0"/>
            </w:tcBorders>
            <w:vAlign w:val="center"/>
          </w:tcPr>
          <w:p>
            <w:pPr>
              <w:rPr>
                <w:rFonts w:ascii="仿宋" w:hAnsi="仿宋" w:eastAsia="仿宋"/>
                <w:sz w:val="24"/>
                <w:szCs w:val="24"/>
              </w:rPr>
            </w:pPr>
            <w:r>
              <w:rPr>
                <w:rFonts w:ascii="仿宋" w:hAnsi="仿宋" w:eastAsia="仿宋"/>
                <w:sz w:val="24"/>
                <w:szCs w:val="24"/>
              </w:rPr>
              <w:t>20</w:t>
            </w:r>
            <w:r>
              <w:rPr>
                <w:rFonts w:hint="eastAsia" w:ascii="仿宋" w:hAnsi="仿宋" w:eastAsia="仿宋"/>
                <w:sz w:val="24"/>
                <w:szCs w:val="24"/>
                <w:lang w:val="en-US" w:eastAsia="zh-CN"/>
              </w:rPr>
              <w:t>20</w:t>
            </w:r>
            <w:r>
              <w:rPr>
                <w:rFonts w:ascii="仿宋" w:hAnsi="仿宋" w:eastAsia="仿宋"/>
                <w:sz w:val="24"/>
                <w:szCs w:val="24"/>
              </w:rPr>
              <w:t>-</w:t>
            </w:r>
            <w:r>
              <w:rPr>
                <w:rFonts w:hint="eastAsia" w:ascii="仿宋" w:hAnsi="仿宋" w:eastAsia="仿宋"/>
                <w:sz w:val="24"/>
                <w:szCs w:val="24"/>
                <w:lang w:val="en-US" w:eastAsia="zh-CN"/>
              </w:rPr>
              <w:t>2</w:t>
            </w:r>
            <w:r>
              <w:rPr>
                <w:rFonts w:ascii="仿宋" w:hAnsi="仿宋" w:eastAsia="仿宋"/>
                <w:sz w:val="24"/>
                <w:szCs w:val="24"/>
              </w:rPr>
              <w:t>-</w:t>
            </w:r>
            <w:r>
              <w:rPr>
                <w:rFonts w:hint="eastAsia" w:ascii="仿宋" w:hAnsi="仿宋" w:eastAsia="仿宋"/>
                <w:sz w:val="24"/>
                <w:szCs w:val="24"/>
                <w:lang w:val="en-US" w:eastAsia="zh-CN"/>
              </w:rPr>
              <w:t>3</w:t>
            </w:r>
            <w:r>
              <w:rPr>
                <w:rFonts w:hint="eastAsia" w:ascii="仿宋" w:hAnsi="仿宋" w:eastAsia="仿宋"/>
                <w:sz w:val="24"/>
                <w:szCs w:val="24"/>
              </w:rPr>
              <w:t>至</w:t>
            </w:r>
          </w:p>
          <w:p>
            <w:pPr>
              <w:rPr>
                <w:rFonts w:hint="default" w:ascii="仿宋" w:hAnsi="仿宋" w:eastAsia="仿宋"/>
                <w:sz w:val="24"/>
                <w:szCs w:val="24"/>
                <w:lang w:val="en-US" w:eastAsia="zh-CN"/>
              </w:rPr>
            </w:pPr>
            <w:r>
              <w:rPr>
                <w:rFonts w:ascii="仿宋" w:hAnsi="仿宋" w:eastAsia="仿宋"/>
                <w:sz w:val="24"/>
                <w:szCs w:val="24"/>
              </w:rPr>
              <w:t>20</w:t>
            </w:r>
            <w:r>
              <w:rPr>
                <w:rFonts w:hint="eastAsia" w:ascii="仿宋" w:hAnsi="仿宋" w:eastAsia="仿宋"/>
                <w:sz w:val="24"/>
                <w:szCs w:val="24"/>
                <w:lang w:val="en-US" w:eastAsia="zh-CN"/>
              </w:rPr>
              <w:t>20</w:t>
            </w:r>
            <w:r>
              <w:rPr>
                <w:rFonts w:ascii="仿宋" w:hAnsi="仿宋" w:eastAsia="仿宋"/>
                <w:sz w:val="24"/>
                <w:szCs w:val="24"/>
              </w:rPr>
              <w:t>-</w:t>
            </w:r>
            <w:r>
              <w:rPr>
                <w:rFonts w:hint="eastAsia" w:ascii="仿宋" w:hAnsi="仿宋" w:eastAsia="仿宋"/>
                <w:sz w:val="24"/>
                <w:szCs w:val="24"/>
                <w:lang w:val="en-US" w:eastAsia="zh-CN"/>
              </w:rPr>
              <w:t>4</w:t>
            </w:r>
            <w:r>
              <w:rPr>
                <w:rFonts w:ascii="仿宋" w:hAnsi="仿宋" w:eastAsia="仿宋"/>
                <w:sz w:val="24"/>
                <w:szCs w:val="24"/>
              </w:rPr>
              <w:t>-</w:t>
            </w:r>
            <w:r>
              <w:rPr>
                <w:rFonts w:hint="eastAsia" w:ascii="仿宋" w:hAnsi="仿宋" w:eastAsia="仿宋"/>
                <w:sz w:val="24"/>
                <w:szCs w:val="24"/>
                <w:lang w:val="en-US" w:eastAsia="zh-CN"/>
              </w:rPr>
              <w:t>30</w:t>
            </w:r>
          </w:p>
        </w:tc>
        <w:tc>
          <w:tcPr>
            <w:tcW w:w="1093" w:type="dxa"/>
            <w:vMerge w:val="continue"/>
            <w:tcBorders>
              <w:left w:val="single" w:color="auto" w:sz="4" w:space="0"/>
              <w:right w:val="single" w:color="auto" w:sz="4" w:space="0"/>
            </w:tcBorders>
            <w:vAlign w:val="center"/>
          </w:tcPr>
          <w:p>
            <w:pPr>
              <w:rPr>
                <w:rFonts w:ascii="仿宋" w:hAnsi="仿宋" w:eastAsia="仿宋"/>
                <w:sz w:val="24"/>
                <w:szCs w:val="24"/>
              </w:rPr>
            </w:pPr>
          </w:p>
        </w:tc>
        <w:tc>
          <w:tcPr>
            <w:tcW w:w="2500" w:type="dxa"/>
            <w:tcBorders>
              <w:top w:val="single" w:color="auto" w:sz="4" w:space="0"/>
              <w:left w:val="nil"/>
              <w:bottom w:val="single" w:color="auto" w:sz="4" w:space="0"/>
              <w:right w:val="single" w:color="auto" w:sz="4" w:space="0"/>
            </w:tcBorders>
            <w:vAlign w:val="center"/>
          </w:tcPr>
          <w:p>
            <w:pPr>
              <w:rPr>
                <w:rFonts w:hint="eastAsia" w:ascii="仿宋" w:hAnsi="仿宋" w:eastAsia="仿宋"/>
                <w:sz w:val="24"/>
                <w:szCs w:val="24"/>
              </w:rPr>
            </w:pPr>
            <w:r>
              <w:rPr>
                <w:rFonts w:hint="eastAsia" w:ascii="仿宋" w:hAnsi="仿宋" w:eastAsia="仿宋"/>
                <w:sz w:val="24"/>
                <w:szCs w:val="24"/>
                <w:lang w:val="en-US" w:eastAsia="zh-CN"/>
              </w:rPr>
              <w:t>按计划功能开发</w:t>
            </w:r>
            <w:r>
              <w:rPr>
                <w:rFonts w:hint="eastAsia" w:ascii="仿宋" w:hAnsi="仿宋" w:eastAsia="仿宋"/>
                <w:sz w:val="24"/>
                <w:szCs w:val="24"/>
              </w:rPr>
              <w:t>；</w:t>
            </w:r>
          </w:p>
          <w:p>
            <w:pPr>
              <w:rPr>
                <w:rFonts w:ascii="仿宋" w:hAnsi="仿宋" w:eastAsia="仿宋"/>
                <w:sz w:val="24"/>
                <w:szCs w:val="24"/>
              </w:rPr>
            </w:pPr>
            <w:r>
              <w:rPr>
                <w:rFonts w:hint="eastAsia" w:ascii="仿宋" w:hAnsi="仿宋" w:eastAsia="仿宋"/>
                <w:sz w:val="24"/>
                <w:szCs w:val="24"/>
                <w:lang w:val="en-US" w:eastAsia="zh-CN"/>
              </w:rPr>
              <w:t>单元</w:t>
            </w:r>
            <w:r>
              <w:rPr>
                <w:rFonts w:hint="eastAsia" w:ascii="仿宋" w:hAnsi="仿宋" w:eastAsia="仿宋"/>
                <w:sz w:val="24"/>
                <w:szCs w:val="24"/>
              </w:rPr>
              <w:t>测试及修改</w:t>
            </w:r>
          </w:p>
        </w:tc>
        <w:tc>
          <w:tcPr>
            <w:tcW w:w="1080" w:type="dxa"/>
            <w:vMerge w:val="continue"/>
            <w:tcBorders>
              <w:top w:val="nil"/>
              <w:left w:val="single" w:color="auto" w:sz="4" w:space="0"/>
              <w:bottom w:val="nil"/>
              <w:right w:val="single" w:color="auto" w:sz="4" w:space="0"/>
            </w:tcBorders>
            <w:vAlign w:val="center"/>
          </w:tcPr>
          <w:p>
            <w:pPr>
              <w:rPr>
                <w:rFonts w:ascii="仿宋" w:hAnsi="仿宋" w:eastAsia="仿宋"/>
                <w:sz w:val="24"/>
                <w:szCs w:val="24"/>
              </w:rPr>
            </w:pPr>
          </w:p>
        </w:tc>
        <w:tc>
          <w:tcPr>
            <w:tcW w:w="1570" w:type="dxa"/>
            <w:tcBorders>
              <w:top w:val="single" w:color="auto" w:sz="4" w:space="0"/>
              <w:left w:val="nil"/>
              <w:bottom w:val="nil"/>
              <w:right w:val="single" w:color="auto" w:sz="4" w:space="0"/>
            </w:tcBorders>
            <w:vAlign w:val="center"/>
          </w:tcPr>
          <w:p>
            <w:pPr>
              <w:jc w:val="left"/>
              <w:rPr>
                <w:rFonts w:hint="eastAsia" w:ascii="仿宋" w:hAnsi="仿宋" w:eastAsia="仿宋"/>
                <w:sz w:val="24"/>
                <w:szCs w:val="24"/>
                <w:lang w:eastAsia="zh-CN"/>
              </w:rPr>
            </w:pPr>
            <w:r>
              <w:rPr>
                <w:rFonts w:hint="eastAsia" w:ascii="仿宋" w:hAnsi="仿宋" w:eastAsia="仿宋"/>
                <w:sz w:val="24"/>
                <w:szCs w:val="24"/>
                <w:lang w:eastAsia="zh-CN"/>
              </w:rPr>
              <w:t>《</w:t>
            </w:r>
            <w:r>
              <w:rPr>
                <w:rFonts w:hint="eastAsia" w:ascii="仿宋" w:hAnsi="仿宋" w:eastAsia="仿宋"/>
                <w:sz w:val="24"/>
                <w:szCs w:val="24"/>
                <w:lang w:val="en-US" w:eastAsia="zh-CN"/>
              </w:rPr>
              <w:t>源代码</w:t>
            </w:r>
            <w:r>
              <w:rPr>
                <w:rFonts w:hint="eastAsia" w:ascii="仿宋" w:hAnsi="仿宋" w:eastAsia="仿宋"/>
                <w:sz w:val="24"/>
                <w:szCs w:val="24"/>
                <w:lang w:eastAsia="zh-CN"/>
              </w:rPr>
              <w:t>》</w:t>
            </w:r>
          </w:p>
        </w:tc>
      </w:tr>
      <w:tr>
        <w:tblPrEx>
          <w:tblCellMar>
            <w:top w:w="0" w:type="dxa"/>
            <w:left w:w="108" w:type="dxa"/>
            <w:bottom w:w="0" w:type="dxa"/>
            <w:right w:w="108" w:type="dxa"/>
          </w:tblCellMar>
        </w:tblPrEx>
        <w:trPr>
          <w:trHeight w:val="1335" w:hRule="atLeast"/>
        </w:trPr>
        <w:tc>
          <w:tcPr>
            <w:tcW w:w="615" w:type="dxa"/>
            <w:vMerge w:val="continue"/>
            <w:tcBorders>
              <w:left w:val="single" w:color="auto" w:sz="4" w:space="0"/>
              <w:bottom w:val="nil"/>
              <w:right w:val="single" w:color="auto" w:sz="4" w:space="0"/>
            </w:tcBorders>
            <w:vAlign w:val="center"/>
          </w:tcPr>
          <w:p>
            <w:pPr>
              <w:rPr>
                <w:rFonts w:ascii="仿宋" w:hAnsi="仿宋" w:eastAsia="仿宋"/>
                <w:sz w:val="24"/>
                <w:szCs w:val="24"/>
              </w:rPr>
            </w:pPr>
          </w:p>
        </w:tc>
        <w:tc>
          <w:tcPr>
            <w:tcW w:w="747" w:type="dxa"/>
            <w:tcBorders>
              <w:top w:val="single" w:color="auto" w:sz="4" w:space="0"/>
              <w:left w:val="nil"/>
              <w:bottom w:val="single" w:color="auto" w:sz="4" w:space="0"/>
              <w:right w:val="single" w:color="auto" w:sz="4" w:space="0"/>
            </w:tcBorders>
            <w:vAlign w:val="center"/>
          </w:tcPr>
          <w:p>
            <w:pPr>
              <w:rPr>
                <w:rFonts w:ascii="仿宋" w:hAnsi="仿宋" w:eastAsia="仿宋"/>
                <w:sz w:val="24"/>
                <w:szCs w:val="24"/>
              </w:rPr>
            </w:pPr>
            <w:r>
              <w:rPr>
                <w:rFonts w:hint="eastAsia" w:ascii="仿宋" w:hAnsi="仿宋" w:eastAsia="仿宋"/>
                <w:sz w:val="24"/>
                <w:szCs w:val="24"/>
                <w:lang w:val="en-US" w:eastAsia="zh-CN"/>
              </w:rPr>
              <w:t>综合</w:t>
            </w:r>
            <w:r>
              <w:rPr>
                <w:rFonts w:hint="eastAsia" w:ascii="仿宋" w:hAnsi="仿宋" w:eastAsia="仿宋"/>
                <w:sz w:val="24"/>
                <w:szCs w:val="24"/>
              </w:rPr>
              <w:t>测试</w:t>
            </w:r>
          </w:p>
        </w:tc>
        <w:tc>
          <w:tcPr>
            <w:tcW w:w="1494" w:type="dxa"/>
            <w:tcBorders>
              <w:top w:val="single" w:color="auto" w:sz="4" w:space="0"/>
              <w:left w:val="nil"/>
              <w:bottom w:val="nil"/>
              <w:right w:val="single" w:color="auto" w:sz="4" w:space="0"/>
            </w:tcBorders>
            <w:vAlign w:val="center"/>
          </w:tcPr>
          <w:p>
            <w:pPr>
              <w:rPr>
                <w:rFonts w:ascii="仿宋" w:hAnsi="仿宋" w:eastAsia="仿宋"/>
                <w:sz w:val="24"/>
                <w:szCs w:val="24"/>
              </w:rPr>
            </w:pPr>
            <w:r>
              <w:rPr>
                <w:rFonts w:ascii="仿宋" w:hAnsi="仿宋" w:eastAsia="仿宋"/>
                <w:sz w:val="24"/>
                <w:szCs w:val="24"/>
              </w:rPr>
              <w:t>20</w:t>
            </w:r>
            <w:r>
              <w:rPr>
                <w:rFonts w:hint="eastAsia" w:ascii="仿宋" w:hAnsi="仿宋" w:eastAsia="仿宋"/>
                <w:sz w:val="24"/>
                <w:szCs w:val="24"/>
                <w:lang w:val="en-US" w:eastAsia="zh-CN"/>
              </w:rPr>
              <w:t>20</w:t>
            </w:r>
            <w:r>
              <w:rPr>
                <w:rFonts w:ascii="仿宋" w:hAnsi="仿宋" w:eastAsia="仿宋"/>
                <w:sz w:val="24"/>
                <w:szCs w:val="24"/>
              </w:rPr>
              <w:t>-</w:t>
            </w:r>
            <w:r>
              <w:rPr>
                <w:rFonts w:hint="eastAsia" w:ascii="仿宋" w:hAnsi="仿宋" w:eastAsia="仿宋"/>
                <w:sz w:val="24"/>
                <w:szCs w:val="24"/>
                <w:lang w:val="en-US" w:eastAsia="zh-CN"/>
              </w:rPr>
              <w:t>5</w:t>
            </w:r>
            <w:r>
              <w:rPr>
                <w:rFonts w:ascii="仿宋" w:hAnsi="仿宋" w:eastAsia="仿宋"/>
                <w:sz w:val="24"/>
                <w:szCs w:val="24"/>
              </w:rPr>
              <w:t>-</w:t>
            </w:r>
            <w:r>
              <w:rPr>
                <w:rFonts w:hint="eastAsia" w:ascii="仿宋" w:hAnsi="仿宋" w:eastAsia="仿宋"/>
                <w:sz w:val="24"/>
                <w:szCs w:val="24"/>
                <w:lang w:val="en-US" w:eastAsia="zh-CN"/>
              </w:rPr>
              <w:t>1</w:t>
            </w:r>
            <w:r>
              <w:rPr>
                <w:rFonts w:hint="eastAsia" w:ascii="仿宋" w:hAnsi="仿宋" w:eastAsia="仿宋"/>
                <w:sz w:val="24"/>
                <w:szCs w:val="24"/>
              </w:rPr>
              <w:t>至</w:t>
            </w:r>
          </w:p>
          <w:p>
            <w:pPr>
              <w:rPr>
                <w:rFonts w:hint="default" w:ascii="仿宋" w:hAnsi="仿宋" w:eastAsia="仿宋"/>
                <w:sz w:val="24"/>
                <w:szCs w:val="24"/>
                <w:lang w:val="en-US" w:eastAsia="zh-CN"/>
              </w:rPr>
            </w:pPr>
            <w:r>
              <w:rPr>
                <w:rFonts w:ascii="仿宋" w:hAnsi="仿宋" w:eastAsia="仿宋"/>
                <w:sz w:val="24"/>
                <w:szCs w:val="24"/>
              </w:rPr>
              <w:t>20</w:t>
            </w:r>
            <w:r>
              <w:rPr>
                <w:rFonts w:hint="eastAsia" w:ascii="仿宋" w:hAnsi="仿宋" w:eastAsia="仿宋"/>
                <w:sz w:val="24"/>
                <w:szCs w:val="24"/>
                <w:lang w:val="en-US" w:eastAsia="zh-CN"/>
              </w:rPr>
              <w:t>20</w:t>
            </w:r>
            <w:r>
              <w:rPr>
                <w:rFonts w:ascii="仿宋" w:hAnsi="仿宋" w:eastAsia="仿宋"/>
                <w:sz w:val="24"/>
                <w:szCs w:val="24"/>
              </w:rPr>
              <w:t>-</w:t>
            </w:r>
            <w:r>
              <w:rPr>
                <w:rFonts w:hint="eastAsia" w:ascii="仿宋" w:hAnsi="仿宋" w:eastAsia="仿宋"/>
                <w:sz w:val="24"/>
                <w:szCs w:val="24"/>
                <w:lang w:val="en-US" w:eastAsia="zh-CN"/>
              </w:rPr>
              <w:t>5</w:t>
            </w:r>
            <w:r>
              <w:rPr>
                <w:rFonts w:ascii="仿宋" w:hAnsi="仿宋" w:eastAsia="仿宋"/>
                <w:sz w:val="24"/>
                <w:szCs w:val="24"/>
              </w:rPr>
              <w:t>-</w:t>
            </w:r>
            <w:r>
              <w:rPr>
                <w:rFonts w:hint="eastAsia" w:ascii="仿宋" w:hAnsi="仿宋" w:eastAsia="仿宋"/>
                <w:sz w:val="24"/>
                <w:szCs w:val="24"/>
                <w:lang w:val="en-US" w:eastAsia="zh-CN"/>
              </w:rPr>
              <w:t>31</w:t>
            </w:r>
          </w:p>
        </w:tc>
        <w:tc>
          <w:tcPr>
            <w:tcW w:w="1093" w:type="dxa"/>
            <w:vMerge w:val="continue"/>
            <w:tcBorders>
              <w:left w:val="single" w:color="auto" w:sz="4" w:space="0"/>
              <w:bottom w:val="nil"/>
              <w:right w:val="single" w:color="auto" w:sz="4" w:space="0"/>
            </w:tcBorders>
            <w:vAlign w:val="center"/>
          </w:tcPr>
          <w:p>
            <w:pPr>
              <w:rPr>
                <w:rFonts w:ascii="仿宋" w:hAnsi="仿宋" w:eastAsia="仿宋"/>
                <w:sz w:val="24"/>
                <w:szCs w:val="24"/>
              </w:rPr>
            </w:pPr>
          </w:p>
        </w:tc>
        <w:tc>
          <w:tcPr>
            <w:tcW w:w="2500" w:type="dxa"/>
            <w:tcBorders>
              <w:top w:val="nil"/>
              <w:left w:val="nil"/>
              <w:bottom w:val="single" w:color="auto" w:sz="4" w:space="0"/>
              <w:right w:val="single" w:color="auto" w:sz="4" w:space="0"/>
            </w:tcBorders>
            <w:vAlign w:val="center"/>
          </w:tcPr>
          <w:p>
            <w:pPr>
              <w:rPr>
                <w:rFonts w:hint="eastAsia" w:ascii="仿宋" w:hAnsi="仿宋" w:eastAsia="仿宋"/>
                <w:sz w:val="24"/>
                <w:szCs w:val="24"/>
                <w:lang w:eastAsia="zh-CN"/>
              </w:rPr>
            </w:pPr>
            <w:r>
              <w:rPr>
                <w:rFonts w:hint="eastAsia" w:ascii="仿宋" w:hAnsi="仿宋" w:eastAsia="仿宋"/>
                <w:sz w:val="24"/>
                <w:szCs w:val="24"/>
              </w:rPr>
              <w:t>集成测试</w:t>
            </w:r>
            <w:r>
              <w:rPr>
                <w:rFonts w:hint="eastAsia" w:ascii="仿宋" w:hAnsi="仿宋" w:eastAsia="仿宋"/>
                <w:sz w:val="24"/>
                <w:szCs w:val="24"/>
                <w:lang w:eastAsia="zh-CN"/>
              </w:rPr>
              <w:t>、</w:t>
            </w:r>
          </w:p>
          <w:p>
            <w:pPr>
              <w:rPr>
                <w:rFonts w:hint="eastAsia" w:ascii="仿宋" w:hAnsi="仿宋" w:eastAsia="仿宋"/>
                <w:sz w:val="24"/>
                <w:szCs w:val="24"/>
                <w:lang w:val="en-US" w:eastAsia="zh-CN"/>
              </w:rPr>
            </w:pPr>
            <w:r>
              <w:rPr>
                <w:rFonts w:hint="eastAsia" w:ascii="仿宋" w:hAnsi="仿宋" w:eastAsia="仿宋"/>
                <w:sz w:val="24"/>
                <w:szCs w:val="24"/>
                <w:lang w:val="en-US" w:eastAsia="zh-CN"/>
              </w:rPr>
              <w:t>用户测试、</w:t>
            </w:r>
          </w:p>
          <w:p>
            <w:pPr>
              <w:rPr>
                <w:rFonts w:hint="default" w:ascii="仿宋" w:hAnsi="仿宋" w:eastAsia="仿宋"/>
                <w:sz w:val="24"/>
                <w:szCs w:val="24"/>
                <w:lang w:val="en-US" w:eastAsia="zh-CN"/>
              </w:rPr>
            </w:pPr>
            <w:r>
              <w:rPr>
                <w:rFonts w:hint="eastAsia" w:ascii="仿宋" w:hAnsi="仿宋" w:eastAsia="仿宋"/>
                <w:sz w:val="24"/>
                <w:szCs w:val="24"/>
                <w:lang w:val="en-US" w:eastAsia="zh-CN"/>
              </w:rPr>
              <w:t>压力测试</w:t>
            </w:r>
          </w:p>
        </w:tc>
        <w:tc>
          <w:tcPr>
            <w:tcW w:w="1080" w:type="dxa"/>
            <w:tcBorders>
              <w:top w:val="nil"/>
              <w:left w:val="single" w:color="auto" w:sz="4" w:space="0"/>
              <w:bottom w:val="nil"/>
              <w:right w:val="single" w:color="auto" w:sz="4" w:space="0"/>
            </w:tcBorders>
            <w:vAlign w:val="center"/>
          </w:tcPr>
          <w:p>
            <w:pPr>
              <w:rPr>
                <w:rFonts w:ascii="仿宋" w:hAnsi="仿宋" w:eastAsia="仿宋"/>
                <w:sz w:val="24"/>
                <w:szCs w:val="24"/>
              </w:rPr>
            </w:pPr>
          </w:p>
        </w:tc>
        <w:tc>
          <w:tcPr>
            <w:tcW w:w="1570" w:type="dxa"/>
            <w:tcBorders>
              <w:top w:val="single" w:color="auto" w:sz="4" w:space="0"/>
              <w:left w:val="nil"/>
              <w:bottom w:val="nil"/>
              <w:right w:val="single" w:color="auto" w:sz="4" w:space="0"/>
            </w:tcBorders>
            <w:vAlign w:val="center"/>
          </w:tcPr>
          <w:p>
            <w:pPr>
              <w:jc w:val="left"/>
              <w:rPr>
                <w:rFonts w:hint="eastAsia" w:ascii="仿宋" w:hAnsi="仿宋" w:eastAsia="仿宋"/>
                <w:sz w:val="24"/>
                <w:szCs w:val="24"/>
                <w:lang w:eastAsia="zh-CN"/>
              </w:rPr>
            </w:pPr>
            <w:r>
              <w:rPr>
                <w:rFonts w:hint="eastAsia" w:ascii="仿宋" w:hAnsi="仿宋" w:eastAsia="仿宋"/>
                <w:sz w:val="24"/>
                <w:szCs w:val="24"/>
                <w:lang w:eastAsia="zh-CN"/>
              </w:rPr>
              <w:t>《</w:t>
            </w:r>
            <w:r>
              <w:rPr>
                <w:rFonts w:hint="eastAsia" w:ascii="仿宋" w:hAnsi="仿宋" w:eastAsia="仿宋"/>
                <w:sz w:val="24"/>
                <w:szCs w:val="24"/>
                <w:lang w:val="en-US" w:eastAsia="zh-CN"/>
              </w:rPr>
              <w:t>测试计划</w:t>
            </w:r>
            <w:r>
              <w:rPr>
                <w:rFonts w:hint="eastAsia" w:ascii="仿宋" w:hAnsi="仿宋" w:eastAsia="仿宋"/>
                <w:sz w:val="24"/>
                <w:szCs w:val="24"/>
                <w:lang w:eastAsia="zh-CN"/>
              </w:rPr>
              <w:t>》</w:t>
            </w:r>
          </w:p>
          <w:p>
            <w:pPr>
              <w:jc w:val="left"/>
              <w:rPr>
                <w:rFonts w:hint="eastAsia" w:ascii="仿宋" w:hAnsi="仿宋" w:eastAsia="仿宋"/>
                <w:sz w:val="24"/>
                <w:szCs w:val="24"/>
                <w:lang w:eastAsia="zh-CN"/>
              </w:rPr>
            </w:pPr>
            <w:r>
              <w:rPr>
                <w:rFonts w:hint="eastAsia" w:ascii="仿宋" w:hAnsi="仿宋" w:eastAsia="仿宋"/>
                <w:sz w:val="24"/>
                <w:szCs w:val="24"/>
                <w:lang w:eastAsia="zh-CN"/>
              </w:rPr>
              <w:t>《</w:t>
            </w:r>
            <w:r>
              <w:rPr>
                <w:rFonts w:hint="eastAsia" w:ascii="仿宋" w:hAnsi="仿宋" w:eastAsia="仿宋"/>
                <w:sz w:val="24"/>
                <w:szCs w:val="24"/>
                <w:lang w:val="en-US" w:eastAsia="zh-CN"/>
              </w:rPr>
              <w:t>测试报告</w:t>
            </w:r>
            <w:r>
              <w:rPr>
                <w:rFonts w:hint="eastAsia" w:ascii="仿宋" w:hAnsi="仿宋" w:eastAsia="仿宋"/>
                <w:sz w:val="24"/>
                <w:szCs w:val="24"/>
                <w:lang w:eastAsia="zh-CN"/>
              </w:rPr>
              <w:t>》</w:t>
            </w:r>
          </w:p>
          <w:p>
            <w:pPr>
              <w:jc w:val="left"/>
              <w:rPr>
                <w:rFonts w:hint="eastAsia" w:ascii="仿宋" w:hAnsi="仿宋" w:eastAsia="仿宋"/>
                <w:sz w:val="24"/>
                <w:szCs w:val="24"/>
                <w:lang w:eastAsia="zh-CN"/>
              </w:rPr>
            </w:pPr>
            <w:r>
              <w:rPr>
                <w:rFonts w:hint="eastAsia" w:ascii="仿宋" w:hAnsi="仿宋" w:eastAsia="仿宋"/>
                <w:sz w:val="24"/>
                <w:szCs w:val="24"/>
                <w:lang w:eastAsia="zh-CN"/>
              </w:rPr>
              <w:t>《</w:t>
            </w:r>
            <w:r>
              <w:rPr>
                <w:rFonts w:hint="eastAsia" w:ascii="仿宋" w:hAnsi="仿宋" w:eastAsia="仿宋"/>
                <w:sz w:val="24"/>
                <w:szCs w:val="24"/>
                <w:lang w:val="en-US" w:eastAsia="zh-CN"/>
              </w:rPr>
              <w:t>部署手册</w:t>
            </w:r>
            <w:r>
              <w:rPr>
                <w:rFonts w:hint="eastAsia" w:ascii="仿宋" w:hAnsi="仿宋" w:eastAsia="仿宋"/>
                <w:sz w:val="24"/>
                <w:szCs w:val="24"/>
                <w:lang w:eastAsia="zh-CN"/>
              </w:rPr>
              <w:t>》</w:t>
            </w:r>
          </w:p>
          <w:p>
            <w:pPr>
              <w:jc w:val="left"/>
              <w:rPr>
                <w:rFonts w:hint="eastAsia" w:ascii="仿宋" w:hAnsi="仿宋" w:eastAsia="仿宋"/>
                <w:sz w:val="24"/>
                <w:szCs w:val="24"/>
                <w:lang w:eastAsia="zh-CN"/>
              </w:rPr>
            </w:pPr>
            <w:r>
              <w:rPr>
                <w:rFonts w:hint="eastAsia" w:ascii="仿宋" w:hAnsi="仿宋" w:eastAsia="仿宋"/>
                <w:sz w:val="24"/>
                <w:szCs w:val="24"/>
                <w:lang w:eastAsia="zh-CN"/>
              </w:rPr>
              <w:t>《</w:t>
            </w:r>
            <w:r>
              <w:rPr>
                <w:rFonts w:hint="eastAsia" w:ascii="仿宋" w:hAnsi="仿宋" w:eastAsia="仿宋"/>
                <w:sz w:val="24"/>
                <w:szCs w:val="24"/>
                <w:lang w:val="en-US" w:eastAsia="zh-CN"/>
              </w:rPr>
              <w:t>维护手册</w:t>
            </w:r>
            <w:r>
              <w:rPr>
                <w:rFonts w:hint="eastAsia" w:ascii="仿宋" w:hAnsi="仿宋" w:eastAsia="仿宋"/>
                <w:sz w:val="24"/>
                <w:szCs w:val="24"/>
                <w:lang w:eastAsia="zh-CN"/>
              </w:rPr>
              <w:t>》</w:t>
            </w:r>
          </w:p>
        </w:tc>
      </w:tr>
      <w:tr>
        <w:tblPrEx>
          <w:tblCellMar>
            <w:top w:w="0" w:type="dxa"/>
            <w:left w:w="108" w:type="dxa"/>
            <w:bottom w:w="0" w:type="dxa"/>
            <w:right w:w="108" w:type="dxa"/>
          </w:tblCellMar>
        </w:tblPrEx>
        <w:trPr>
          <w:trHeight w:val="429" w:hRule="atLeast"/>
        </w:trPr>
        <w:tc>
          <w:tcPr>
            <w:tcW w:w="615" w:type="dxa"/>
            <w:vMerge w:val="restart"/>
            <w:tcBorders>
              <w:top w:val="single" w:color="auto" w:sz="4" w:space="0"/>
              <w:left w:val="single" w:color="auto" w:sz="4" w:space="0"/>
              <w:bottom w:val="single" w:color="auto" w:sz="4" w:space="0"/>
              <w:right w:val="single" w:color="auto" w:sz="4" w:space="0"/>
            </w:tcBorders>
            <w:vAlign w:val="center"/>
          </w:tcPr>
          <w:p>
            <w:pPr>
              <w:rPr>
                <w:rFonts w:ascii="仿宋" w:hAnsi="仿宋" w:eastAsia="仿宋"/>
                <w:sz w:val="24"/>
                <w:szCs w:val="24"/>
              </w:rPr>
            </w:pPr>
            <w:r>
              <w:rPr>
                <w:rFonts w:hint="eastAsia" w:ascii="仿宋" w:hAnsi="仿宋" w:eastAsia="仿宋"/>
                <w:sz w:val="24"/>
                <w:szCs w:val="24"/>
                <w:lang w:val="en-US" w:eastAsia="zh-CN"/>
              </w:rPr>
              <w:t>试运行</w:t>
            </w:r>
            <w:r>
              <w:rPr>
                <w:rFonts w:hint="eastAsia" w:ascii="仿宋" w:hAnsi="仿宋" w:eastAsia="仿宋"/>
                <w:sz w:val="24"/>
                <w:szCs w:val="24"/>
              </w:rPr>
              <w:t>验收</w:t>
            </w:r>
          </w:p>
        </w:tc>
        <w:tc>
          <w:tcPr>
            <w:tcW w:w="747" w:type="dxa"/>
            <w:vMerge w:val="restart"/>
            <w:tcBorders>
              <w:top w:val="nil"/>
              <w:left w:val="nil"/>
              <w:right w:val="single" w:color="auto" w:sz="4" w:space="0"/>
            </w:tcBorders>
            <w:vAlign w:val="center"/>
          </w:tcPr>
          <w:p>
            <w:pPr>
              <w:rPr>
                <w:rFonts w:ascii="仿宋" w:hAnsi="仿宋" w:eastAsia="仿宋"/>
                <w:sz w:val="24"/>
                <w:szCs w:val="24"/>
              </w:rPr>
            </w:pPr>
            <w:r>
              <w:rPr>
                <w:rFonts w:ascii="仿宋" w:hAnsi="仿宋" w:eastAsia="仿宋"/>
                <w:sz w:val="24"/>
                <w:szCs w:val="24"/>
              </w:rPr>
              <w:t>培训及</w:t>
            </w:r>
            <w:r>
              <w:rPr>
                <w:rFonts w:hint="eastAsia" w:ascii="仿宋" w:hAnsi="仿宋" w:eastAsia="仿宋"/>
                <w:sz w:val="24"/>
                <w:szCs w:val="24"/>
              </w:rPr>
              <w:t>试运行</w:t>
            </w:r>
          </w:p>
        </w:tc>
        <w:tc>
          <w:tcPr>
            <w:tcW w:w="1494" w:type="dxa"/>
            <w:vMerge w:val="restart"/>
            <w:tcBorders>
              <w:top w:val="single" w:color="auto" w:sz="4" w:space="0"/>
              <w:left w:val="nil"/>
              <w:right w:val="single" w:color="auto" w:sz="4" w:space="0"/>
            </w:tcBorders>
            <w:vAlign w:val="center"/>
          </w:tcPr>
          <w:p>
            <w:pPr>
              <w:rPr>
                <w:rFonts w:hint="default" w:ascii="仿宋" w:hAnsi="仿宋" w:eastAsia="仿宋"/>
                <w:sz w:val="24"/>
                <w:szCs w:val="24"/>
                <w:lang w:val="en-US" w:eastAsia="zh-CN"/>
              </w:rPr>
            </w:pPr>
            <w:r>
              <w:rPr>
                <w:rFonts w:ascii="仿宋" w:hAnsi="仿宋" w:eastAsia="仿宋"/>
                <w:sz w:val="24"/>
                <w:szCs w:val="24"/>
              </w:rPr>
              <w:t>20</w:t>
            </w:r>
            <w:r>
              <w:rPr>
                <w:rFonts w:hint="eastAsia" w:ascii="仿宋" w:hAnsi="仿宋" w:eastAsia="仿宋"/>
                <w:sz w:val="24"/>
                <w:szCs w:val="24"/>
                <w:lang w:val="en-US" w:eastAsia="zh-CN"/>
              </w:rPr>
              <w:t>20</w:t>
            </w:r>
            <w:r>
              <w:rPr>
                <w:rFonts w:hint="eastAsia" w:ascii="仿宋" w:hAnsi="仿宋" w:eastAsia="仿宋"/>
                <w:sz w:val="24"/>
                <w:szCs w:val="24"/>
              </w:rPr>
              <w:t>-</w:t>
            </w:r>
            <w:r>
              <w:rPr>
                <w:rFonts w:hint="eastAsia" w:ascii="仿宋" w:hAnsi="仿宋" w:eastAsia="仿宋"/>
                <w:sz w:val="24"/>
                <w:szCs w:val="24"/>
                <w:lang w:val="en-US" w:eastAsia="zh-CN"/>
              </w:rPr>
              <w:t>6</w:t>
            </w:r>
            <w:r>
              <w:rPr>
                <w:rFonts w:ascii="仿宋" w:hAnsi="仿宋" w:eastAsia="仿宋"/>
                <w:sz w:val="24"/>
                <w:szCs w:val="24"/>
              </w:rPr>
              <w:t>-</w:t>
            </w:r>
            <w:r>
              <w:rPr>
                <w:rFonts w:hint="eastAsia" w:ascii="仿宋" w:hAnsi="仿宋" w:eastAsia="仿宋"/>
                <w:sz w:val="24"/>
                <w:szCs w:val="24"/>
                <w:lang w:val="en-US" w:eastAsia="zh-CN"/>
              </w:rPr>
              <w:t>1</w:t>
            </w:r>
            <w:r>
              <w:rPr>
                <w:rFonts w:hint="eastAsia" w:ascii="仿宋" w:hAnsi="仿宋" w:eastAsia="仿宋"/>
                <w:sz w:val="24"/>
                <w:szCs w:val="24"/>
              </w:rPr>
              <w:t>至</w:t>
            </w:r>
            <w:r>
              <w:rPr>
                <w:rFonts w:ascii="仿宋" w:hAnsi="仿宋" w:eastAsia="仿宋"/>
                <w:sz w:val="24"/>
                <w:szCs w:val="24"/>
              </w:rPr>
              <w:t>20</w:t>
            </w:r>
            <w:r>
              <w:rPr>
                <w:rFonts w:hint="eastAsia" w:ascii="仿宋" w:hAnsi="仿宋" w:eastAsia="仿宋"/>
                <w:sz w:val="24"/>
                <w:szCs w:val="24"/>
                <w:lang w:val="en-US" w:eastAsia="zh-CN"/>
              </w:rPr>
              <w:t>20</w:t>
            </w:r>
            <w:r>
              <w:rPr>
                <w:rFonts w:ascii="仿宋" w:hAnsi="仿宋" w:eastAsia="仿宋"/>
                <w:sz w:val="24"/>
                <w:szCs w:val="24"/>
              </w:rPr>
              <w:t>-</w:t>
            </w:r>
            <w:r>
              <w:rPr>
                <w:rFonts w:hint="eastAsia" w:ascii="仿宋" w:hAnsi="仿宋" w:eastAsia="仿宋"/>
                <w:sz w:val="24"/>
                <w:szCs w:val="24"/>
                <w:lang w:val="en-US" w:eastAsia="zh-CN"/>
              </w:rPr>
              <w:t>6</w:t>
            </w:r>
            <w:r>
              <w:rPr>
                <w:rFonts w:ascii="仿宋" w:hAnsi="仿宋" w:eastAsia="仿宋"/>
                <w:sz w:val="24"/>
                <w:szCs w:val="24"/>
              </w:rPr>
              <w:t>-</w:t>
            </w:r>
            <w:r>
              <w:rPr>
                <w:rFonts w:hint="eastAsia" w:ascii="仿宋" w:hAnsi="仿宋" w:eastAsia="仿宋"/>
                <w:sz w:val="24"/>
                <w:szCs w:val="24"/>
                <w:lang w:val="en-US" w:eastAsia="zh-CN"/>
              </w:rPr>
              <w:t>30</w:t>
            </w:r>
          </w:p>
        </w:tc>
        <w:tc>
          <w:tcPr>
            <w:tcW w:w="1093" w:type="dxa"/>
            <w:vMerge w:val="restart"/>
            <w:tcBorders>
              <w:top w:val="single" w:color="auto" w:sz="4" w:space="0"/>
              <w:left w:val="nil"/>
              <w:right w:val="single" w:color="auto" w:sz="4" w:space="0"/>
            </w:tcBorders>
            <w:vAlign w:val="center"/>
          </w:tcPr>
          <w:p>
            <w:pPr>
              <w:rPr>
                <w:rFonts w:hint="eastAsia" w:ascii="仿宋" w:hAnsi="仿宋" w:eastAsia="仿宋"/>
                <w:sz w:val="24"/>
                <w:szCs w:val="24"/>
                <w:lang w:eastAsia="zh-CN"/>
              </w:rPr>
            </w:pPr>
            <w:r>
              <w:rPr>
                <w:rFonts w:hint="eastAsia" w:ascii="仿宋" w:hAnsi="仿宋" w:eastAsia="仿宋"/>
                <w:sz w:val="24"/>
                <w:szCs w:val="24"/>
              </w:rPr>
              <w:t>系统试运行</w:t>
            </w:r>
            <w:r>
              <w:rPr>
                <w:rFonts w:hint="eastAsia" w:ascii="仿宋" w:hAnsi="仿宋" w:eastAsia="仿宋"/>
                <w:sz w:val="24"/>
                <w:szCs w:val="24"/>
                <w:lang w:eastAsia="zh-CN"/>
              </w:rPr>
              <w:t>、</w:t>
            </w:r>
            <w:r>
              <w:rPr>
                <w:rFonts w:hint="eastAsia" w:ascii="仿宋" w:hAnsi="仿宋" w:eastAsia="仿宋"/>
                <w:sz w:val="24"/>
                <w:szCs w:val="24"/>
              </w:rPr>
              <w:t>双方共同验收</w:t>
            </w:r>
          </w:p>
        </w:tc>
        <w:tc>
          <w:tcPr>
            <w:tcW w:w="2500" w:type="dxa"/>
            <w:vMerge w:val="restart"/>
            <w:tcBorders>
              <w:top w:val="nil"/>
              <w:left w:val="nil"/>
              <w:right w:val="single" w:color="auto" w:sz="4" w:space="0"/>
            </w:tcBorders>
            <w:vAlign w:val="center"/>
          </w:tcPr>
          <w:p>
            <w:pPr>
              <w:rPr>
                <w:rFonts w:hint="eastAsia" w:ascii="仿宋" w:hAnsi="仿宋" w:eastAsia="仿宋"/>
                <w:sz w:val="24"/>
                <w:szCs w:val="24"/>
              </w:rPr>
            </w:pPr>
            <w:r>
              <w:rPr>
                <w:rFonts w:hint="eastAsia" w:ascii="仿宋" w:hAnsi="仿宋" w:eastAsia="仿宋"/>
                <w:sz w:val="24"/>
                <w:szCs w:val="24"/>
              </w:rPr>
              <w:t>提交试运行申请、</w:t>
            </w:r>
          </w:p>
          <w:p>
            <w:pPr>
              <w:rPr>
                <w:rFonts w:hint="eastAsia" w:ascii="仿宋" w:hAnsi="仿宋" w:eastAsia="仿宋"/>
                <w:sz w:val="24"/>
                <w:szCs w:val="24"/>
              </w:rPr>
            </w:pPr>
            <w:r>
              <w:rPr>
                <w:rFonts w:hint="eastAsia" w:ascii="仿宋" w:hAnsi="仿宋" w:eastAsia="仿宋"/>
                <w:sz w:val="24"/>
                <w:szCs w:val="24"/>
              </w:rPr>
              <w:t>试运行稳定保障，</w:t>
            </w:r>
          </w:p>
          <w:p>
            <w:pPr>
              <w:rPr>
                <w:rFonts w:hint="eastAsia" w:ascii="仿宋" w:hAnsi="仿宋" w:eastAsia="仿宋"/>
                <w:sz w:val="24"/>
                <w:szCs w:val="24"/>
              </w:rPr>
            </w:pPr>
            <w:r>
              <w:rPr>
                <w:rFonts w:ascii="仿宋" w:hAnsi="仿宋" w:eastAsia="仿宋"/>
                <w:sz w:val="24"/>
                <w:szCs w:val="24"/>
              </w:rPr>
              <w:t>BUG</w:t>
            </w:r>
            <w:r>
              <w:rPr>
                <w:rFonts w:hint="eastAsia" w:ascii="仿宋" w:hAnsi="仿宋" w:eastAsia="仿宋"/>
                <w:sz w:val="24"/>
                <w:szCs w:val="24"/>
              </w:rPr>
              <w:t>修改，</w:t>
            </w:r>
          </w:p>
          <w:p>
            <w:pPr>
              <w:rPr>
                <w:rFonts w:ascii="仿宋" w:hAnsi="仿宋" w:eastAsia="仿宋"/>
                <w:sz w:val="24"/>
                <w:szCs w:val="24"/>
              </w:rPr>
            </w:pPr>
            <w:r>
              <w:rPr>
                <w:rFonts w:hint="eastAsia" w:ascii="仿宋" w:hAnsi="仿宋" w:eastAsia="仿宋"/>
                <w:sz w:val="24"/>
                <w:szCs w:val="24"/>
              </w:rPr>
              <w:t>编写试运行情况记录</w:t>
            </w:r>
            <w:r>
              <w:rPr>
                <w:rFonts w:hint="eastAsia" w:ascii="仿宋" w:hAnsi="仿宋" w:eastAsia="仿宋"/>
                <w:sz w:val="24"/>
                <w:szCs w:val="24"/>
                <w:lang w:eastAsia="zh-CN"/>
              </w:rPr>
              <w:t>，</w:t>
            </w:r>
            <w:r>
              <w:rPr>
                <w:rFonts w:hint="eastAsia" w:ascii="仿宋" w:hAnsi="仿宋" w:eastAsia="仿宋"/>
                <w:sz w:val="24"/>
                <w:szCs w:val="24"/>
              </w:rPr>
              <w:t>系统验收。</w:t>
            </w:r>
          </w:p>
        </w:tc>
        <w:tc>
          <w:tcPr>
            <w:tcW w:w="1080" w:type="dxa"/>
            <w:vMerge w:val="restart"/>
            <w:tcBorders>
              <w:top w:val="single" w:color="auto" w:sz="4" w:space="0"/>
              <w:left w:val="single" w:color="auto" w:sz="4" w:space="0"/>
              <w:bottom w:val="single" w:color="000000" w:sz="4" w:space="0"/>
              <w:right w:val="single" w:color="auto" w:sz="4" w:space="0"/>
            </w:tcBorders>
            <w:vAlign w:val="center"/>
          </w:tcPr>
          <w:p>
            <w:pPr>
              <w:jc w:val="center"/>
              <w:rPr>
                <w:rFonts w:ascii="仿宋" w:hAnsi="仿宋" w:eastAsia="仿宋"/>
                <w:sz w:val="24"/>
                <w:szCs w:val="24"/>
              </w:rPr>
            </w:pPr>
            <w:r>
              <w:rPr>
                <w:rFonts w:hint="eastAsia" w:ascii="仿宋" w:hAnsi="仿宋" w:eastAsia="仿宋"/>
                <w:sz w:val="24"/>
                <w:szCs w:val="24"/>
              </w:rPr>
              <w:t>系统验收通过</w:t>
            </w:r>
          </w:p>
        </w:tc>
        <w:tc>
          <w:tcPr>
            <w:tcW w:w="1570" w:type="dxa"/>
            <w:vMerge w:val="restart"/>
            <w:tcBorders>
              <w:top w:val="single" w:color="auto" w:sz="4" w:space="0"/>
              <w:left w:val="nil"/>
              <w:right w:val="single" w:color="auto" w:sz="4" w:space="0"/>
            </w:tcBorders>
            <w:vAlign w:val="center"/>
          </w:tcPr>
          <w:p>
            <w:pPr>
              <w:jc w:val="left"/>
              <w:rPr>
                <w:rFonts w:hint="default" w:ascii="仿宋" w:hAnsi="仿宋" w:eastAsia="仿宋"/>
                <w:sz w:val="24"/>
                <w:szCs w:val="24"/>
                <w:lang w:val="en-US" w:eastAsia="zh-CN"/>
              </w:rPr>
            </w:pPr>
            <w:r>
              <w:rPr>
                <w:rFonts w:hint="eastAsia" w:ascii="仿宋" w:hAnsi="仿宋" w:eastAsia="仿宋"/>
                <w:sz w:val="24"/>
                <w:szCs w:val="24"/>
              </w:rPr>
              <w:t>《</w:t>
            </w:r>
            <w:r>
              <w:rPr>
                <w:rFonts w:hint="eastAsia" w:ascii="仿宋" w:hAnsi="仿宋" w:eastAsia="仿宋"/>
                <w:sz w:val="24"/>
                <w:szCs w:val="24"/>
                <w:lang w:val="en-US" w:eastAsia="zh-CN"/>
              </w:rPr>
              <w:t>操作</w:t>
            </w:r>
            <w:r>
              <w:rPr>
                <w:rFonts w:hint="eastAsia" w:ascii="仿宋" w:hAnsi="仿宋" w:eastAsia="仿宋"/>
                <w:sz w:val="24"/>
                <w:szCs w:val="24"/>
              </w:rPr>
              <w:t>手册》，</w:t>
            </w:r>
          </w:p>
          <w:p>
            <w:pPr>
              <w:jc w:val="left"/>
              <w:rPr>
                <w:rFonts w:hint="eastAsia" w:ascii="仿宋" w:hAnsi="仿宋" w:eastAsia="仿宋"/>
                <w:sz w:val="24"/>
                <w:szCs w:val="24"/>
                <w:lang w:eastAsia="zh-CN"/>
              </w:rPr>
            </w:pPr>
            <w:r>
              <w:rPr>
                <w:rFonts w:hint="eastAsia" w:ascii="仿宋" w:hAnsi="仿宋" w:eastAsia="仿宋"/>
                <w:sz w:val="24"/>
                <w:szCs w:val="24"/>
                <w:lang w:eastAsia="zh-CN"/>
              </w:rPr>
              <w:t>《</w:t>
            </w:r>
            <w:r>
              <w:rPr>
                <w:rFonts w:hint="eastAsia" w:ascii="仿宋" w:hAnsi="仿宋" w:eastAsia="仿宋"/>
                <w:sz w:val="24"/>
                <w:szCs w:val="24"/>
              </w:rPr>
              <w:t>培训文档</w:t>
            </w:r>
            <w:r>
              <w:rPr>
                <w:rFonts w:hint="eastAsia" w:ascii="仿宋" w:hAnsi="仿宋" w:eastAsia="仿宋"/>
                <w:sz w:val="24"/>
                <w:szCs w:val="24"/>
                <w:lang w:eastAsia="zh-CN"/>
              </w:rPr>
              <w:t>》</w:t>
            </w:r>
            <w:r>
              <w:rPr>
                <w:rFonts w:hint="eastAsia" w:ascii="仿宋" w:hAnsi="仿宋" w:eastAsia="仿宋"/>
                <w:sz w:val="24"/>
                <w:szCs w:val="24"/>
              </w:rPr>
              <w:t>、</w:t>
            </w:r>
          </w:p>
          <w:p>
            <w:pPr>
              <w:jc w:val="left"/>
              <w:rPr>
                <w:rFonts w:hint="eastAsia" w:ascii="仿宋" w:hAnsi="仿宋" w:eastAsia="仿宋"/>
                <w:sz w:val="24"/>
                <w:szCs w:val="24"/>
                <w:lang w:eastAsia="zh-CN"/>
              </w:rPr>
            </w:pPr>
            <w:r>
              <w:rPr>
                <w:rFonts w:hint="eastAsia" w:ascii="仿宋" w:hAnsi="仿宋" w:eastAsia="仿宋"/>
                <w:sz w:val="24"/>
                <w:szCs w:val="24"/>
                <w:lang w:eastAsia="zh-CN"/>
              </w:rPr>
              <w:t>《</w:t>
            </w:r>
            <w:r>
              <w:rPr>
                <w:rFonts w:hint="eastAsia" w:ascii="仿宋" w:hAnsi="仿宋" w:eastAsia="仿宋"/>
                <w:sz w:val="24"/>
                <w:szCs w:val="24"/>
              </w:rPr>
              <w:t>验</w:t>
            </w:r>
            <w:r>
              <w:rPr>
                <w:rFonts w:hint="eastAsia" w:ascii="仿宋" w:hAnsi="仿宋" w:eastAsia="仿宋"/>
                <w:sz w:val="24"/>
                <w:szCs w:val="24"/>
                <w:lang w:val="en-US" w:eastAsia="zh-CN"/>
              </w:rPr>
              <w:t>收</w:t>
            </w:r>
            <w:r>
              <w:rPr>
                <w:rFonts w:hint="eastAsia" w:ascii="仿宋" w:hAnsi="仿宋" w:eastAsia="仿宋"/>
                <w:sz w:val="24"/>
                <w:szCs w:val="24"/>
              </w:rPr>
              <w:t>报告</w:t>
            </w:r>
            <w:r>
              <w:rPr>
                <w:rFonts w:hint="eastAsia" w:ascii="仿宋" w:hAnsi="仿宋" w:eastAsia="仿宋"/>
                <w:sz w:val="24"/>
                <w:szCs w:val="24"/>
                <w:lang w:eastAsia="zh-CN"/>
              </w:rPr>
              <w:t>》</w:t>
            </w:r>
          </w:p>
        </w:tc>
      </w:tr>
      <w:tr>
        <w:tblPrEx>
          <w:tblCellMar>
            <w:top w:w="0" w:type="dxa"/>
            <w:left w:w="108" w:type="dxa"/>
            <w:bottom w:w="0" w:type="dxa"/>
            <w:right w:w="108" w:type="dxa"/>
          </w:tblCellMar>
        </w:tblPrEx>
        <w:trPr>
          <w:trHeight w:val="1820" w:hRule="atLeast"/>
        </w:trPr>
        <w:tc>
          <w:tcPr>
            <w:tcW w:w="615" w:type="dxa"/>
            <w:vMerge w:val="continue"/>
            <w:tcBorders>
              <w:top w:val="single" w:color="auto" w:sz="4" w:space="0"/>
              <w:left w:val="single" w:color="auto" w:sz="4" w:space="0"/>
              <w:bottom w:val="single" w:color="auto" w:sz="4" w:space="0"/>
              <w:right w:val="single" w:color="auto" w:sz="4" w:space="0"/>
            </w:tcBorders>
            <w:vAlign w:val="center"/>
          </w:tcPr>
          <w:p>
            <w:pPr>
              <w:rPr>
                <w:rFonts w:ascii="仿宋" w:hAnsi="仿宋" w:eastAsia="仿宋"/>
                <w:sz w:val="24"/>
                <w:szCs w:val="24"/>
              </w:rPr>
            </w:pPr>
          </w:p>
        </w:tc>
        <w:tc>
          <w:tcPr>
            <w:tcW w:w="747" w:type="dxa"/>
            <w:vMerge w:val="continue"/>
            <w:tcBorders>
              <w:left w:val="nil"/>
              <w:bottom w:val="single" w:color="auto" w:sz="4" w:space="0"/>
              <w:right w:val="single" w:color="auto" w:sz="4" w:space="0"/>
            </w:tcBorders>
            <w:vAlign w:val="center"/>
          </w:tcPr>
          <w:p>
            <w:pPr>
              <w:rPr>
                <w:rFonts w:ascii="仿宋" w:hAnsi="仿宋" w:eastAsia="仿宋"/>
                <w:sz w:val="24"/>
                <w:szCs w:val="24"/>
              </w:rPr>
            </w:pPr>
          </w:p>
        </w:tc>
        <w:tc>
          <w:tcPr>
            <w:tcW w:w="1494" w:type="dxa"/>
            <w:vMerge w:val="continue"/>
            <w:tcBorders>
              <w:left w:val="nil"/>
              <w:bottom w:val="single" w:color="auto" w:sz="4" w:space="0"/>
              <w:right w:val="single" w:color="auto" w:sz="4" w:space="0"/>
            </w:tcBorders>
            <w:vAlign w:val="center"/>
          </w:tcPr>
          <w:p>
            <w:pPr>
              <w:rPr>
                <w:rFonts w:ascii="仿宋" w:hAnsi="仿宋" w:eastAsia="仿宋"/>
                <w:sz w:val="24"/>
                <w:szCs w:val="24"/>
              </w:rPr>
            </w:pPr>
          </w:p>
        </w:tc>
        <w:tc>
          <w:tcPr>
            <w:tcW w:w="1093" w:type="dxa"/>
            <w:vMerge w:val="continue"/>
            <w:tcBorders>
              <w:left w:val="nil"/>
              <w:bottom w:val="single" w:color="auto" w:sz="4" w:space="0"/>
              <w:right w:val="single" w:color="auto" w:sz="4" w:space="0"/>
            </w:tcBorders>
            <w:vAlign w:val="center"/>
          </w:tcPr>
          <w:p>
            <w:pPr>
              <w:rPr>
                <w:rFonts w:ascii="仿宋" w:hAnsi="仿宋" w:eastAsia="仿宋"/>
                <w:sz w:val="24"/>
                <w:szCs w:val="24"/>
              </w:rPr>
            </w:pPr>
          </w:p>
        </w:tc>
        <w:tc>
          <w:tcPr>
            <w:tcW w:w="2500" w:type="dxa"/>
            <w:vMerge w:val="continue"/>
            <w:tcBorders>
              <w:left w:val="nil"/>
              <w:bottom w:val="single" w:color="auto" w:sz="4" w:space="0"/>
              <w:right w:val="single" w:color="auto" w:sz="4" w:space="0"/>
            </w:tcBorders>
            <w:vAlign w:val="center"/>
          </w:tcPr>
          <w:p>
            <w:pPr>
              <w:rPr>
                <w:rFonts w:ascii="仿宋" w:hAnsi="仿宋" w:eastAsia="仿宋"/>
                <w:sz w:val="24"/>
                <w:szCs w:val="24"/>
              </w:rPr>
            </w:pPr>
          </w:p>
        </w:tc>
        <w:tc>
          <w:tcPr>
            <w:tcW w:w="1080" w:type="dxa"/>
            <w:vMerge w:val="continue"/>
            <w:tcBorders>
              <w:top w:val="single" w:color="auto" w:sz="4" w:space="0"/>
              <w:left w:val="single" w:color="auto" w:sz="4" w:space="0"/>
              <w:bottom w:val="single" w:color="000000" w:sz="4" w:space="0"/>
              <w:right w:val="single" w:color="auto" w:sz="4" w:space="0"/>
            </w:tcBorders>
            <w:vAlign w:val="center"/>
          </w:tcPr>
          <w:p>
            <w:pPr>
              <w:rPr>
                <w:rFonts w:ascii="仿宋" w:hAnsi="仿宋" w:eastAsia="仿宋"/>
                <w:sz w:val="24"/>
                <w:szCs w:val="24"/>
              </w:rPr>
            </w:pPr>
          </w:p>
        </w:tc>
        <w:tc>
          <w:tcPr>
            <w:tcW w:w="1570" w:type="dxa"/>
            <w:vMerge w:val="continue"/>
            <w:tcBorders>
              <w:left w:val="nil"/>
              <w:bottom w:val="single" w:color="auto" w:sz="4" w:space="0"/>
              <w:right w:val="single" w:color="auto" w:sz="4" w:space="0"/>
            </w:tcBorders>
            <w:vAlign w:val="center"/>
          </w:tcPr>
          <w:p>
            <w:pPr>
              <w:rPr>
                <w:rFonts w:ascii="仿宋" w:hAnsi="仿宋" w:eastAsia="仿宋"/>
                <w:sz w:val="24"/>
                <w:szCs w:val="24"/>
              </w:rPr>
            </w:pPr>
          </w:p>
        </w:tc>
      </w:tr>
    </w:tbl>
    <w:p>
      <w:pPr>
        <w:spacing w:line="480" w:lineRule="exact"/>
        <w:ind w:left="618" w:leftChars="309"/>
        <w:jc w:val="right"/>
        <w:rPr>
          <w:rFonts w:ascii="宋体" w:hAnsi="宋体"/>
          <w:sz w:val="24"/>
          <w:szCs w:val="24"/>
        </w:rPr>
      </w:pPr>
    </w:p>
    <w:p>
      <w:pPr>
        <w:rPr>
          <w:rFonts w:ascii="宋体" w:hAnsi="宋体"/>
          <w:sz w:val="24"/>
          <w:szCs w:val="24"/>
        </w:rPr>
      </w:pPr>
      <w:r>
        <w:rPr>
          <w:rFonts w:ascii="宋体" w:hAnsi="宋体"/>
          <w:sz w:val="24"/>
          <w:szCs w:val="24"/>
        </w:rPr>
        <w:br w:type="page"/>
      </w:r>
    </w:p>
    <w:p>
      <w:pPr>
        <w:pStyle w:val="2"/>
        <w:widowControl w:val="0"/>
        <w:spacing w:before="240" w:after="240" w:line="360" w:lineRule="auto"/>
        <w:ind w:left="425"/>
        <w:jc w:val="both"/>
        <w:rPr>
          <w:rFonts w:ascii="宋体" w:hAnsi="宋体"/>
          <w:sz w:val="24"/>
          <w:szCs w:val="24"/>
        </w:rPr>
      </w:pPr>
      <w:r>
        <w:rPr>
          <w:rFonts w:hint="eastAsia" w:ascii="Arial" w:hAnsi="Arial" w:cs="Arial"/>
          <w:kern w:val="32"/>
          <w:sz w:val="32"/>
          <w:szCs w:val="32"/>
        </w:rPr>
        <w:t xml:space="preserve">附件二 </w:t>
      </w:r>
      <w:r>
        <w:rPr>
          <w:rFonts w:hint="eastAsia"/>
        </w:rPr>
        <w:t>项目组织机构人员及岗位职责</w:t>
      </w:r>
    </w:p>
    <w:p>
      <w:pPr>
        <w:rPr>
          <w:b/>
          <w:sz w:val="32"/>
          <w:szCs w:val="32"/>
        </w:rPr>
      </w:pPr>
      <w:r>
        <w:rPr>
          <w:rFonts w:hint="eastAsia"/>
          <w:b/>
          <w:sz w:val="32"/>
          <w:szCs w:val="32"/>
        </w:rPr>
        <w:t>项目实施小组</w:t>
      </w:r>
    </w:p>
    <w:p>
      <w:pPr>
        <w:spacing w:before="156" w:beforeLines="50" w:after="156" w:afterLines="50" w:line="360" w:lineRule="auto"/>
        <w:ind w:firstLine="422" w:firstLineChars="200"/>
        <w:rPr>
          <w:rFonts w:hint="default" w:ascii="Arial" w:hAnsi="Arial" w:eastAsia="宋体" w:cs="Arial"/>
          <w:sz w:val="21"/>
          <w:szCs w:val="21"/>
          <w:lang w:val="en-US" w:eastAsia="zh-CN"/>
        </w:rPr>
      </w:pPr>
      <w:r>
        <w:rPr>
          <w:rFonts w:hint="eastAsia" w:ascii="Arial" w:hAnsi="Arial" w:cs="Arial"/>
          <w:b/>
          <w:sz w:val="21"/>
          <w:szCs w:val="21"/>
        </w:rPr>
        <w:t>项目</w:t>
      </w:r>
      <w:r>
        <w:rPr>
          <w:rFonts w:ascii="Arial" w:hAnsi="Arial" w:cs="Arial"/>
          <w:b/>
          <w:sz w:val="21"/>
          <w:szCs w:val="21"/>
        </w:rPr>
        <w:t>负责人：</w:t>
      </w:r>
      <w:r>
        <w:rPr>
          <w:rFonts w:hint="eastAsia" w:ascii="Arial" w:hAnsi="Arial" w:cs="Arial"/>
          <w:b/>
          <w:sz w:val="21"/>
          <w:szCs w:val="21"/>
          <w:lang w:val="en-US" w:eastAsia="zh-CN"/>
        </w:rPr>
        <w:t>李浩</w:t>
      </w:r>
    </w:p>
    <w:p>
      <w:pPr>
        <w:spacing w:line="360" w:lineRule="auto"/>
        <w:ind w:firstLine="420" w:firstLineChars="200"/>
        <w:rPr>
          <w:rFonts w:ascii="Arial" w:hAnsi="Arial" w:cs="Arial"/>
          <w:sz w:val="21"/>
          <w:szCs w:val="21"/>
        </w:rPr>
      </w:pPr>
      <w:r>
        <w:rPr>
          <w:rFonts w:hint="eastAsia" w:ascii="Arial" w:hAnsi="Arial" w:cs="Arial"/>
          <w:sz w:val="21"/>
          <w:szCs w:val="21"/>
        </w:rPr>
        <w:t>职责：</w:t>
      </w:r>
    </w:p>
    <w:p>
      <w:pPr>
        <w:pStyle w:val="48"/>
        <w:widowControl w:val="0"/>
        <w:numPr>
          <w:ilvl w:val="0"/>
          <w:numId w:val="17"/>
        </w:numPr>
        <w:spacing w:line="336" w:lineRule="auto"/>
        <w:ind w:firstLineChars="0"/>
        <w:jc w:val="both"/>
        <w:rPr>
          <w:rFonts w:ascii="宋体" w:hAnsi="宋体"/>
          <w:sz w:val="21"/>
          <w:szCs w:val="21"/>
        </w:rPr>
      </w:pPr>
      <w:r>
        <w:rPr>
          <w:rFonts w:hint="eastAsia" w:ascii="宋体" w:hAnsi="宋体"/>
          <w:sz w:val="21"/>
          <w:szCs w:val="21"/>
        </w:rPr>
        <w:t>整体把控项目方向，确认项目需求和范围。督导跨部门流程的梳理和</w:t>
      </w:r>
      <w:r>
        <w:rPr>
          <w:rFonts w:ascii="宋体" w:hAnsi="宋体"/>
          <w:sz w:val="21"/>
          <w:szCs w:val="21"/>
        </w:rPr>
        <w:t>落地</w:t>
      </w:r>
      <w:r>
        <w:rPr>
          <w:rFonts w:hint="eastAsia" w:ascii="宋体" w:hAnsi="宋体"/>
          <w:sz w:val="21"/>
          <w:szCs w:val="21"/>
        </w:rPr>
        <w:t>，督导业务手册更新和系统推广工作。</w:t>
      </w:r>
    </w:p>
    <w:p>
      <w:pPr>
        <w:pStyle w:val="48"/>
        <w:widowControl w:val="0"/>
        <w:numPr>
          <w:ilvl w:val="0"/>
          <w:numId w:val="17"/>
        </w:numPr>
        <w:spacing w:line="336" w:lineRule="auto"/>
        <w:ind w:firstLineChars="0"/>
        <w:jc w:val="both"/>
        <w:rPr>
          <w:rFonts w:ascii="宋体" w:hAnsi="宋体"/>
          <w:sz w:val="21"/>
          <w:szCs w:val="21"/>
        </w:rPr>
      </w:pPr>
      <w:r>
        <w:rPr>
          <w:rFonts w:hint="eastAsia" w:ascii="宋体" w:hAnsi="宋体"/>
          <w:sz w:val="21"/>
          <w:szCs w:val="21"/>
        </w:rPr>
        <w:t>参加项目启动、需求确认和变更、试运行、验收、使用推广等关键节点会议并签署相应文档；</w:t>
      </w:r>
    </w:p>
    <w:p>
      <w:pPr>
        <w:pStyle w:val="48"/>
        <w:widowControl w:val="0"/>
        <w:numPr>
          <w:ilvl w:val="0"/>
          <w:numId w:val="17"/>
        </w:numPr>
        <w:spacing w:line="336" w:lineRule="auto"/>
        <w:ind w:firstLineChars="0"/>
        <w:jc w:val="both"/>
        <w:rPr>
          <w:rFonts w:ascii="宋体" w:hAnsi="宋体"/>
          <w:sz w:val="21"/>
          <w:szCs w:val="21"/>
        </w:rPr>
      </w:pPr>
      <w:r>
        <w:rPr>
          <w:rFonts w:hint="eastAsia" w:ascii="宋体" w:hAnsi="宋体"/>
          <w:sz w:val="21"/>
          <w:szCs w:val="21"/>
        </w:rPr>
        <w:t>协调跨部门沟通协作</w:t>
      </w:r>
      <w:r>
        <w:rPr>
          <w:rFonts w:ascii="宋体" w:hAnsi="宋体"/>
          <w:sz w:val="21"/>
          <w:szCs w:val="21"/>
        </w:rPr>
        <w:t>。</w:t>
      </w:r>
    </w:p>
    <w:p>
      <w:pPr>
        <w:pStyle w:val="48"/>
        <w:widowControl w:val="0"/>
        <w:numPr>
          <w:ilvl w:val="0"/>
          <w:numId w:val="17"/>
        </w:numPr>
        <w:spacing w:line="336" w:lineRule="auto"/>
        <w:ind w:firstLineChars="0"/>
        <w:jc w:val="both"/>
      </w:pPr>
      <w:r>
        <w:rPr>
          <w:rFonts w:hint="eastAsia" w:ascii="宋体" w:hAnsi="宋体"/>
          <w:sz w:val="21"/>
          <w:szCs w:val="21"/>
        </w:rPr>
        <w:t>协调</w:t>
      </w:r>
      <w:r>
        <w:rPr>
          <w:rFonts w:ascii="宋体" w:hAnsi="宋体"/>
          <w:sz w:val="21"/>
          <w:szCs w:val="21"/>
        </w:rPr>
        <w:t>项目资源投入，监督项目进度</w:t>
      </w:r>
      <w:r>
        <w:rPr>
          <w:rFonts w:hint="eastAsia" w:ascii="宋体" w:hAnsi="宋体"/>
          <w:sz w:val="21"/>
          <w:szCs w:val="21"/>
        </w:rPr>
        <w:t>。</w:t>
      </w:r>
    </w:p>
    <w:p>
      <w:pPr>
        <w:spacing w:before="156" w:beforeLines="50" w:after="156" w:afterLines="50" w:line="360" w:lineRule="auto"/>
        <w:ind w:firstLine="422" w:firstLineChars="200"/>
        <w:rPr>
          <w:rFonts w:hint="default" w:ascii="Arial" w:hAnsi="Arial" w:eastAsia="宋体" w:cs="Arial"/>
          <w:sz w:val="21"/>
          <w:szCs w:val="21"/>
          <w:lang w:val="en-US" w:eastAsia="zh-CN"/>
        </w:rPr>
      </w:pPr>
      <w:r>
        <w:rPr>
          <w:rFonts w:hint="eastAsia" w:ascii="Arial" w:hAnsi="Arial" w:cs="Arial"/>
          <w:b/>
          <w:sz w:val="21"/>
          <w:szCs w:val="21"/>
        </w:rPr>
        <w:t>项目</w:t>
      </w:r>
      <w:r>
        <w:rPr>
          <w:rFonts w:ascii="Arial" w:hAnsi="Arial" w:cs="Arial"/>
          <w:b/>
          <w:sz w:val="21"/>
          <w:szCs w:val="21"/>
        </w:rPr>
        <w:t>经理：</w:t>
      </w:r>
      <w:r>
        <w:rPr>
          <w:rFonts w:hint="eastAsia" w:ascii="Arial" w:hAnsi="Arial" w:cs="Arial"/>
          <w:b/>
          <w:sz w:val="21"/>
          <w:szCs w:val="21"/>
          <w:lang w:val="en-US" w:eastAsia="zh-CN"/>
        </w:rPr>
        <w:t>陈乐乐</w:t>
      </w:r>
      <w:bookmarkStart w:id="31" w:name="_GoBack"/>
      <w:bookmarkEnd w:id="31"/>
    </w:p>
    <w:p>
      <w:pPr>
        <w:spacing w:line="360" w:lineRule="auto"/>
        <w:ind w:firstLine="420" w:firstLineChars="200"/>
        <w:rPr>
          <w:rFonts w:ascii="Arial" w:hAnsi="Arial" w:cs="Arial"/>
          <w:sz w:val="21"/>
          <w:szCs w:val="21"/>
        </w:rPr>
      </w:pPr>
      <w:r>
        <w:rPr>
          <w:rFonts w:hint="eastAsia" w:ascii="Arial" w:hAnsi="Arial" w:cs="Arial"/>
          <w:sz w:val="21"/>
          <w:szCs w:val="21"/>
        </w:rPr>
        <w:t>职责：</w:t>
      </w:r>
    </w:p>
    <w:p>
      <w:pPr>
        <w:pStyle w:val="48"/>
        <w:widowControl w:val="0"/>
        <w:numPr>
          <w:ilvl w:val="0"/>
          <w:numId w:val="18"/>
        </w:numPr>
        <w:spacing w:line="336" w:lineRule="auto"/>
        <w:ind w:firstLineChars="0"/>
        <w:jc w:val="both"/>
        <w:rPr>
          <w:rFonts w:ascii="宋体" w:hAnsi="宋体"/>
          <w:sz w:val="21"/>
          <w:szCs w:val="21"/>
        </w:rPr>
      </w:pPr>
      <w:r>
        <w:rPr>
          <w:rFonts w:hint="eastAsia" w:ascii="宋体" w:hAnsi="宋体"/>
          <w:sz w:val="21"/>
          <w:szCs w:val="21"/>
        </w:rPr>
        <w:t>负责</w:t>
      </w:r>
      <w:r>
        <w:rPr>
          <w:rFonts w:ascii="宋体" w:hAnsi="宋体"/>
          <w:sz w:val="21"/>
          <w:szCs w:val="21"/>
        </w:rPr>
        <w:t>与普元共同制定项目主计划</w:t>
      </w:r>
      <w:r>
        <w:rPr>
          <w:rFonts w:hint="eastAsia" w:ascii="宋体" w:hAnsi="宋体"/>
          <w:sz w:val="21"/>
          <w:szCs w:val="21"/>
        </w:rPr>
        <w:t>、</w:t>
      </w:r>
      <w:r>
        <w:rPr>
          <w:rFonts w:ascii="宋体" w:hAnsi="宋体"/>
          <w:sz w:val="21"/>
          <w:szCs w:val="21"/>
        </w:rPr>
        <w:t>周计划</w:t>
      </w:r>
      <w:r>
        <w:rPr>
          <w:rFonts w:hint="eastAsia" w:ascii="宋体" w:hAnsi="宋体"/>
          <w:sz w:val="21"/>
          <w:szCs w:val="21"/>
        </w:rPr>
        <w:t>。</w:t>
      </w:r>
    </w:p>
    <w:p>
      <w:pPr>
        <w:pStyle w:val="48"/>
        <w:widowControl w:val="0"/>
        <w:numPr>
          <w:ilvl w:val="0"/>
          <w:numId w:val="18"/>
        </w:numPr>
        <w:spacing w:line="336" w:lineRule="auto"/>
        <w:ind w:firstLineChars="0"/>
        <w:jc w:val="both"/>
        <w:rPr>
          <w:rFonts w:ascii="宋体" w:hAnsi="宋体"/>
          <w:sz w:val="21"/>
          <w:szCs w:val="21"/>
        </w:rPr>
      </w:pPr>
      <w:r>
        <w:rPr>
          <w:rFonts w:hint="eastAsia" w:ascii="宋体" w:hAnsi="宋体"/>
          <w:sz w:val="21"/>
          <w:szCs w:val="21"/>
        </w:rPr>
        <w:t>组织协调项目所需要的各种人力及物资资源，确保项目各项工作的正常开展。</w:t>
      </w:r>
    </w:p>
    <w:p>
      <w:pPr>
        <w:pStyle w:val="48"/>
        <w:widowControl w:val="0"/>
        <w:numPr>
          <w:ilvl w:val="0"/>
          <w:numId w:val="18"/>
        </w:numPr>
        <w:spacing w:line="336" w:lineRule="auto"/>
        <w:ind w:firstLineChars="0"/>
        <w:jc w:val="both"/>
        <w:rPr>
          <w:rFonts w:ascii="宋体" w:hAnsi="宋体"/>
          <w:sz w:val="21"/>
          <w:szCs w:val="21"/>
        </w:rPr>
      </w:pPr>
      <w:r>
        <w:rPr>
          <w:rFonts w:hint="eastAsia" w:ascii="宋体" w:hAnsi="宋体"/>
          <w:sz w:val="21"/>
          <w:szCs w:val="21"/>
        </w:rPr>
        <w:t>对项目范围、进度、成本、质量、问题、风险进行有效的管理与控制。</w:t>
      </w:r>
    </w:p>
    <w:p>
      <w:pPr>
        <w:pStyle w:val="48"/>
        <w:widowControl w:val="0"/>
        <w:numPr>
          <w:ilvl w:val="0"/>
          <w:numId w:val="18"/>
        </w:numPr>
        <w:spacing w:line="336" w:lineRule="auto"/>
        <w:ind w:firstLineChars="0"/>
        <w:jc w:val="both"/>
        <w:rPr>
          <w:rFonts w:ascii="Arial" w:hAnsi="Arial" w:cs="Arial"/>
          <w:sz w:val="21"/>
          <w:szCs w:val="21"/>
        </w:rPr>
      </w:pPr>
      <w:r>
        <w:rPr>
          <w:rFonts w:hint="eastAsia" w:ascii="宋体" w:hAnsi="宋体"/>
          <w:sz w:val="21"/>
          <w:szCs w:val="21"/>
        </w:rPr>
        <w:t>总体</w:t>
      </w:r>
      <w:r>
        <w:rPr>
          <w:rFonts w:ascii="宋体" w:hAnsi="宋体"/>
          <w:sz w:val="21"/>
          <w:szCs w:val="21"/>
        </w:rPr>
        <w:t>协调</w:t>
      </w:r>
      <w:r>
        <w:rPr>
          <w:rFonts w:hint="eastAsia" w:ascii="宋体" w:hAnsi="宋体"/>
          <w:sz w:val="21"/>
          <w:szCs w:val="21"/>
        </w:rPr>
        <w:t>与管理</w:t>
      </w:r>
      <w:r>
        <w:rPr>
          <w:rFonts w:ascii="宋体" w:hAnsi="宋体"/>
          <w:sz w:val="21"/>
          <w:szCs w:val="21"/>
        </w:rPr>
        <w:t>各项目干系人</w:t>
      </w:r>
      <w:r>
        <w:rPr>
          <w:rFonts w:hint="eastAsia" w:ascii="宋体" w:hAnsi="宋体"/>
          <w:sz w:val="21"/>
          <w:szCs w:val="21"/>
        </w:rPr>
        <w:t>的</w:t>
      </w:r>
      <w:r>
        <w:rPr>
          <w:rFonts w:ascii="宋体" w:hAnsi="宋体"/>
          <w:sz w:val="21"/>
          <w:szCs w:val="21"/>
        </w:rPr>
        <w:t>沟通</w:t>
      </w:r>
      <w:r>
        <w:rPr>
          <w:rFonts w:hint="eastAsia" w:ascii="宋体" w:hAnsi="宋体"/>
          <w:sz w:val="21"/>
          <w:szCs w:val="21"/>
        </w:rPr>
        <w:t>，</w:t>
      </w:r>
      <w:r>
        <w:rPr>
          <w:rFonts w:ascii="宋体" w:hAnsi="宋体"/>
          <w:sz w:val="21"/>
          <w:szCs w:val="21"/>
        </w:rPr>
        <w:t>组织项目启动会、例会、</w:t>
      </w:r>
      <w:r>
        <w:rPr>
          <w:rFonts w:hint="eastAsia" w:ascii="宋体" w:hAnsi="宋体"/>
          <w:sz w:val="21"/>
          <w:szCs w:val="21"/>
        </w:rPr>
        <w:t>验收会等</w:t>
      </w:r>
      <w:r>
        <w:rPr>
          <w:rFonts w:ascii="宋体" w:hAnsi="宋体"/>
          <w:sz w:val="21"/>
          <w:szCs w:val="21"/>
        </w:rPr>
        <w:t>专题与临时会议</w:t>
      </w:r>
      <w:r>
        <w:rPr>
          <w:rFonts w:hint="eastAsia" w:ascii="宋体" w:hAnsi="宋体"/>
          <w:sz w:val="21"/>
          <w:szCs w:val="21"/>
        </w:rPr>
        <w:t>，</w:t>
      </w:r>
      <w:r>
        <w:rPr>
          <w:rFonts w:ascii="宋体" w:hAnsi="宋体"/>
          <w:sz w:val="21"/>
          <w:szCs w:val="21"/>
        </w:rPr>
        <w:t>将各阶段成果和项目中遇到的问题向</w:t>
      </w:r>
      <w:r>
        <w:rPr>
          <w:rFonts w:hint="eastAsia" w:ascii="宋体" w:hAnsi="宋体"/>
          <w:sz w:val="21"/>
          <w:szCs w:val="21"/>
        </w:rPr>
        <w:t>领导小组</w:t>
      </w:r>
      <w:r>
        <w:rPr>
          <w:rFonts w:ascii="宋体" w:hAnsi="宋体"/>
          <w:sz w:val="21"/>
          <w:szCs w:val="21"/>
        </w:rPr>
        <w:t>报告。</w:t>
      </w:r>
    </w:p>
    <w:p>
      <w:pPr>
        <w:spacing w:before="156" w:beforeLines="50" w:after="156" w:afterLines="50" w:line="360" w:lineRule="auto"/>
        <w:ind w:firstLine="422" w:firstLineChars="200"/>
        <w:rPr>
          <w:rFonts w:ascii="Arial" w:hAnsi="Arial" w:cs="Arial"/>
          <w:b/>
          <w:bCs/>
          <w:sz w:val="21"/>
          <w:szCs w:val="21"/>
          <w:highlight w:val="yellow"/>
        </w:rPr>
      </w:pPr>
      <w:r>
        <w:rPr>
          <w:rFonts w:hint="eastAsia" w:ascii="Arial" w:hAnsi="Arial" w:cs="Arial"/>
          <w:b/>
          <w:bCs/>
          <w:sz w:val="21"/>
          <w:szCs w:val="21"/>
          <w:lang w:val="en-US" w:eastAsia="zh-CN"/>
        </w:rPr>
        <w:t>营销部</w:t>
      </w:r>
      <w:r>
        <w:rPr>
          <w:rFonts w:hint="eastAsia" w:ascii="Arial" w:hAnsi="Arial" w:cs="Arial"/>
          <w:b/>
          <w:bCs/>
          <w:sz w:val="21"/>
          <w:szCs w:val="21"/>
        </w:rPr>
        <w:t>：</w:t>
      </w:r>
    </w:p>
    <w:p>
      <w:pPr>
        <w:spacing w:before="156" w:beforeLines="50" w:after="156" w:afterLines="50" w:line="360" w:lineRule="auto"/>
        <w:ind w:firstLine="420" w:firstLineChars="200"/>
        <w:rPr>
          <w:rFonts w:ascii="Arial" w:hAnsi="Arial" w:cs="Arial"/>
          <w:sz w:val="21"/>
          <w:szCs w:val="21"/>
        </w:rPr>
      </w:pPr>
      <w:r>
        <w:rPr>
          <w:rFonts w:hint="eastAsia" w:ascii="Arial" w:hAnsi="Arial" w:cs="Arial"/>
          <w:sz w:val="21"/>
          <w:szCs w:val="21"/>
        </w:rPr>
        <w:t>职责：</w:t>
      </w:r>
    </w:p>
    <w:p>
      <w:pPr>
        <w:pStyle w:val="48"/>
        <w:widowControl w:val="0"/>
        <w:numPr>
          <w:ilvl w:val="0"/>
          <w:numId w:val="19"/>
        </w:numPr>
        <w:spacing w:line="336" w:lineRule="auto"/>
        <w:ind w:firstLineChars="0"/>
        <w:jc w:val="both"/>
        <w:rPr>
          <w:rFonts w:ascii="宋体" w:hAnsi="宋体"/>
          <w:sz w:val="21"/>
          <w:szCs w:val="21"/>
        </w:rPr>
      </w:pPr>
      <w:r>
        <w:rPr>
          <w:rFonts w:hint="eastAsia" w:ascii="Arial" w:hAnsi="Arial" w:cs="Arial"/>
          <w:sz w:val="21"/>
          <w:szCs w:val="21"/>
        </w:rPr>
        <w:t>作为业务牵头部门，负责协调调度各业务部门参与项目建设</w:t>
      </w:r>
      <w:r>
        <w:rPr>
          <w:rFonts w:hint="eastAsia" w:ascii="宋体" w:hAnsi="宋体"/>
          <w:sz w:val="21"/>
          <w:szCs w:val="21"/>
        </w:rPr>
        <w:t>。</w:t>
      </w:r>
    </w:p>
    <w:p>
      <w:pPr>
        <w:pStyle w:val="48"/>
        <w:widowControl w:val="0"/>
        <w:numPr>
          <w:ilvl w:val="0"/>
          <w:numId w:val="19"/>
        </w:numPr>
        <w:spacing w:line="336" w:lineRule="auto"/>
        <w:ind w:firstLineChars="0"/>
        <w:jc w:val="both"/>
        <w:rPr>
          <w:rFonts w:ascii="宋体" w:hAnsi="宋体"/>
          <w:sz w:val="21"/>
          <w:szCs w:val="21"/>
        </w:rPr>
      </w:pPr>
      <w:r>
        <w:rPr>
          <w:rFonts w:hint="eastAsia" w:ascii="宋体" w:hAnsi="宋体"/>
          <w:sz w:val="21"/>
          <w:szCs w:val="21"/>
        </w:rPr>
        <w:t>负责项目需求整体把控和确认，负责项目开发阶段配合工作。</w:t>
      </w:r>
    </w:p>
    <w:p>
      <w:pPr>
        <w:pStyle w:val="48"/>
        <w:widowControl w:val="0"/>
        <w:numPr>
          <w:ilvl w:val="0"/>
          <w:numId w:val="19"/>
        </w:numPr>
        <w:spacing w:line="336" w:lineRule="auto"/>
        <w:ind w:firstLineChars="0"/>
        <w:jc w:val="both"/>
        <w:rPr>
          <w:rFonts w:ascii="宋体" w:hAnsi="宋体"/>
          <w:sz w:val="21"/>
          <w:szCs w:val="21"/>
        </w:rPr>
      </w:pPr>
      <w:r>
        <w:rPr>
          <w:rFonts w:hint="eastAsia" w:ascii="宋体" w:hAnsi="宋体"/>
          <w:sz w:val="21"/>
          <w:szCs w:val="21"/>
        </w:rPr>
        <w:t>负责牵头各部门进行测试阶段工作，配合项目验收阶段工作。</w:t>
      </w:r>
    </w:p>
    <w:p>
      <w:pPr>
        <w:pStyle w:val="48"/>
        <w:widowControl w:val="0"/>
        <w:numPr>
          <w:ilvl w:val="0"/>
          <w:numId w:val="19"/>
        </w:numPr>
        <w:spacing w:line="336" w:lineRule="auto"/>
        <w:ind w:firstLineChars="0"/>
        <w:jc w:val="both"/>
        <w:rPr>
          <w:rFonts w:ascii="宋体" w:hAnsi="宋体"/>
          <w:sz w:val="21"/>
          <w:szCs w:val="21"/>
        </w:rPr>
      </w:pPr>
      <w:r>
        <w:rPr>
          <w:rFonts w:hint="eastAsia" w:ascii="Arial" w:hAnsi="Arial" w:cs="Arial"/>
          <w:sz w:val="21"/>
          <w:szCs w:val="21"/>
        </w:rPr>
        <w:t>负责项目后期系统业务推广及培训工作。</w:t>
      </w:r>
    </w:p>
    <w:p>
      <w:pPr>
        <w:spacing w:before="156" w:beforeLines="50" w:after="156" w:afterLines="50" w:line="360" w:lineRule="auto"/>
        <w:ind w:firstLine="422" w:firstLineChars="200"/>
        <w:rPr>
          <w:rFonts w:hint="eastAsia" w:ascii="Arial" w:hAnsi="Arial" w:cs="Arial"/>
          <w:b/>
          <w:sz w:val="21"/>
          <w:szCs w:val="21"/>
        </w:rPr>
      </w:pPr>
    </w:p>
    <w:p>
      <w:pPr>
        <w:spacing w:before="156" w:beforeLines="50" w:after="156" w:afterLines="50" w:line="360" w:lineRule="auto"/>
        <w:ind w:firstLine="422" w:firstLineChars="200"/>
        <w:rPr>
          <w:rFonts w:ascii="Arial" w:hAnsi="Arial" w:cs="Arial"/>
          <w:sz w:val="21"/>
          <w:szCs w:val="21"/>
        </w:rPr>
      </w:pPr>
      <w:r>
        <w:rPr>
          <w:rFonts w:hint="eastAsia" w:ascii="Arial" w:hAnsi="Arial" w:cs="Arial"/>
          <w:b/>
          <w:sz w:val="21"/>
          <w:szCs w:val="21"/>
        </w:rPr>
        <w:t>信息</w:t>
      </w:r>
      <w:r>
        <w:rPr>
          <w:rFonts w:ascii="Arial" w:hAnsi="Arial" w:cs="Arial"/>
          <w:b/>
          <w:sz w:val="21"/>
          <w:szCs w:val="21"/>
        </w:rPr>
        <w:t>组成员</w:t>
      </w:r>
      <w:r>
        <w:rPr>
          <w:rFonts w:hint="eastAsia" w:ascii="Arial" w:hAnsi="Arial" w:cs="Arial"/>
          <w:sz w:val="21"/>
          <w:szCs w:val="21"/>
        </w:rPr>
        <w:t>：</w:t>
      </w:r>
    </w:p>
    <w:p>
      <w:pPr>
        <w:ind w:firstLine="420"/>
        <w:rPr>
          <w:rFonts w:ascii="Arial" w:hAnsi="Arial" w:cs="Arial"/>
          <w:sz w:val="21"/>
          <w:szCs w:val="21"/>
        </w:rPr>
      </w:pPr>
      <w:r>
        <w:rPr>
          <w:rFonts w:hint="eastAsia" w:ascii="Arial" w:hAnsi="Arial" w:cs="Arial"/>
          <w:sz w:val="21"/>
          <w:szCs w:val="21"/>
        </w:rPr>
        <w:t>职责：</w:t>
      </w:r>
      <w:r>
        <w:rPr>
          <w:rFonts w:ascii="Arial" w:hAnsi="Arial" w:cs="Arial"/>
          <w:sz w:val="21"/>
          <w:szCs w:val="21"/>
        </w:rPr>
        <w:t xml:space="preserve"> </w:t>
      </w:r>
    </w:p>
    <w:p>
      <w:pPr>
        <w:pStyle w:val="48"/>
        <w:widowControl w:val="0"/>
        <w:numPr>
          <w:ilvl w:val="0"/>
          <w:numId w:val="20"/>
        </w:numPr>
        <w:spacing w:line="336" w:lineRule="auto"/>
        <w:ind w:firstLineChars="0"/>
        <w:jc w:val="both"/>
        <w:rPr>
          <w:rFonts w:ascii="宋体" w:hAnsi="宋体"/>
          <w:sz w:val="21"/>
          <w:szCs w:val="21"/>
        </w:rPr>
      </w:pPr>
      <w:r>
        <w:rPr>
          <w:rFonts w:hint="eastAsia" w:ascii="Arial" w:hAnsi="Arial" w:cs="Arial"/>
          <w:sz w:val="21"/>
          <w:szCs w:val="21"/>
        </w:rPr>
        <w:t>协调运维相关资源，保障系统的硬件及系统的部署工作。</w:t>
      </w:r>
    </w:p>
    <w:p>
      <w:pPr>
        <w:pStyle w:val="48"/>
        <w:widowControl w:val="0"/>
        <w:numPr>
          <w:ilvl w:val="0"/>
          <w:numId w:val="20"/>
        </w:numPr>
        <w:spacing w:line="336" w:lineRule="auto"/>
        <w:ind w:firstLineChars="0"/>
        <w:jc w:val="both"/>
        <w:rPr>
          <w:rFonts w:ascii="宋体" w:hAnsi="宋体"/>
          <w:sz w:val="21"/>
          <w:szCs w:val="21"/>
        </w:rPr>
      </w:pPr>
      <w:r>
        <w:rPr>
          <w:rFonts w:hint="eastAsia" w:ascii="宋体" w:hAnsi="宋体"/>
          <w:sz w:val="21"/>
          <w:szCs w:val="21"/>
        </w:rPr>
        <w:t>项目试运行及验收后的系统基础运维工作，包括系统硬件、存储、操作系统、数据库等基础环境的运维。</w:t>
      </w:r>
    </w:p>
    <w:p/>
    <w:p>
      <w:pPr>
        <w:spacing w:before="156" w:beforeLines="50" w:after="156" w:afterLines="50" w:line="360" w:lineRule="auto"/>
        <w:ind w:firstLine="422" w:firstLineChars="200"/>
        <w:rPr>
          <w:rFonts w:ascii="Arial" w:hAnsi="Arial" w:cs="Arial"/>
          <w:b/>
          <w:sz w:val="21"/>
          <w:szCs w:val="21"/>
        </w:rPr>
      </w:pPr>
      <w:r>
        <w:rPr>
          <w:rFonts w:hint="eastAsia" w:ascii="Arial" w:hAnsi="Arial" w:cs="Arial"/>
          <w:b/>
          <w:sz w:val="21"/>
          <w:szCs w:val="21"/>
        </w:rPr>
        <w:t>普元信息技术股份有限公司项目组成员结构如下：</w:t>
      </w:r>
    </w:p>
    <w:p>
      <w:pPr>
        <w:spacing w:line="360" w:lineRule="auto"/>
        <w:ind w:firstLine="422" w:firstLineChars="200"/>
        <w:rPr>
          <w:rFonts w:ascii="Arial" w:hAnsi="Arial" w:cs="Arial"/>
          <w:b/>
          <w:sz w:val="21"/>
          <w:szCs w:val="21"/>
        </w:rPr>
      </w:pPr>
      <w:r>
        <w:rPr>
          <w:rFonts w:ascii="Arial" w:hAnsi="Arial" w:cs="Arial"/>
          <w:b/>
          <w:sz w:val="21"/>
          <w:szCs w:val="21"/>
        </w:rPr>
        <w:t>项目组长</w:t>
      </w:r>
      <w:r>
        <w:rPr>
          <w:rFonts w:hint="eastAsia" w:ascii="Arial" w:hAnsi="Arial" w:cs="Arial"/>
          <w:b/>
          <w:sz w:val="21"/>
          <w:szCs w:val="21"/>
        </w:rPr>
        <w:t>：张鹏伟</w:t>
      </w:r>
    </w:p>
    <w:p>
      <w:pPr>
        <w:spacing w:line="360" w:lineRule="auto"/>
        <w:ind w:firstLine="422" w:firstLineChars="200"/>
        <w:rPr>
          <w:rFonts w:ascii="Arial" w:hAnsi="Arial" w:cs="Arial"/>
          <w:sz w:val="21"/>
          <w:szCs w:val="21"/>
        </w:rPr>
      </w:pPr>
      <w:r>
        <w:rPr>
          <w:rFonts w:hint="eastAsia" w:ascii="Arial" w:hAnsi="Arial" w:cs="Arial"/>
          <w:b/>
          <w:sz w:val="21"/>
          <w:szCs w:val="21"/>
        </w:rPr>
        <w:t>项目组技术经理：周中贵</w:t>
      </w:r>
    </w:p>
    <w:p>
      <w:pPr>
        <w:spacing w:line="360" w:lineRule="auto"/>
        <w:ind w:firstLine="422" w:firstLineChars="200"/>
        <w:rPr>
          <w:rFonts w:ascii="Arial" w:hAnsi="Arial" w:cs="Arial"/>
          <w:b/>
          <w:sz w:val="21"/>
          <w:szCs w:val="21"/>
        </w:rPr>
      </w:pPr>
      <w:r>
        <w:rPr>
          <w:rFonts w:hint="eastAsia" w:ascii="Arial" w:hAnsi="Arial" w:cs="Arial"/>
          <w:b/>
          <w:sz w:val="21"/>
          <w:szCs w:val="21"/>
        </w:rPr>
        <w:t>项目组成员：</w:t>
      </w:r>
    </w:p>
    <w:p>
      <w:pPr>
        <w:spacing w:before="156" w:beforeLines="50" w:after="156" w:afterLines="50" w:line="360" w:lineRule="auto"/>
        <w:ind w:left="586" w:leftChars="293"/>
        <w:rPr>
          <w:rFonts w:hint="default" w:ascii="Arial" w:hAnsi="Arial" w:eastAsia="宋体" w:cs="Arial"/>
          <w:sz w:val="21"/>
          <w:szCs w:val="21"/>
          <w:lang w:val="en-US" w:eastAsia="zh-CN"/>
        </w:rPr>
      </w:pPr>
      <w:r>
        <w:rPr>
          <w:rFonts w:hint="eastAsia" w:ascii="Arial" w:hAnsi="Arial" w:cs="Arial"/>
          <w:sz w:val="21"/>
          <w:szCs w:val="21"/>
        </w:rPr>
        <w:t>需求分析</w:t>
      </w:r>
      <w:r>
        <w:rPr>
          <w:rFonts w:hint="eastAsia" w:ascii="Arial" w:hAnsi="Arial" w:cs="Arial"/>
          <w:sz w:val="21"/>
          <w:szCs w:val="21"/>
          <w:lang w:val="en-US" w:eastAsia="zh-CN"/>
        </w:rPr>
        <w:t>师</w:t>
      </w:r>
      <w:r>
        <w:rPr>
          <w:rFonts w:hint="eastAsia" w:ascii="Arial" w:hAnsi="Arial" w:cs="Arial"/>
          <w:sz w:val="21"/>
          <w:szCs w:val="21"/>
        </w:rPr>
        <w:t>：</w:t>
      </w:r>
      <w:r>
        <w:rPr>
          <w:rFonts w:hint="eastAsia" w:ascii="Arial" w:hAnsi="Arial" w:cs="Arial"/>
          <w:sz w:val="21"/>
          <w:szCs w:val="21"/>
          <w:lang w:val="en-US" w:eastAsia="zh-CN"/>
        </w:rPr>
        <w:t>周中贵、付传家</w:t>
      </w:r>
    </w:p>
    <w:p>
      <w:pPr>
        <w:spacing w:before="156" w:beforeLines="50" w:after="156" w:afterLines="50" w:line="360" w:lineRule="auto"/>
        <w:ind w:left="586" w:leftChars="293"/>
        <w:rPr>
          <w:rFonts w:hint="eastAsia" w:ascii="Arial" w:hAnsi="Arial" w:cs="Arial"/>
          <w:sz w:val="21"/>
          <w:szCs w:val="21"/>
          <w:lang w:val="en-US" w:eastAsia="zh-CN"/>
        </w:rPr>
      </w:pPr>
      <w:r>
        <w:rPr>
          <w:rFonts w:hint="eastAsia" w:ascii="Arial" w:hAnsi="Arial" w:cs="Arial"/>
          <w:sz w:val="21"/>
          <w:szCs w:val="21"/>
        </w:rPr>
        <w:t>架构设计</w:t>
      </w:r>
      <w:r>
        <w:rPr>
          <w:rFonts w:hint="eastAsia" w:ascii="Arial" w:hAnsi="Arial" w:cs="Arial"/>
          <w:sz w:val="21"/>
          <w:szCs w:val="21"/>
          <w:lang w:val="en-US" w:eastAsia="zh-CN"/>
        </w:rPr>
        <w:t>师</w:t>
      </w:r>
      <w:r>
        <w:rPr>
          <w:rFonts w:hint="eastAsia" w:ascii="Arial" w:hAnsi="Arial" w:cs="Arial"/>
          <w:sz w:val="21"/>
          <w:szCs w:val="21"/>
        </w:rPr>
        <w:t>：</w:t>
      </w:r>
      <w:r>
        <w:rPr>
          <w:rFonts w:hint="eastAsia" w:ascii="Arial" w:hAnsi="Arial" w:cs="Arial"/>
          <w:sz w:val="21"/>
          <w:szCs w:val="21"/>
          <w:lang w:val="en-US" w:eastAsia="zh-CN"/>
        </w:rPr>
        <w:t>付传家、孟凡喜</w:t>
      </w:r>
    </w:p>
    <w:p>
      <w:pPr>
        <w:spacing w:before="156" w:beforeLines="50" w:after="156" w:afterLines="50" w:line="360" w:lineRule="auto"/>
        <w:ind w:left="586" w:leftChars="293"/>
        <w:rPr>
          <w:rFonts w:hint="default" w:ascii="Arial" w:hAnsi="Arial" w:cs="Arial"/>
          <w:sz w:val="21"/>
          <w:szCs w:val="21"/>
          <w:lang w:val="en-US" w:eastAsia="zh-CN"/>
        </w:rPr>
      </w:pPr>
      <w:r>
        <w:rPr>
          <w:rFonts w:hint="eastAsia" w:ascii="Arial" w:hAnsi="Arial" w:cs="Arial"/>
          <w:sz w:val="21"/>
          <w:szCs w:val="21"/>
          <w:lang w:val="en-US" w:eastAsia="zh-CN"/>
        </w:rPr>
        <w:t xml:space="preserve">前端UI工程师 ：孟凡喜、孙保宁 </w:t>
      </w:r>
    </w:p>
    <w:p>
      <w:pPr>
        <w:spacing w:before="156" w:beforeLines="50" w:after="156" w:afterLines="50" w:line="360" w:lineRule="auto"/>
        <w:ind w:left="586" w:leftChars="293"/>
        <w:rPr>
          <w:rFonts w:hint="default" w:ascii="Arial" w:hAnsi="Arial" w:cs="Arial"/>
          <w:sz w:val="21"/>
          <w:szCs w:val="21"/>
          <w:lang w:val="en-US" w:eastAsia="zh-CN"/>
        </w:rPr>
      </w:pPr>
      <w:r>
        <w:rPr>
          <w:rFonts w:hint="eastAsia" w:ascii="Arial" w:hAnsi="Arial" w:cs="Arial"/>
          <w:sz w:val="21"/>
          <w:szCs w:val="21"/>
          <w:lang w:val="en-US" w:eastAsia="zh-CN"/>
        </w:rPr>
        <w:t>后端开发工程师</w:t>
      </w:r>
      <w:r>
        <w:rPr>
          <w:rFonts w:hint="eastAsia" w:ascii="Arial" w:hAnsi="Arial" w:cs="Arial"/>
          <w:sz w:val="21"/>
          <w:szCs w:val="21"/>
        </w:rPr>
        <w:t>：</w:t>
      </w:r>
      <w:r>
        <w:rPr>
          <w:rFonts w:hint="eastAsia" w:ascii="Arial" w:hAnsi="Arial" w:cs="Arial"/>
          <w:sz w:val="21"/>
          <w:szCs w:val="21"/>
          <w:lang w:val="en-US" w:eastAsia="zh-CN"/>
        </w:rPr>
        <w:t xml:space="preserve">刘玉龙、陈康 </w:t>
      </w:r>
    </w:p>
    <w:p>
      <w:pPr>
        <w:spacing w:before="156" w:beforeLines="50" w:after="156" w:afterLines="50" w:line="360" w:lineRule="auto"/>
        <w:ind w:left="586" w:leftChars="293"/>
        <w:rPr>
          <w:rFonts w:hint="default" w:ascii="Arial" w:hAnsi="Arial" w:eastAsia="宋体" w:cs="Arial"/>
          <w:sz w:val="21"/>
          <w:szCs w:val="21"/>
          <w:lang w:val="en-US" w:eastAsia="zh-CN"/>
        </w:rPr>
      </w:pPr>
      <w:r>
        <w:rPr>
          <w:rFonts w:hint="eastAsia" w:ascii="Arial" w:hAnsi="Arial" w:cs="Arial"/>
          <w:sz w:val="21"/>
          <w:szCs w:val="21"/>
        </w:rPr>
        <w:t>系统测试</w:t>
      </w:r>
      <w:r>
        <w:rPr>
          <w:rFonts w:hint="eastAsia" w:ascii="Arial" w:hAnsi="Arial" w:cs="Arial"/>
          <w:sz w:val="21"/>
          <w:szCs w:val="21"/>
          <w:lang w:val="en-US" w:eastAsia="zh-CN"/>
        </w:rPr>
        <w:t>工程师</w:t>
      </w:r>
      <w:r>
        <w:rPr>
          <w:rFonts w:hint="eastAsia" w:ascii="Arial" w:hAnsi="Arial" w:cs="Arial"/>
          <w:sz w:val="21"/>
          <w:szCs w:val="21"/>
        </w:rPr>
        <w:t>：</w:t>
      </w:r>
      <w:r>
        <w:rPr>
          <w:rFonts w:hint="eastAsia" w:ascii="Arial" w:hAnsi="Arial" w:cs="Arial"/>
          <w:sz w:val="21"/>
          <w:szCs w:val="21"/>
          <w:lang w:val="en-US" w:eastAsia="zh-CN"/>
        </w:rPr>
        <w:t>陈康、耿迪</w:t>
      </w:r>
    </w:p>
    <w:p/>
    <w:p>
      <w:pPr>
        <w:ind w:left="1486" w:hanging="1486"/>
      </w:pPr>
    </w:p>
    <w:p>
      <w:pPr>
        <w:ind w:left="1486" w:hanging="1486"/>
        <w:jc w:val="right"/>
        <w:rPr>
          <w:rFonts w:ascii="宋体" w:hAnsi="宋体"/>
          <w:sz w:val="24"/>
          <w:szCs w:val="24"/>
        </w:rPr>
      </w:pPr>
      <w:r>
        <w:rPr>
          <w:rFonts w:hint="eastAsia" w:ascii="宋体" w:hAnsi="宋体"/>
          <w:sz w:val="24"/>
          <w:szCs w:val="24"/>
          <w:lang w:val="en-US" w:eastAsia="zh-CN"/>
        </w:rPr>
        <w:t>周期订小程序+投递app</w:t>
      </w:r>
      <w:r>
        <w:rPr>
          <w:rFonts w:hint="eastAsia" w:ascii="宋体" w:hAnsi="宋体"/>
          <w:sz w:val="24"/>
          <w:szCs w:val="24"/>
        </w:rPr>
        <w:t>项目小组</w:t>
      </w:r>
    </w:p>
    <w:p>
      <w:pPr>
        <w:spacing w:line="480" w:lineRule="exact"/>
        <w:ind w:left="618" w:leftChars="309"/>
        <w:jc w:val="right"/>
        <w:rPr>
          <w:rFonts w:ascii="宋体" w:hAnsi="宋体"/>
          <w:sz w:val="24"/>
          <w:szCs w:val="24"/>
        </w:rPr>
      </w:pPr>
      <w:r>
        <w:rPr>
          <w:rFonts w:hint="eastAsia" w:ascii="宋体" w:hAnsi="宋体"/>
          <w:sz w:val="24"/>
          <w:szCs w:val="24"/>
        </w:rPr>
        <w:t xml:space="preserve">                       </w:t>
      </w:r>
      <w:r>
        <w:rPr>
          <w:rFonts w:ascii="宋体" w:hAnsi="宋体"/>
          <w:sz w:val="24"/>
          <w:szCs w:val="24"/>
        </w:rPr>
        <w:t>20</w:t>
      </w:r>
      <w:r>
        <w:rPr>
          <w:rFonts w:hint="eastAsia" w:ascii="宋体" w:hAnsi="宋体"/>
          <w:sz w:val="24"/>
          <w:szCs w:val="24"/>
          <w:lang w:val="en-US" w:eastAsia="zh-CN"/>
        </w:rPr>
        <w:t>20</w:t>
      </w:r>
      <w:r>
        <w:rPr>
          <w:rFonts w:ascii="宋体" w:hAnsi="宋体"/>
          <w:sz w:val="24"/>
          <w:szCs w:val="24"/>
        </w:rPr>
        <w:t>年</w:t>
      </w:r>
      <w:r>
        <w:rPr>
          <w:rFonts w:hint="eastAsia" w:ascii="宋体" w:hAnsi="宋体"/>
          <w:sz w:val="24"/>
          <w:szCs w:val="24"/>
          <w:lang w:val="en-US" w:eastAsia="zh-CN"/>
        </w:rPr>
        <w:t>1</w:t>
      </w:r>
      <w:r>
        <w:rPr>
          <w:rFonts w:ascii="宋体" w:hAnsi="宋体"/>
          <w:sz w:val="24"/>
          <w:szCs w:val="24"/>
        </w:rPr>
        <w:t>月</w:t>
      </w:r>
      <w:r>
        <w:rPr>
          <w:rFonts w:hint="eastAsia" w:ascii="宋体" w:hAnsi="宋体"/>
          <w:sz w:val="24"/>
          <w:szCs w:val="24"/>
          <w:lang w:val="en-US" w:eastAsia="zh-CN"/>
        </w:rPr>
        <w:t>6</w:t>
      </w:r>
      <w:r>
        <w:rPr>
          <w:rFonts w:ascii="宋体" w:hAnsi="宋体"/>
          <w:sz w:val="24"/>
          <w:szCs w:val="24"/>
        </w:rPr>
        <w:t>日</w:t>
      </w:r>
    </w:p>
    <w:sectPr>
      <w:headerReference r:id="rId5" w:type="first"/>
      <w:footerReference r:id="rId8" w:type="first"/>
      <w:headerReference r:id="rId3" w:type="default"/>
      <w:footerReference r:id="rId6" w:type="default"/>
      <w:headerReference r:id="rId4" w:type="even"/>
      <w:footerReference r:id="rId7" w:type="even"/>
      <w:pgSz w:w="11906" w:h="16838"/>
      <w:pgMar w:top="851" w:right="1111" w:bottom="851" w:left="1072" w:header="851" w:footer="992" w:gutter="567"/>
      <w:pgNumType w:fmt="decimal"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spacing w:before="120" w:after="120"/>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7"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17</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TVs2AVAgAAEwQAAA4AAABkcnMvZTJvRG9jLnhtbK1TTY7TMBTeI3EH&#10;y3uatIiZqm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NTVs2AVAgAAEwQAAA4AAAAAAAAA&#10;AQAgAAAAHwEAAGRycy9lMm9Eb2MueG1sUEsFBgAAAAAGAAYAWQEAAKYFAAAAAA==&#10;">
              <v:fill on="f" focussize="0,0"/>
              <v:stroke on="f" weight="0.5pt"/>
              <v:imagedata o:title=""/>
              <o:lock v:ext="edit" aspectratio="f"/>
              <v:textbox inset="0mm,0mm,0mm,0mm" style="mso-fit-shape-to-text:t;">
                <w:txbxContent>
                  <w:p>
                    <w:pPr>
                      <w:pStyle w:val="17"/>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2</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17</w:t>
                    </w:r>
                    <w:r>
                      <w:rPr>
                        <w:rFonts w:hint="eastAsia"/>
                        <w:lang w:eastAsia="zh-CN"/>
                      </w:rPr>
                      <w:fldChar w:fldCharType="end"/>
                    </w:r>
                    <w:r>
                      <w:rPr>
                        <w:rFonts w:hint="eastAsia"/>
                        <w:lang w:eastAsia="zh-CN"/>
                      </w:rPr>
                      <w:t xml:space="preserve"> 页</w:t>
                    </w:r>
                  </w:p>
                </w:txbxContent>
              </v:textbox>
            </v:shape>
          </w:pict>
        </mc:Fallback>
      </mc:AlternateContent>
    </w:r>
  </w:p>
  <w:p>
    <w:pPr>
      <w:pStyle w:val="17"/>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17</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ObJgcoSAgAAEwQAAA4AAAAAAAAAAQAg&#10;AAAAHwEAAGRycy9lMm9Eb2MueG1sUEsFBgAAAAAGAAYAWQEAAKMFAAAAAA==&#10;">
              <v:fill on="f" focussize="0,0"/>
              <v:stroke on="f" weight="0.5pt"/>
              <v:imagedata o:title=""/>
              <o:lock v:ext="edit" aspectratio="f"/>
              <v:textbox inset="0mm,0mm,0mm,0mm" style="mso-fit-shape-to-text:t;">
                <w:txbxContent>
                  <w:p>
                    <w:pPr>
                      <w:pStyle w:val="17"/>
                      <w:rPr>
                        <w:rFonts w:hint="eastAsia" w:eastAsia="宋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17</w:t>
                    </w:r>
                    <w:r>
                      <w:rPr>
                        <w:rFonts w:hint="eastAsia"/>
                        <w:lang w:eastAsia="zh-CN"/>
                      </w:rPr>
                      <w:fldChar w:fldCharType="end"/>
                    </w:r>
                    <w:r>
                      <w:rPr>
                        <w:rFonts w:hint="eastAsia"/>
                        <w:lang w:eastAsia="zh-CN"/>
                      </w:rPr>
                      <w:t xml:space="preserve"> 页</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4"/>
      <w:tblpPr w:leftFromText="180" w:rightFromText="180" w:vertAnchor="page" w:horzAnchor="page" w:tblpX="1740" w:tblpY="858"/>
      <w:tblOverlap w:val="never"/>
      <w:tblW w:w="9214" w:type="dxa"/>
      <w:tblInd w:w="0" w:type="dxa"/>
      <w:shd w:val="pct5" w:color="auto" w:fill="auto"/>
      <w:tblLayout w:type="autofit"/>
      <w:tblCellMar>
        <w:top w:w="0" w:type="dxa"/>
        <w:left w:w="108" w:type="dxa"/>
        <w:bottom w:w="0" w:type="dxa"/>
        <w:right w:w="108" w:type="dxa"/>
      </w:tblCellMar>
    </w:tblPr>
    <w:tblGrid>
      <w:gridCol w:w="2065"/>
      <w:gridCol w:w="1928"/>
      <w:gridCol w:w="992"/>
      <w:gridCol w:w="2154"/>
      <w:gridCol w:w="2075"/>
    </w:tblGrid>
    <w:tr>
      <w:tblPrEx>
        <w:shd w:val="pct5" w:color="auto" w:fill="auto"/>
        <w:tblCellMar>
          <w:top w:w="0" w:type="dxa"/>
          <w:left w:w="108" w:type="dxa"/>
          <w:bottom w:w="0" w:type="dxa"/>
          <w:right w:w="108" w:type="dxa"/>
        </w:tblCellMar>
      </w:tblPrEx>
      <w:trPr>
        <w:trHeight w:val="301" w:hRule="atLeast"/>
      </w:trPr>
      <w:tc>
        <w:tcPr>
          <w:tcW w:w="1985" w:type="dxa"/>
          <w:vMerge w:val="restart"/>
          <w:tcBorders>
            <w:top w:val="single" w:color="auto" w:sz="4" w:space="0"/>
            <w:left w:val="single" w:color="auto" w:sz="4" w:space="0"/>
            <w:right w:val="single" w:color="auto" w:sz="4" w:space="0"/>
          </w:tcBorders>
          <w:shd w:val="clear" w:color="auto" w:fill="auto"/>
          <w:noWrap/>
          <w:vAlign w:val="center"/>
        </w:tcPr>
        <w:p>
          <w:pPr>
            <w:rPr>
              <w:rFonts w:ascii="宋体" w:hAnsi="宋体"/>
              <w:szCs w:val="24"/>
            </w:rPr>
          </w:pPr>
          <w:r>
            <w:drawing>
              <wp:inline distT="0" distB="0" distL="114300" distR="114300">
                <wp:extent cx="1174115" cy="479425"/>
                <wp:effectExtent l="0" t="0" r="0" b="15875"/>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74115" cy="479425"/>
                        </a:xfrm>
                        <a:prstGeom prst="rect">
                          <a:avLst/>
                        </a:prstGeom>
                      </pic:spPr>
                    </pic:pic>
                  </a:graphicData>
                </a:graphic>
              </wp:inline>
            </w:drawing>
          </w:r>
        </w:p>
      </w:tc>
      <w:tc>
        <w:tcPr>
          <w:tcW w:w="2126" w:type="dxa"/>
          <w:vMerge w:val="restart"/>
          <w:tcBorders>
            <w:top w:val="single" w:color="auto" w:sz="4" w:space="0"/>
            <w:left w:val="single" w:color="auto" w:sz="4" w:space="0"/>
            <w:right w:val="single" w:color="auto" w:sz="4" w:space="0"/>
          </w:tcBorders>
          <w:shd w:val="clear" w:color="auto" w:fill="auto"/>
          <w:vAlign w:val="center"/>
        </w:tcPr>
        <w:p>
          <w:pPr>
            <w:rPr>
              <w:rFonts w:hint="default" w:ascii="宋体" w:hAnsi="宋体" w:eastAsia="宋体"/>
              <w:b/>
              <w:sz w:val="21"/>
              <w:szCs w:val="24"/>
              <w:lang w:val="en-US" w:eastAsia="zh-CN"/>
            </w:rPr>
          </w:pPr>
          <w:r>
            <w:rPr>
              <w:rFonts w:hint="eastAsia" w:ascii="宋体" w:hAnsi="宋体"/>
              <w:b/>
              <w:sz w:val="21"/>
              <w:szCs w:val="24"/>
              <w:lang w:val="en-US" w:eastAsia="zh-CN"/>
            </w:rPr>
            <w:t>周期订小程序+投递app项目</w:t>
          </w:r>
        </w:p>
      </w:tc>
      <w:tc>
        <w:tcPr>
          <w:tcW w:w="992" w:type="dxa"/>
          <w:tcBorders>
            <w:top w:val="single" w:color="auto" w:sz="4" w:space="0"/>
            <w:left w:val="nil"/>
            <w:bottom w:val="single" w:color="auto" w:sz="4" w:space="0"/>
            <w:right w:val="single" w:color="auto" w:sz="4" w:space="0"/>
          </w:tcBorders>
          <w:shd w:val="clear" w:color="auto" w:fill="auto"/>
          <w:noWrap/>
          <w:vAlign w:val="center"/>
        </w:tcPr>
        <w:p>
          <w:pPr>
            <w:rPr>
              <w:rFonts w:ascii="宋体" w:hAnsi="宋体"/>
              <w:b/>
              <w:sz w:val="18"/>
              <w:szCs w:val="24"/>
            </w:rPr>
          </w:pPr>
          <w:r>
            <w:rPr>
              <w:rFonts w:hint="eastAsia" w:ascii="宋体" w:hAnsi="宋体"/>
              <w:b/>
              <w:sz w:val="18"/>
              <w:szCs w:val="24"/>
            </w:rPr>
            <w:t>文件名：</w:t>
          </w:r>
        </w:p>
      </w:tc>
      <w:tc>
        <w:tcPr>
          <w:tcW w:w="2154" w:type="dxa"/>
          <w:tcBorders>
            <w:top w:val="single" w:color="auto" w:sz="4" w:space="0"/>
            <w:left w:val="nil"/>
            <w:bottom w:val="single" w:color="auto" w:sz="4" w:space="0"/>
            <w:right w:val="single" w:color="auto" w:sz="4" w:space="0"/>
          </w:tcBorders>
          <w:shd w:val="clear" w:color="auto" w:fill="auto"/>
          <w:noWrap/>
          <w:vAlign w:val="center"/>
        </w:tcPr>
        <w:p>
          <w:pPr>
            <w:rPr>
              <w:rFonts w:ascii="宋体" w:hAnsi="宋体"/>
              <w:b/>
              <w:sz w:val="15"/>
              <w:szCs w:val="15"/>
            </w:rPr>
          </w:pPr>
          <w:r>
            <w:rPr>
              <w:sz w:val="15"/>
              <w:szCs w:val="15"/>
            </w:rPr>
            <w:fldChar w:fldCharType="begin"/>
          </w:r>
          <w:r>
            <w:rPr>
              <w:sz w:val="15"/>
              <w:szCs w:val="15"/>
            </w:rPr>
            <w:instrText xml:space="preserve"> FILENAME   \* MERGEFORMAT </w:instrText>
          </w:r>
          <w:r>
            <w:rPr>
              <w:sz w:val="15"/>
              <w:szCs w:val="15"/>
            </w:rPr>
            <w:fldChar w:fldCharType="separate"/>
          </w:r>
          <w:r>
            <w:rPr>
              <w:rFonts w:hint="eastAsia"/>
              <w:sz w:val="15"/>
              <w:szCs w:val="15"/>
              <w:lang w:val="en-US" w:eastAsia="zh-CN"/>
            </w:rPr>
            <w:t>得益乳业</w:t>
          </w:r>
          <w:r>
            <w:rPr>
              <w:rFonts w:hint="eastAsia" w:ascii="宋体" w:hAnsi="宋体"/>
              <w:b/>
              <w:sz w:val="15"/>
              <w:szCs w:val="15"/>
            </w:rPr>
            <w:t>-项目实施管理章程V1.0.docx</w:t>
          </w:r>
          <w:r>
            <w:rPr>
              <w:sz w:val="15"/>
              <w:szCs w:val="15"/>
            </w:rPr>
            <w:fldChar w:fldCharType="end"/>
          </w:r>
        </w:p>
      </w:tc>
      <w:tc>
        <w:tcPr>
          <w:tcW w:w="1957" w:type="dxa"/>
          <w:vMerge w:val="restart"/>
          <w:tcBorders>
            <w:top w:val="single" w:color="auto" w:sz="4" w:space="0"/>
            <w:left w:val="single" w:color="auto" w:sz="4" w:space="0"/>
            <w:right w:val="single" w:color="auto" w:sz="4" w:space="0"/>
          </w:tcBorders>
          <w:shd w:val="clear" w:color="auto" w:fill="auto"/>
          <w:noWrap/>
          <w:vAlign w:val="center"/>
        </w:tcPr>
        <w:p>
          <w:pPr>
            <w:rPr>
              <w:rFonts w:ascii="宋体" w:hAnsi="宋体"/>
              <w:szCs w:val="24"/>
            </w:rPr>
          </w:pPr>
          <w:r>
            <w:rPr>
              <w:rFonts w:ascii="宋体" w:hAnsi="宋体"/>
              <w:szCs w:val="24"/>
            </w:rPr>
            <w:drawing>
              <wp:inline distT="0" distB="0" distL="0" distR="0">
                <wp:extent cx="1180465" cy="461010"/>
                <wp:effectExtent l="0" t="0" r="0" b="0"/>
                <wp:docPr id="6" name="Picture 2" descr="http://www.primeton.com/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http://www.primeton.com/img/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215364" cy="474752"/>
                        </a:xfrm>
                        <a:prstGeom prst="rect">
                          <a:avLst/>
                        </a:prstGeom>
                        <a:noFill/>
                      </pic:spPr>
                    </pic:pic>
                  </a:graphicData>
                </a:graphic>
              </wp:inline>
            </w:drawing>
          </w:r>
        </w:p>
      </w:tc>
    </w:tr>
    <w:tr>
      <w:tblPrEx>
        <w:shd w:val="pct5" w:color="auto" w:fill="auto"/>
        <w:tblCellMar>
          <w:top w:w="0" w:type="dxa"/>
          <w:left w:w="108" w:type="dxa"/>
          <w:bottom w:w="0" w:type="dxa"/>
          <w:right w:w="108" w:type="dxa"/>
        </w:tblCellMar>
      </w:tblPrEx>
      <w:trPr>
        <w:trHeight w:val="305" w:hRule="atLeast"/>
      </w:trPr>
      <w:tc>
        <w:tcPr>
          <w:tcW w:w="1985" w:type="dxa"/>
          <w:vMerge w:val="continue"/>
          <w:tcBorders>
            <w:left w:val="single" w:color="auto" w:sz="4" w:space="0"/>
            <w:right w:val="single" w:color="auto" w:sz="4" w:space="0"/>
          </w:tcBorders>
          <w:shd w:val="clear" w:color="auto" w:fill="auto"/>
          <w:vAlign w:val="center"/>
        </w:tcPr>
        <w:p>
          <w:pPr>
            <w:rPr>
              <w:rFonts w:ascii="宋体" w:hAnsi="宋体"/>
              <w:szCs w:val="24"/>
            </w:rPr>
          </w:pPr>
        </w:p>
      </w:tc>
      <w:tc>
        <w:tcPr>
          <w:tcW w:w="2126" w:type="dxa"/>
          <w:vMerge w:val="continue"/>
          <w:tcBorders>
            <w:left w:val="single" w:color="auto" w:sz="4" w:space="0"/>
            <w:right w:val="single" w:color="auto" w:sz="4" w:space="0"/>
          </w:tcBorders>
          <w:shd w:val="clear" w:color="auto" w:fill="auto"/>
          <w:vAlign w:val="center"/>
        </w:tcPr>
        <w:p>
          <w:pPr>
            <w:rPr>
              <w:rFonts w:ascii="宋体" w:hAnsi="宋体"/>
              <w:b/>
              <w:szCs w:val="24"/>
            </w:rPr>
          </w:pPr>
        </w:p>
      </w:tc>
      <w:tc>
        <w:tcPr>
          <w:tcW w:w="992" w:type="dxa"/>
          <w:tcBorders>
            <w:top w:val="nil"/>
            <w:left w:val="nil"/>
            <w:bottom w:val="single" w:color="auto" w:sz="4" w:space="0"/>
            <w:right w:val="single" w:color="auto" w:sz="4" w:space="0"/>
          </w:tcBorders>
          <w:shd w:val="clear" w:color="auto" w:fill="auto"/>
          <w:noWrap/>
          <w:vAlign w:val="center"/>
        </w:tcPr>
        <w:p>
          <w:pPr>
            <w:rPr>
              <w:rFonts w:ascii="宋体" w:hAnsi="宋体"/>
              <w:b/>
              <w:sz w:val="18"/>
              <w:szCs w:val="24"/>
            </w:rPr>
          </w:pPr>
          <w:r>
            <w:rPr>
              <w:rFonts w:hint="eastAsia" w:ascii="宋体" w:hAnsi="宋体"/>
              <w:b/>
              <w:sz w:val="18"/>
              <w:szCs w:val="24"/>
            </w:rPr>
            <w:t>密  级：</w:t>
          </w:r>
        </w:p>
      </w:tc>
      <w:tc>
        <w:tcPr>
          <w:tcW w:w="2154" w:type="dxa"/>
          <w:tcBorders>
            <w:top w:val="nil"/>
            <w:left w:val="nil"/>
            <w:bottom w:val="single" w:color="auto" w:sz="4" w:space="0"/>
            <w:right w:val="single" w:color="auto" w:sz="4" w:space="0"/>
          </w:tcBorders>
          <w:shd w:val="clear" w:color="auto" w:fill="auto"/>
          <w:noWrap/>
          <w:vAlign w:val="center"/>
        </w:tcPr>
        <w:p>
          <w:pPr>
            <w:jc w:val="both"/>
            <w:rPr>
              <w:rFonts w:ascii="宋体" w:hAnsi="宋体"/>
              <w:b/>
              <w:sz w:val="18"/>
              <w:szCs w:val="24"/>
            </w:rPr>
          </w:pPr>
          <w:r>
            <w:rPr>
              <w:rFonts w:hint="eastAsia" w:ascii="宋体" w:hAnsi="宋体"/>
              <w:b/>
              <w:sz w:val="18"/>
              <w:szCs w:val="24"/>
            </w:rPr>
            <w:t>保密</w:t>
          </w:r>
        </w:p>
      </w:tc>
      <w:tc>
        <w:tcPr>
          <w:tcW w:w="1957" w:type="dxa"/>
          <w:vMerge w:val="continue"/>
          <w:tcBorders>
            <w:left w:val="single" w:color="auto" w:sz="4" w:space="0"/>
            <w:right w:val="single" w:color="auto" w:sz="4" w:space="0"/>
          </w:tcBorders>
          <w:shd w:val="clear" w:color="auto" w:fill="auto"/>
          <w:vAlign w:val="center"/>
        </w:tcPr>
        <w:p>
          <w:pPr>
            <w:rPr>
              <w:rFonts w:ascii="宋体" w:hAnsi="宋体"/>
              <w:szCs w:val="24"/>
            </w:rPr>
          </w:pPr>
        </w:p>
      </w:tc>
    </w:tr>
    <w:tr>
      <w:tblPrEx>
        <w:shd w:val="pct5" w:color="auto" w:fill="auto"/>
        <w:tblCellMar>
          <w:top w:w="0" w:type="dxa"/>
          <w:left w:w="108" w:type="dxa"/>
          <w:bottom w:w="0" w:type="dxa"/>
          <w:right w:w="108" w:type="dxa"/>
        </w:tblCellMar>
      </w:tblPrEx>
      <w:trPr>
        <w:trHeight w:val="161" w:hRule="atLeast"/>
      </w:trPr>
      <w:tc>
        <w:tcPr>
          <w:tcW w:w="1985" w:type="dxa"/>
          <w:vMerge w:val="continue"/>
          <w:tcBorders>
            <w:left w:val="single" w:color="auto" w:sz="4" w:space="0"/>
            <w:bottom w:val="single" w:color="auto" w:sz="4" w:space="0"/>
            <w:right w:val="single" w:color="auto" w:sz="4" w:space="0"/>
          </w:tcBorders>
          <w:shd w:val="clear" w:color="auto" w:fill="auto"/>
          <w:noWrap/>
          <w:vAlign w:val="center"/>
        </w:tcPr>
        <w:p>
          <w:pPr>
            <w:rPr>
              <w:rFonts w:ascii="宋体" w:hAnsi="宋体"/>
              <w:szCs w:val="24"/>
            </w:rPr>
          </w:pPr>
        </w:p>
      </w:tc>
      <w:tc>
        <w:tcPr>
          <w:tcW w:w="2126" w:type="dxa"/>
          <w:vMerge w:val="continue"/>
          <w:tcBorders>
            <w:left w:val="single" w:color="auto" w:sz="4" w:space="0"/>
            <w:bottom w:val="single" w:color="auto" w:sz="4" w:space="0"/>
            <w:right w:val="single" w:color="auto" w:sz="4" w:space="0"/>
          </w:tcBorders>
          <w:shd w:val="clear" w:color="auto" w:fill="auto"/>
          <w:noWrap/>
          <w:vAlign w:val="center"/>
        </w:tcPr>
        <w:p>
          <w:pPr>
            <w:rPr>
              <w:rFonts w:ascii="宋体" w:hAnsi="宋体"/>
              <w:b/>
              <w:szCs w:val="24"/>
            </w:rPr>
          </w:pPr>
        </w:p>
      </w:tc>
      <w:tc>
        <w:tcPr>
          <w:tcW w:w="992" w:type="dxa"/>
          <w:tcBorders>
            <w:top w:val="nil"/>
            <w:left w:val="nil"/>
            <w:bottom w:val="single" w:color="auto" w:sz="4" w:space="0"/>
            <w:right w:val="single" w:color="auto" w:sz="4" w:space="0"/>
          </w:tcBorders>
          <w:shd w:val="clear" w:color="auto" w:fill="auto"/>
          <w:noWrap/>
          <w:vAlign w:val="center"/>
        </w:tcPr>
        <w:p>
          <w:pPr>
            <w:rPr>
              <w:rFonts w:ascii="宋体" w:hAnsi="宋体"/>
              <w:b/>
              <w:sz w:val="18"/>
              <w:szCs w:val="24"/>
            </w:rPr>
          </w:pPr>
          <w:r>
            <w:rPr>
              <w:rFonts w:hint="eastAsia" w:ascii="宋体" w:hAnsi="宋体"/>
              <w:b/>
              <w:sz w:val="18"/>
              <w:szCs w:val="24"/>
            </w:rPr>
            <w:t>级  别：</w:t>
          </w:r>
        </w:p>
      </w:tc>
      <w:tc>
        <w:tcPr>
          <w:tcW w:w="2154" w:type="dxa"/>
          <w:tcBorders>
            <w:top w:val="nil"/>
            <w:left w:val="nil"/>
            <w:bottom w:val="single" w:color="auto" w:sz="4" w:space="0"/>
            <w:right w:val="single" w:color="auto" w:sz="4" w:space="0"/>
          </w:tcBorders>
          <w:shd w:val="clear" w:color="auto" w:fill="auto"/>
          <w:noWrap/>
          <w:vAlign w:val="center"/>
        </w:tcPr>
        <w:p>
          <w:pPr>
            <w:jc w:val="both"/>
            <w:rPr>
              <w:rFonts w:ascii="宋体" w:hAnsi="宋体"/>
              <w:b/>
              <w:szCs w:val="24"/>
            </w:rPr>
          </w:pPr>
          <w:r>
            <w:rPr>
              <w:rFonts w:hint="eastAsia" w:ascii="宋体" w:hAnsi="宋体"/>
              <w:b/>
              <w:sz w:val="18"/>
              <w:szCs w:val="24"/>
            </w:rPr>
            <w:t xml:space="preserve">A类：交付件 </w:t>
          </w:r>
        </w:p>
      </w:tc>
      <w:tc>
        <w:tcPr>
          <w:tcW w:w="1957" w:type="dxa"/>
          <w:vMerge w:val="continue"/>
          <w:tcBorders>
            <w:left w:val="single" w:color="auto" w:sz="4" w:space="0"/>
            <w:bottom w:val="single" w:color="auto" w:sz="4" w:space="0"/>
            <w:right w:val="single" w:color="auto" w:sz="4" w:space="0"/>
          </w:tcBorders>
          <w:shd w:val="pct5" w:color="auto" w:fill="auto"/>
          <w:noWrap/>
          <w:vAlign w:val="center"/>
        </w:tcPr>
        <w:p>
          <w:pPr>
            <w:rPr>
              <w:rFonts w:ascii="宋体" w:hAnsi="宋体"/>
              <w:szCs w:val="24"/>
            </w:rPr>
          </w:pPr>
        </w:p>
      </w:tc>
    </w:tr>
  </w:tbl>
  <w:p>
    <w:pPr>
      <w:pStyle w:val="18"/>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pPr>
  </w:p>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4"/>
      <w:tblpPr w:leftFromText="180" w:rightFromText="180" w:vertAnchor="page" w:horzAnchor="page" w:tblpX="1740" w:tblpY="858"/>
      <w:tblOverlap w:val="never"/>
      <w:tblW w:w="9214" w:type="dxa"/>
      <w:tblInd w:w="0" w:type="dxa"/>
      <w:shd w:val="pct5" w:color="auto" w:fill="auto"/>
      <w:tblLayout w:type="autofit"/>
      <w:tblCellMar>
        <w:top w:w="0" w:type="dxa"/>
        <w:left w:w="108" w:type="dxa"/>
        <w:bottom w:w="0" w:type="dxa"/>
        <w:right w:w="108" w:type="dxa"/>
      </w:tblCellMar>
    </w:tblPr>
    <w:tblGrid>
      <w:gridCol w:w="2065"/>
      <w:gridCol w:w="1928"/>
      <w:gridCol w:w="992"/>
      <w:gridCol w:w="2154"/>
      <w:gridCol w:w="2075"/>
    </w:tblGrid>
    <w:tr>
      <w:tblPrEx>
        <w:shd w:val="pct5" w:color="auto" w:fill="auto"/>
      </w:tblPrEx>
      <w:trPr>
        <w:trHeight w:val="301" w:hRule="atLeast"/>
      </w:trPr>
      <w:tc>
        <w:tcPr>
          <w:tcW w:w="1985" w:type="dxa"/>
          <w:vMerge w:val="restart"/>
          <w:tcBorders>
            <w:top w:val="single" w:color="auto" w:sz="4" w:space="0"/>
            <w:left w:val="single" w:color="auto" w:sz="4" w:space="0"/>
            <w:right w:val="single" w:color="auto" w:sz="4" w:space="0"/>
          </w:tcBorders>
          <w:shd w:val="clear" w:color="auto" w:fill="auto"/>
          <w:noWrap/>
          <w:vAlign w:val="center"/>
        </w:tcPr>
        <w:p>
          <w:pPr>
            <w:rPr>
              <w:rFonts w:ascii="宋体" w:hAnsi="宋体"/>
              <w:szCs w:val="24"/>
            </w:rPr>
          </w:pPr>
          <w:r>
            <w:drawing>
              <wp:inline distT="0" distB="0" distL="114300" distR="114300">
                <wp:extent cx="1174115" cy="479425"/>
                <wp:effectExtent l="0" t="0" r="0" b="15875"/>
                <wp:docPr id="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74115" cy="479425"/>
                        </a:xfrm>
                        <a:prstGeom prst="rect">
                          <a:avLst/>
                        </a:prstGeom>
                      </pic:spPr>
                    </pic:pic>
                  </a:graphicData>
                </a:graphic>
              </wp:inline>
            </w:drawing>
          </w:r>
        </w:p>
      </w:tc>
      <w:tc>
        <w:tcPr>
          <w:tcW w:w="2126" w:type="dxa"/>
          <w:vMerge w:val="restart"/>
          <w:tcBorders>
            <w:top w:val="single" w:color="auto" w:sz="4" w:space="0"/>
            <w:left w:val="single" w:color="auto" w:sz="4" w:space="0"/>
            <w:right w:val="single" w:color="auto" w:sz="4" w:space="0"/>
          </w:tcBorders>
          <w:shd w:val="clear" w:color="auto" w:fill="auto"/>
          <w:vAlign w:val="center"/>
        </w:tcPr>
        <w:p>
          <w:pPr>
            <w:rPr>
              <w:rFonts w:hint="default" w:ascii="宋体" w:hAnsi="宋体" w:eastAsia="宋体"/>
              <w:b/>
              <w:sz w:val="21"/>
              <w:szCs w:val="24"/>
              <w:lang w:val="en-US" w:eastAsia="zh-CN"/>
            </w:rPr>
          </w:pPr>
          <w:r>
            <w:rPr>
              <w:rFonts w:hint="eastAsia" w:ascii="宋体" w:hAnsi="宋体"/>
              <w:b/>
              <w:sz w:val="21"/>
              <w:szCs w:val="24"/>
              <w:lang w:val="en-US" w:eastAsia="zh-CN"/>
            </w:rPr>
            <w:t>周期订小程序+投递app项目</w:t>
          </w:r>
        </w:p>
      </w:tc>
      <w:tc>
        <w:tcPr>
          <w:tcW w:w="992" w:type="dxa"/>
          <w:tcBorders>
            <w:top w:val="single" w:color="auto" w:sz="4" w:space="0"/>
            <w:left w:val="nil"/>
            <w:bottom w:val="single" w:color="auto" w:sz="4" w:space="0"/>
            <w:right w:val="single" w:color="auto" w:sz="4" w:space="0"/>
          </w:tcBorders>
          <w:shd w:val="clear" w:color="auto" w:fill="auto"/>
          <w:noWrap/>
          <w:vAlign w:val="center"/>
        </w:tcPr>
        <w:p>
          <w:pPr>
            <w:rPr>
              <w:rFonts w:ascii="宋体" w:hAnsi="宋体"/>
              <w:b/>
              <w:sz w:val="18"/>
              <w:szCs w:val="24"/>
            </w:rPr>
          </w:pPr>
          <w:r>
            <w:rPr>
              <w:rFonts w:hint="eastAsia" w:ascii="宋体" w:hAnsi="宋体"/>
              <w:b/>
              <w:sz w:val="18"/>
              <w:szCs w:val="24"/>
            </w:rPr>
            <w:t>文件名：</w:t>
          </w:r>
        </w:p>
      </w:tc>
      <w:tc>
        <w:tcPr>
          <w:tcW w:w="2154" w:type="dxa"/>
          <w:tcBorders>
            <w:top w:val="single" w:color="auto" w:sz="4" w:space="0"/>
            <w:left w:val="nil"/>
            <w:bottom w:val="single" w:color="auto" w:sz="4" w:space="0"/>
            <w:right w:val="single" w:color="auto" w:sz="4" w:space="0"/>
          </w:tcBorders>
          <w:shd w:val="clear" w:color="auto" w:fill="auto"/>
          <w:noWrap/>
          <w:vAlign w:val="center"/>
        </w:tcPr>
        <w:p>
          <w:pPr>
            <w:rPr>
              <w:rFonts w:ascii="宋体" w:hAnsi="宋体"/>
              <w:b/>
              <w:sz w:val="15"/>
              <w:szCs w:val="15"/>
            </w:rPr>
          </w:pPr>
          <w:r>
            <w:rPr>
              <w:sz w:val="15"/>
              <w:szCs w:val="15"/>
            </w:rPr>
            <w:fldChar w:fldCharType="begin"/>
          </w:r>
          <w:r>
            <w:rPr>
              <w:sz w:val="15"/>
              <w:szCs w:val="15"/>
            </w:rPr>
            <w:instrText xml:space="preserve"> FILENAME   \* MERGEFORMAT </w:instrText>
          </w:r>
          <w:r>
            <w:rPr>
              <w:sz w:val="15"/>
              <w:szCs w:val="15"/>
            </w:rPr>
            <w:fldChar w:fldCharType="separate"/>
          </w:r>
          <w:r>
            <w:rPr>
              <w:rFonts w:hint="eastAsia"/>
              <w:sz w:val="15"/>
              <w:szCs w:val="15"/>
              <w:lang w:val="en-US" w:eastAsia="zh-CN"/>
            </w:rPr>
            <w:t>得益乳业</w:t>
          </w:r>
          <w:r>
            <w:rPr>
              <w:rFonts w:hint="eastAsia" w:ascii="宋体" w:hAnsi="宋体"/>
              <w:b/>
              <w:sz w:val="15"/>
              <w:szCs w:val="15"/>
            </w:rPr>
            <w:t>-项目实施管理章程V1.0.docx</w:t>
          </w:r>
          <w:r>
            <w:rPr>
              <w:sz w:val="15"/>
              <w:szCs w:val="15"/>
            </w:rPr>
            <w:fldChar w:fldCharType="end"/>
          </w:r>
        </w:p>
      </w:tc>
      <w:tc>
        <w:tcPr>
          <w:tcW w:w="1957" w:type="dxa"/>
          <w:vMerge w:val="restart"/>
          <w:tcBorders>
            <w:top w:val="single" w:color="auto" w:sz="4" w:space="0"/>
            <w:left w:val="single" w:color="auto" w:sz="4" w:space="0"/>
            <w:right w:val="single" w:color="auto" w:sz="4" w:space="0"/>
          </w:tcBorders>
          <w:shd w:val="clear" w:color="auto" w:fill="auto"/>
          <w:noWrap/>
          <w:vAlign w:val="center"/>
        </w:tcPr>
        <w:p>
          <w:pPr>
            <w:rPr>
              <w:rFonts w:ascii="宋体" w:hAnsi="宋体"/>
              <w:szCs w:val="24"/>
            </w:rPr>
          </w:pPr>
          <w:r>
            <w:rPr>
              <w:rFonts w:ascii="宋体" w:hAnsi="宋体"/>
              <w:szCs w:val="24"/>
            </w:rPr>
            <w:drawing>
              <wp:inline distT="0" distB="0" distL="0" distR="0">
                <wp:extent cx="1180465" cy="461010"/>
                <wp:effectExtent l="0" t="0" r="0" b="0"/>
                <wp:docPr id="1" name="Picture 2" descr="http://www.primeton.com/img/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ttp://www.primeton.com/img/log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215364" cy="474752"/>
                        </a:xfrm>
                        <a:prstGeom prst="rect">
                          <a:avLst/>
                        </a:prstGeom>
                        <a:noFill/>
                      </pic:spPr>
                    </pic:pic>
                  </a:graphicData>
                </a:graphic>
              </wp:inline>
            </w:drawing>
          </w:r>
        </w:p>
      </w:tc>
    </w:tr>
    <w:tr>
      <w:tblPrEx>
        <w:shd w:val="pct5" w:color="auto" w:fill="auto"/>
        <w:tblCellMar>
          <w:top w:w="0" w:type="dxa"/>
          <w:left w:w="108" w:type="dxa"/>
          <w:bottom w:w="0" w:type="dxa"/>
          <w:right w:w="108" w:type="dxa"/>
        </w:tblCellMar>
      </w:tblPrEx>
      <w:trPr>
        <w:trHeight w:val="305" w:hRule="atLeast"/>
      </w:trPr>
      <w:tc>
        <w:tcPr>
          <w:tcW w:w="1985" w:type="dxa"/>
          <w:vMerge w:val="continue"/>
          <w:tcBorders>
            <w:left w:val="single" w:color="auto" w:sz="4" w:space="0"/>
            <w:right w:val="single" w:color="auto" w:sz="4" w:space="0"/>
          </w:tcBorders>
          <w:shd w:val="clear" w:color="auto" w:fill="auto"/>
          <w:vAlign w:val="center"/>
        </w:tcPr>
        <w:p>
          <w:pPr>
            <w:rPr>
              <w:rFonts w:ascii="宋体" w:hAnsi="宋体"/>
              <w:szCs w:val="24"/>
            </w:rPr>
          </w:pPr>
        </w:p>
      </w:tc>
      <w:tc>
        <w:tcPr>
          <w:tcW w:w="2126" w:type="dxa"/>
          <w:vMerge w:val="continue"/>
          <w:tcBorders>
            <w:left w:val="single" w:color="auto" w:sz="4" w:space="0"/>
            <w:right w:val="single" w:color="auto" w:sz="4" w:space="0"/>
          </w:tcBorders>
          <w:shd w:val="clear" w:color="auto" w:fill="auto"/>
          <w:vAlign w:val="center"/>
        </w:tcPr>
        <w:p>
          <w:pPr>
            <w:rPr>
              <w:rFonts w:ascii="宋体" w:hAnsi="宋体"/>
              <w:b/>
              <w:szCs w:val="24"/>
            </w:rPr>
          </w:pPr>
        </w:p>
      </w:tc>
      <w:tc>
        <w:tcPr>
          <w:tcW w:w="992" w:type="dxa"/>
          <w:tcBorders>
            <w:top w:val="nil"/>
            <w:left w:val="nil"/>
            <w:bottom w:val="single" w:color="auto" w:sz="4" w:space="0"/>
            <w:right w:val="single" w:color="auto" w:sz="4" w:space="0"/>
          </w:tcBorders>
          <w:shd w:val="clear" w:color="auto" w:fill="auto"/>
          <w:noWrap/>
          <w:vAlign w:val="center"/>
        </w:tcPr>
        <w:p>
          <w:pPr>
            <w:rPr>
              <w:rFonts w:ascii="宋体" w:hAnsi="宋体"/>
              <w:b/>
              <w:sz w:val="18"/>
              <w:szCs w:val="24"/>
            </w:rPr>
          </w:pPr>
          <w:r>
            <w:rPr>
              <w:rFonts w:hint="eastAsia" w:ascii="宋体" w:hAnsi="宋体"/>
              <w:b/>
              <w:sz w:val="18"/>
              <w:szCs w:val="24"/>
            </w:rPr>
            <w:t>密  级：</w:t>
          </w:r>
        </w:p>
      </w:tc>
      <w:tc>
        <w:tcPr>
          <w:tcW w:w="2154" w:type="dxa"/>
          <w:tcBorders>
            <w:top w:val="nil"/>
            <w:left w:val="nil"/>
            <w:bottom w:val="single" w:color="auto" w:sz="4" w:space="0"/>
            <w:right w:val="single" w:color="auto" w:sz="4" w:space="0"/>
          </w:tcBorders>
          <w:shd w:val="clear" w:color="auto" w:fill="auto"/>
          <w:noWrap/>
          <w:vAlign w:val="center"/>
        </w:tcPr>
        <w:p>
          <w:pPr>
            <w:jc w:val="both"/>
            <w:rPr>
              <w:rFonts w:ascii="宋体" w:hAnsi="宋体"/>
              <w:b/>
              <w:sz w:val="18"/>
              <w:szCs w:val="24"/>
            </w:rPr>
          </w:pPr>
          <w:r>
            <w:rPr>
              <w:rFonts w:hint="eastAsia" w:ascii="宋体" w:hAnsi="宋体"/>
              <w:b/>
              <w:sz w:val="18"/>
              <w:szCs w:val="24"/>
            </w:rPr>
            <w:t>保密</w:t>
          </w:r>
        </w:p>
      </w:tc>
      <w:tc>
        <w:tcPr>
          <w:tcW w:w="1957" w:type="dxa"/>
          <w:vMerge w:val="continue"/>
          <w:tcBorders>
            <w:left w:val="single" w:color="auto" w:sz="4" w:space="0"/>
            <w:right w:val="single" w:color="auto" w:sz="4" w:space="0"/>
          </w:tcBorders>
          <w:shd w:val="clear" w:color="auto" w:fill="auto"/>
          <w:vAlign w:val="center"/>
        </w:tcPr>
        <w:p>
          <w:pPr>
            <w:rPr>
              <w:rFonts w:ascii="宋体" w:hAnsi="宋体"/>
              <w:szCs w:val="24"/>
            </w:rPr>
          </w:pPr>
        </w:p>
      </w:tc>
    </w:tr>
    <w:tr>
      <w:tblPrEx>
        <w:shd w:val="pct5" w:color="auto" w:fill="auto"/>
        <w:tblCellMar>
          <w:top w:w="0" w:type="dxa"/>
          <w:left w:w="108" w:type="dxa"/>
          <w:bottom w:w="0" w:type="dxa"/>
          <w:right w:w="108" w:type="dxa"/>
        </w:tblCellMar>
      </w:tblPrEx>
      <w:trPr>
        <w:trHeight w:val="161" w:hRule="atLeast"/>
      </w:trPr>
      <w:tc>
        <w:tcPr>
          <w:tcW w:w="1985" w:type="dxa"/>
          <w:vMerge w:val="continue"/>
          <w:tcBorders>
            <w:left w:val="single" w:color="auto" w:sz="4" w:space="0"/>
            <w:bottom w:val="single" w:color="auto" w:sz="4" w:space="0"/>
            <w:right w:val="single" w:color="auto" w:sz="4" w:space="0"/>
          </w:tcBorders>
          <w:shd w:val="clear" w:color="auto" w:fill="auto"/>
          <w:noWrap/>
          <w:vAlign w:val="center"/>
        </w:tcPr>
        <w:p>
          <w:pPr>
            <w:rPr>
              <w:rFonts w:ascii="宋体" w:hAnsi="宋体"/>
              <w:szCs w:val="24"/>
            </w:rPr>
          </w:pPr>
        </w:p>
      </w:tc>
      <w:tc>
        <w:tcPr>
          <w:tcW w:w="2126" w:type="dxa"/>
          <w:vMerge w:val="continue"/>
          <w:tcBorders>
            <w:left w:val="single" w:color="auto" w:sz="4" w:space="0"/>
            <w:bottom w:val="single" w:color="auto" w:sz="4" w:space="0"/>
            <w:right w:val="single" w:color="auto" w:sz="4" w:space="0"/>
          </w:tcBorders>
          <w:shd w:val="clear" w:color="auto" w:fill="auto"/>
          <w:noWrap/>
          <w:vAlign w:val="center"/>
        </w:tcPr>
        <w:p>
          <w:pPr>
            <w:rPr>
              <w:rFonts w:ascii="宋体" w:hAnsi="宋体"/>
              <w:b/>
              <w:szCs w:val="24"/>
            </w:rPr>
          </w:pPr>
        </w:p>
      </w:tc>
      <w:tc>
        <w:tcPr>
          <w:tcW w:w="992" w:type="dxa"/>
          <w:tcBorders>
            <w:top w:val="nil"/>
            <w:left w:val="nil"/>
            <w:bottom w:val="single" w:color="auto" w:sz="4" w:space="0"/>
            <w:right w:val="single" w:color="auto" w:sz="4" w:space="0"/>
          </w:tcBorders>
          <w:shd w:val="clear" w:color="auto" w:fill="auto"/>
          <w:noWrap/>
          <w:vAlign w:val="center"/>
        </w:tcPr>
        <w:p>
          <w:pPr>
            <w:rPr>
              <w:rFonts w:ascii="宋体" w:hAnsi="宋体"/>
              <w:b/>
              <w:sz w:val="18"/>
              <w:szCs w:val="24"/>
            </w:rPr>
          </w:pPr>
          <w:r>
            <w:rPr>
              <w:rFonts w:hint="eastAsia" w:ascii="宋体" w:hAnsi="宋体"/>
              <w:b/>
              <w:sz w:val="18"/>
              <w:szCs w:val="24"/>
            </w:rPr>
            <w:t>级  别：</w:t>
          </w:r>
        </w:p>
      </w:tc>
      <w:tc>
        <w:tcPr>
          <w:tcW w:w="2154" w:type="dxa"/>
          <w:tcBorders>
            <w:top w:val="nil"/>
            <w:left w:val="nil"/>
            <w:bottom w:val="single" w:color="auto" w:sz="4" w:space="0"/>
            <w:right w:val="single" w:color="auto" w:sz="4" w:space="0"/>
          </w:tcBorders>
          <w:shd w:val="clear" w:color="auto" w:fill="auto"/>
          <w:noWrap/>
          <w:vAlign w:val="center"/>
        </w:tcPr>
        <w:p>
          <w:pPr>
            <w:jc w:val="both"/>
            <w:rPr>
              <w:rFonts w:ascii="宋体" w:hAnsi="宋体"/>
              <w:b/>
              <w:szCs w:val="24"/>
            </w:rPr>
          </w:pPr>
          <w:r>
            <w:rPr>
              <w:rFonts w:hint="eastAsia" w:ascii="宋体" w:hAnsi="宋体"/>
              <w:b/>
              <w:sz w:val="18"/>
              <w:szCs w:val="24"/>
            </w:rPr>
            <w:t xml:space="preserve">A类：交付件 </w:t>
          </w:r>
        </w:p>
      </w:tc>
      <w:tc>
        <w:tcPr>
          <w:tcW w:w="1957" w:type="dxa"/>
          <w:vMerge w:val="continue"/>
          <w:tcBorders>
            <w:left w:val="single" w:color="auto" w:sz="4" w:space="0"/>
            <w:bottom w:val="single" w:color="auto" w:sz="4" w:space="0"/>
            <w:right w:val="single" w:color="auto" w:sz="4" w:space="0"/>
          </w:tcBorders>
          <w:shd w:val="pct5" w:color="auto" w:fill="auto"/>
          <w:noWrap/>
          <w:vAlign w:val="center"/>
        </w:tcPr>
        <w:p>
          <w:pPr>
            <w:rPr>
              <w:rFonts w:ascii="宋体" w:hAnsi="宋体"/>
              <w:szCs w:val="24"/>
            </w:rPr>
          </w:pPr>
        </w:p>
      </w:tc>
    </w:tr>
  </w:tbl>
  <w:p>
    <w:pPr>
      <w:pStyle w:val="18"/>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C32AF"/>
    <w:multiLevelType w:val="multilevel"/>
    <w:tmpl w:val="00CC32AF"/>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abstractNum w:abstractNumId="1">
    <w:nsid w:val="04BD70E1"/>
    <w:multiLevelType w:val="multilevel"/>
    <w:tmpl w:val="04BD70E1"/>
    <w:lvl w:ilvl="0" w:tentative="0">
      <w:start w:val="1"/>
      <w:numFmt w:val="decimal"/>
      <w:pStyle w:val="11"/>
      <w:lvlText w:val="%1."/>
      <w:lvlJc w:val="left"/>
      <w:pPr>
        <w:tabs>
          <w:tab w:val="left" w:pos="482"/>
        </w:tabs>
        <w:ind w:left="482" w:hanging="482"/>
      </w:pPr>
      <w:rPr>
        <w:rFonts w:hint="eastAsia"/>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2">
    <w:nsid w:val="09C2795D"/>
    <w:multiLevelType w:val="multilevel"/>
    <w:tmpl w:val="09C2795D"/>
    <w:lvl w:ilvl="0" w:tentative="0">
      <w:start w:val="1"/>
      <w:numFmt w:val="decimal"/>
      <w:lvlText w:val="%1"/>
      <w:lvlJc w:val="left"/>
      <w:pPr>
        <w:tabs>
          <w:tab w:val="left" w:pos="425"/>
        </w:tabs>
        <w:ind w:left="425" w:hanging="425"/>
      </w:pPr>
      <w:rPr>
        <w:rFonts w:hint="default" w:ascii="Arial" w:hAnsi="Arial"/>
      </w:rPr>
    </w:lvl>
    <w:lvl w:ilvl="1" w:tentative="0">
      <w:start w:val="1"/>
      <w:numFmt w:val="decimal"/>
      <w:lvlText w:val="%1.%2"/>
      <w:lvlJc w:val="left"/>
      <w:pPr>
        <w:tabs>
          <w:tab w:val="left" w:pos="992"/>
        </w:tabs>
        <w:ind w:left="992" w:hanging="567"/>
      </w:pPr>
      <w:rPr>
        <w:rFonts w:hint="eastAsia"/>
        <w:sz w:val="24"/>
        <w:szCs w:val="24"/>
      </w:rPr>
    </w:lvl>
    <w:lvl w:ilvl="2" w:tentative="0">
      <w:start w:val="1"/>
      <w:numFmt w:val="decimal"/>
      <w:lvlText w:val="%1.%2.%3"/>
      <w:lvlJc w:val="left"/>
      <w:pPr>
        <w:tabs>
          <w:tab w:val="left" w:pos="1418"/>
        </w:tabs>
        <w:ind w:left="1418" w:hanging="567"/>
      </w:pPr>
      <w:rPr>
        <w:rFonts w:hint="eastAsia"/>
      </w:rPr>
    </w:lvl>
    <w:lvl w:ilvl="3" w:tentative="0">
      <w:start w:val="1"/>
      <w:numFmt w:val="decimal"/>
      <w:lvlText w:val="%1.%2.%3.%4"/>
      <w:lvlJc w:val="left"/>
      <w:pPr>
        <w:tabs>
          <w:tab w:val="left" w:pos="1984"/>
        </w:tabs>
        <w:ind w:left="1984" w:hanging="708"/>
      </w:pPr>
      <w:rPr>
        <w:rFonts w:hint="eastAsia"/>
      </w:rPr>
    </w:lvl>
    <w:lvl w:ilvl="4" w:tentative="0">
      <w:start w:val="1"/>
      <w:numFmt w:val="decimal"/>
      <w:lvlText w:val="%1.%2.%3.%4.%5"/>
      <w:lvlJc w:val="left"/>
      <w:pPr>
        <w:tabs>
          <w:tab w:val="left" w:pos="2551"/>
        </w:tabs>
        <w:ind w:left="2551" w:hanging="850"/>
      </w:pPr>
      <w:rPr>
        <w:rFonts w:hint="eastAsia"/>
      </w:rPr>
    </w:lvl>
    <w:lvl w:ilvl="5" w:tentative="0">
      <w:start w:val="1"/>
      <w:numFmt w:val="decimal"/>
      <w:lvlText w:val="%1.%2.%3.%4.%5.%6"/>
      <w:lvlJc w:val="left"/>
      <w:pPr>
        <w:tabs>
          <w:tab w:val="left" w:pos="3260"/>
        </w:tabs>
        <w:ind w:left="3260" w:hanging="1134"/>
      </w:pPr>
      <w:rPr>
        <w:rFonts w:hint="eastAsia"/>
      </w:rPr>
    </w:lvl>
    <w:lvl w:ilvl="6" w:tentative="0">
      <w:start w:val="1"/>
      <w:numFmt w:val="decimal"/>
      <w:lvlText w:val="%1.%2.%3.%4.%5.%6.%7"/>
      <w:lvlJc w:val="left"/>
      <w:pPr>
        <w:tabs>
          <w:tab w:val="left" w:pos="3827"/>
        </w:tabs>
        <w:ind w:left="3827" w:hanging="1276"/>
      </w:pPr>
      <w:rPr>
        <w:rFonts w:hint="eastAsia"/>
      </w:rPr>
    </w:lvl>
    <w:lvl w:ilvl="7" w:tentative="0">
      <w:start w:val="1"/>
      <w:numFmt w:val="decimal"/>
      <w:lvlText w:val="%1.%2.%3.%4.%5.%6.%7.%8"/>
      <w:lvlJc w:val="left"/>
      <w:pPr>
        <w:tabs>
          <w:tab w:val="left" w:pos="4394"/>
        </w:tabs>
        <w:ind w:left="4394" w:hanging="1418"/>
      </w:pPr>
      <w:rPr>
        <w:rFonts w:hint="eastAsia"/>
      </w:rPr>
    </w:lvl>
    <w:lvl w:ilvl="8" w:tentative="0">
      <w:start w:val="1"/>
      <w:numFmt w:val="decimal"/>
      <w:lvlText w:val="%1.%2.%3.%4.%5.%6.%7.%8.%9"/>
      <w:lvlJc w:val="left"/>
      <w:pPr>
        <w:tabs>
          <w:tab w:val="left" w:pos="5102"/>
        </w:tabs>
        <w:ind w:left="5102" w:hanging="1700"/>
      </w:pPr>
      <w:rPr>
        <w:rFonts w:hint="eastAsia"/>
      </w:rPr>
    </w:lvl>
  </w:abstractNum>
  <w:abstractNum w:abstractNumId="3">
    <w:nsid w:val="11D8469D"/>
    <w:multiLevelType w:val="multilevel"/>
    <w:tmpl w:val="11D8469D"/>
    <w:lvl w:ilvl="0" w:tentative="0">
      <w:start w:val="1"/>
      <w:numFmt w:val="decimal"/>
      <w:lvlText w:val="%1."/>
      <w:lvlJc w:val="left"/>
      <w:pPr>
        <w:ind w:left="960" w:hanging="360"/>
      </w:pPr>
      <w:rPr>
        <w:rFonts w:hint="default"/>
      </w:rPr>
    </w:lvl>
    <w:lvl w:ilvl="1" w:tentative="0">
      <w:start w:val="1"/>
      <w:numFmt w:val="lowerLetter"/>
      <w:lvlText w:val="%2)"/>
      <w:lvlJc w:val="left"/>
      <w:pPr>
        <w:ind w:left="1440" w:hanging="420"/>
      </w:pPr>
    </w:lvl>
    <w:lvl w:ilvl="2" w:tentative="0">
      <w:start w:val="1"/>
      <w:numFmt w:val="lowerRoman"/>
      <w:lvlText w:val="%3."/>
      <w:lvlJc w:val="right"/>
      <w:pPr>
        <w:ind w:left="1860" w:hanging="420"/>
      </w:pPr>
    </w:lvl>
    <w:lvl w:ilvl="3" w:tentative="0">
      <w:start w:val="1"/>
      <w:numFmt w:val="decimal"/>
      <w:lvlText w:val="%4."/>
      <w:lvlJc w:val="left"/>
      <w:pPr>
        <w:ind w:left="2280" w:hanging="420"/>
      </w:pPr>
    </w:lvl>
    <w:lvl w:ilvl="4" w:tentative="0">
      <w:start w:val="1"/>
      <w:numFmt w:val="lowerLetter"/>
      <w:lvlText w:val="%5)"/>
      <w:lvlJc w:val="left"/>
      <w:pPr>
        <w:ind w:left="2700" w:hanging="420"/>
      </w:pPr>
    </w:lvl>
    <w:lvl w:ilvl="5" w:tentative="0">
      <w:start w:val="1"/>
      <w:numFmt w:val="lowerRoman"/>
      <w:lvlText w:val="%6."/>
      <w:lvlJc w:val="right"/>
      <w:pPr>
        <w:ind w:left="3120" w:hanging="420"/>
      </w:pPr>
    </w:lvl>
    <w:lvl w:ilvl="6" w:tentative="0">
      <w:start w:val="1"/>
      <w:numFmt w:val="decimal"/>
      <w:lvlText w:val="%7."/>
      <w:lvlJc w:val="left"/>
      <w:pPr>
        <w:ind w:left="3540" w:hanging="420"/>
      </w:pPr>
    </w:lvl>
    <w:lvl w:ilvl="7" w:tentative="0">
      <w:start w:val="1"/>
      <w:numFmt w:val="lowerLetter"/>
      <w:lvlText w:val="%8)"/>
      <w:lvlJc w:val="left"/>
      <w:pPr>
        <w:ind w:left="3960" w:hanging="420"/>
      </w:pPr>
    </w:lvl>
    <w:lvl w:ilvl="8" w:tentative="0">
      <w:start w:val="1"/>
      <w:numFmt w:val="lowerRoman"/>
      <w:lvlText w:val="%9."/>
      <w:lvlJc w:val="right"/>
      <w:pPr>
        <w:ind w:left="4380" w:hanging="420"/>
      </w:pPr>
    </w:lvl>
  </w:abstractNum>
  <w:abstractNum w:abstractNumId="4">
    <w:nsid w:val="15DC5C67"/>
    <w:multiLevelType w:val="multilevel"/>
    <w:tmpl w:val="15DC5C67"/>
    <w:lvl w:ilvl="0" w:tentative="0">
      <w:start w:val="1"/>
      <w:numFmt w:val="decimal"/>
      <w:lvlText w:val="%1、"/>
      <w:lvlJc w:val="left"/>
      <w:pPr>
        <w:tabs>
          <w:tab w:val="left" w:pos="360"/>
        </w:tabs>
        <w:ind w:left="360" w:hanging="360"/>
      </w:pPr>
      <w:rPr>
        <w:rFonts w:hint="eastAsia"/>
      </w:rPr>
    </w:lvl>
    <w:lvl w:ilvl="1" w:tentative="0">
      <w:start w:val="1"/>
      <w:numFmt w:val="decimal"/>
      <w:lvlText w:val="（%2）"/>
      <w:lvlJc w:val="left"/>
      <w:pPr>
        <w:tabs>
          <w:tab w:val="left" w:pos="1140"/>
        </w:tabs>
        <w:ind w:left="1140" w:hanging="720"/>
      </w:pPr>
      <w:rPr>
        <w:rFonts w:hint="eastAsia"/>
        <w:lang w:val="en-US"/>
      </w:r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5">
    <w:nsid w:val="1E623B5D"/>
    <w:multiLevelType w:val="multilevel"/>
    <w:tmpl w:val="1E623B5D"/>
    <w:lvl w:ilvl="0" w:tentative="0">
      <w:start w:val="1"/>
      <w:numFmt w:val="bullet"/>
      <w:pStyle w:val="14"/>
      <w:lvlText w:val=""/>
      <w:lvlJc w:val="left"/>
      <w:pPr>
        <w:tabs>
          <w:tab w:val="left" w:pos="482"/>
        </w:tabs>
        <w:ind w:left="482" w:hanging="482"/>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6">
    <w:nsid w:val="23E5372C"/>
    <w:multiLevelType w:val="multilevel"/>
    <w:tmpl w:val="23E5372C"/>
    <w:lvl w:ilvl="0" w:tentative="0">
      <w:start w:val="1"/>
      <w:numFmt w:val="decimal"/>
      <w:lvlText w:val="%1、"/>
      <w:lvlJc w:val="left"/>
      <w:pPr>
        <w:tabs>
          <w:tab w:val="left" w:pos="1280"/>
        </w:tabs>
        <w:ind w:left="1280" w:hanging="720"/>
      </w:pPr>
      <w:rPr>
        <w:rFonts w:hint="default"/>
      </w:rPr>
    </w:lvl>
    <w:lvl w:ilvl="1" w:tentative="0">
      <w:start w:val="1"/>
      <w:numFmt w:val="bullet"/>
      <w:lvlText w:val=""/>
      <w:lvlJc w:val="left"/>
      <w:pPr>
        <w:tabs>
          <w:tab w:val="left" w:pos="1400"/>
        </w:tabs>
        <w:ind w:left="1400" w:hanging="420"/>
      </w:pPr>
      <w:rPr>
        <w:rFonts w:hint="default" w:ascii="Wingdings" w:hAnsi="Wingdings" w:eastAsia="宋体"/>
      </w:rPr>
    </w:lvl>
    <w:lvl w:ilvl="2" w:tentative="0">
      <w:start w:val="1"/>
      <w:numFmt w:val="lowerRoman"/>
      <w:lvlText w:val="%3."/>
      <w:lvlJc w:val="right"/>
      <w:pPr>
        <w:tabs>
          <w:tab w:val="left" w:pos="1820"/>
        </w:tabs>
        <w:ind w:left="1820" w:hanging="420"/>
      </w:pPr>
    </w:lvl>
    <w:lvl w:ilvl="3" w:tentative="0">
      <w:start w:val="1"/>
      <w:numFmt w:val="decimal"/>
      <w:lvlText w:val="%4."/>
      <w:lvlJc w:val="left"/>
      <w:pPr>
        <w:tabs>
          <w:tab w:val="left" w:pos="2240"/>
        </w:tabs>
        <w:ind w:left="2240" w:hanging="420"/>
      </w:pPr>
    </w:lvl>
    <w:lvl w:ilvl="4" w:tentative="0">
      <w:start w:val="1"/>
      <w:numFmt w:val="lowerLetter"/>
      <w:lvlText w:val="%5)"/>
      <w:lvlJc w:val="left"/>
      <w:pPr>
        <w:tabs>
          <w:tab w:val="left" w:pos="2660"/>
        </w:tabs>
        <w:ind w:left="2660" w:hanging="420"/>
      </w:pPr>
    </w:lvl>
    <w:lvl w:ilvl="5" w:tentative="0">
      <w:start w:val="1"/>
      <w:numFmt w:val="lowerRoman"/>
      <w:lvlText w:val="%6."/>
      <w:lvlJc w:val="right"/>
      <w:pPr>
        <w:tabs>
          <w:tab w:val="left" w:pos="3080"/>
        </w:tabs>
        <w:ind w:left="3080" w:hanging="420"/>
      </w:pPr>
    </w:lvl>
    <w:lvl w:ilvl="6" w:tentative="0">
      <w:start w:val="1"/>
      <w:numFmt w:val="decimal"/>
      <w:lvlText w:val="%7."/>
      <w:lvlJc w:val="left"/>
      <w:pPr>
        <w:tabs>
          <w:tab w:val="left" w:pos="3500"/>
        </w:tabs>
        <w:ind w:left="3500" w:hanging="420"/>
      </w:pPr>
    </w:lvl>
    <w:lvl w:ilvl="7" w:tentative="0">
      <w:start w:val="1"/>
      <w:numFmt w:val="lowerLetter"/>
      <w:lvlText w:val="%8)"/>
      <w:lvlJc w:val="left"/>
      <w:pPr>
        <w:tabs>
          <w:tab w:val="left" w:pos="3920"/>
        </w:tabs>
        <w:ind w:left="3920" w:hanging="420"/>
      </w:pPr>
    </w:lvl>
    <w:lvl w:ilvl="8" w:tentative="0">
      <w:start w:val="1"/>
      <w:numFmt w:val="lowerRoman"/>
      <w:lvlText w:val="%9."/>
      <w:lvlJc w:val="right"/>
      <w:pPr>
        <w:tabs>
          <w:tab w:val="left" w:pos="4340"/>
        </w:tabs>
        <w:ind w:left="4340" w:hanging="420"/>
      </w:pPr>
    </w:lvl>
  </w:abstractNum>
  <w:abstractNum w:abstractNumId="7">
    <w:nsid w:val="298C0F9D"/>
    <w:multiLevelType w:val="multilevel"/>
    <w:tmpl w:val="298C0F9D"/>
    <w:lvl w:ilvl="0" w:tentative="0">
      <w:start w:val="1"/>
      <w:numFmt w:val="decimal"/>
      <w:lvlText w:val="（%1）"/>
      <w:lvlJc w:val="left"/>
      <w:pPr>
        <w:tabs>
          <w:tab w:val="left" w:pos="1140"/>
        </w:tabs>
        <w:ind w:left="1140" w:hanging="720"/>
      </w:pPr>
      <w:rPr>
        <w:rFonts w:hint="default"/>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8">
    <w:nsid w:val="2B9E0DE9"/>
    <w:multiLevelType w:val="multilevel"/>
    <w:tmpl w:val="2B9E0DE9"/>
    <w:lvl w:ilvl="0" w:tentative="0">
      <w:start w:val="1"/>
      <w:numFmt w:val="decimal"/>
      <w:lvlText w:val="%1."/>
      <w:lvlJc w:val="left"/>
      <w:pPr>
        <w:ind w:left="960" w:hanging="360"/>
      </w:pPr>
      <w:rPr>
        <w:rFonts w:hint="default"/>
      </w:rPr>
    </w:lvl>
    <w:lvl w:ilvl="1" w:tentative="0">
      <w:start w:val="1"/>
      <w:numFmt w:val="lowerLetter"/>
      <w:lvlText w:val="%2)"/>
      <w:lvlJc w:val="left"/>
      <w:pPr>
        <w:ind w:left="1440" w:hanging="420"/>
      </w:pPr>
    </w:lvl>
    <w:lvl w:ilvl="2" w:tentative="0">
      <w:start w:val="1"/>
      <w:numFmt w:val="lowerRoman"/>
      <w:lvlText w:val="%3."/>
      <w:lvlJc w:val="right"/>
      <w:pPr>
        <w:ind w:left="1860" w:hanging="420"/>
      </w:pPr>
    </w:lvl>
    <w:lvl w:ilvl="3" w:tentative="0">
      <w:start w:val="1"/>
      <w:numFmt w:val="decimal"/>
      <w:lvlText w:val="%4."/>
      <w:lvlJc w:val="left"/>
      <w:pPr>
        <w:ind w:left="2280" w:hanging="420"/>
      </w:pPr>
    </w:lvl>
    <w:lvl w:ilvl="4" w:tentative="0">
      <w:start w:val="1"/>
      <w:numFmt w:val="lowerLetter"/>
      <w:lvlText w:val="%5)"/>
      <w:lvlJc w:val="left"/>
      <w:pPr>
        <w:ind w:left="2700" w:hanging="420"/>
      </w:pPr>
    </w:lvl>
    <w:lvl w:ilvl="5" w:tentative="0">
      <w:start w:val="1"/>
      <w:numFmt w:val="lowerRoman"/>
      <w:lvlText w:val="%6."/>
      <w:lvlJc w:val="right"/>
      <w:pPr>
        <w:ind w:left="3120" w:hanging="420"/>
      </w:pPr>
    </w:lvl>
    <w:lvl w:ilvl="6" w:tentative="0">
      <w:start w:val="1"/>
      <w:numFmt w:val="decimal"/>
      <w:lvlText w:val="%7."/>
      <w:lvlJc w:val="left"/>
      <w:pPr>
        <w:ind w:left="3540" w:hanging="420"/>
      </w:pPr>
    </w:lvl>
    <w:lvl w:ilvl="7" w:tentative="0">
      <w:start w:val="1"/>
      <w:numFmt w:val="lowerLetter"/>
      <w:lvlText w:val="%8)"/>
      <w:lvlJc w:val="left"/>
      <w:pPr>
        <w:ind w:left="3960" w:hanging="420"/>
      </w:pPr>
    </w:lvl>
    <w:lvl w:ilvl="8" w:tentative="0">
      <w:start w:val="1"/>
      <w:numFmt w:val="lowerRoman"/>
      <w:lvlText w:val="%9."/>
      <w:lvlJc w:val="right"/>
      <w:pPr>
        <w:ind w:left="4380" w:hanging="420"/>
      </w:pPr>
    </w:lvl>
  </w:abstractNum>
  <w:abstractNum w:abstractNumId="9">
    <w:nsid w:val="384F6CEF"/>
    <w:multiLevelType w:val="multilevel"/>
    <w:tmpl w:val="384F6CEF"/>
    <w:lvl w:ilvl="0" w:tentative="0">
      <w:start w:val="1"/>
      <w:numFmt w:val="decimal"/>
      <w:lvlText w:val="%1."/>
      <w:lvlJc w:val="left"/>
      <w:pPr>
        <w:ind w:left="960" w:hanging="360"/>
      </w:pPr>
      <w:rPr>
        <w:rFonts w:hint="default"/>
      </w:rPr>
    </w:lvl>
    <w:lvl w:ilvl="1" w:tentative="0">
      <w:start w:val="1"/>
      <w:numFmt w:val="lowerLetter"/>
      <w:lvlText w:val="%2)"/>
      <w:lvlJc w:val="left"/>
      <w:pPr>
        <w:ind w:left="1440" w:hanging="420"/>
      </w:pPr>
    </w:lvl>
    <w:lvl w:ilvl="2" w:tentative="0">
      <w:start w:val="1"/>
      <w:numFmt w:val="lowerRoman"/>
      <w:lvlText w:val="%3."/>
      <w:lvlJc w:val="right"/>
      <w:pPr>
        <w:ind w:left="1860" w:hanging="420"/>
      </w:pPr>
    </w:lvl>
    <w:lvl w:ilvl="3" w:tentative="0">
      <w:start w:val="1"/>
      <w:numFmt w:val="decimal"/>
      <w:lvlText w:val="%4."/>
      <w:lvlJc w:val="left"/>
      <w:pPr>
        <w:ind w:left="2280" w:hanging="420"/>
      </w:pPr>
    </w:lvl>
    <w:lvl w:ilvl="4" w:tentative="0">
      <w:start w:val="1"/>
      <w:numFmt w:val="lowerLetter"/>
      <w:lvlText w:val="%5)"/>
      <w:lvlJc w:val="left"/>
      <w:pPr>
        <w:ind w:left="2700" w:hanging="420"/>
      </w:pPr>
    </w:lvl>
    <w:lvl w:ilvl="5" w:tentative="0">
      <w:start w:val="1"/>
      <w:numFmt w:val="lowerRoman"/>
      <w:lvlText w:val="%6."/>
      <w:lvlJc w:val="right"/>
      <w:pPr>
        <w:ind w:left="3120" w:hanging="420"/>
      </w:pPr>
    </w:lvl>
    <w:lvl w:ilvl="6" w:tentative="0">
      <w:start w:val="1"/>
      <w:numFmt w:val="decimal"/>
      <w:lvlText w:val="%7."/>
      <w:lvlJc w:val="left"/>
      <w:pPr>
        <w:ind w:left="3540" w:hanging="420"/>
      </w:pPr>
    </w:lvl>
    <w:lvl w:ilvl="7" w:tentative="0">
      <w:start w:val="1"/>
      <w:numFmt w:val="lowerLetter"/>
      <w:lvlText w:val="%8)"/>
      <w:lvlJc w:val="left"/>
      <w:pPr>
        <w:ind w:left="3960" w:hanging="420"/>
      </w:pPr>
    </w:lvl>
    <w:lvl w:ilvl="8" w:tentative="0">
      <w:start w:val="1"/>
      <w:numFmt w:val="lowerRoman"/>
      <w:lvlText w:val="%9."/>
      <w:lvlJc w:val="right"/>
      <w:pPr>
        <w:ind w:left="4380" w:hanging="420"/>
      </w:pPr>
    </w:lvl>
  </w:abstractNum>
  <w:abstractNum w:abstractNumId="10">
    <w:nsid w:val="395B161A"/>
    <w:multiLevelType w:val="multilevel"/>
    <w:tmpl w:val="395B161A"/>
    <w:lvl w:ilvl="0" w:tentative="0">
      <w:start w:val="1"/>
      <w:numFmt w:val="japaneseCounting"/>
      <w:lvlText w:val="%1、"/>
      <w:lvlJc w:val="left"/>
      <w:pPr>
        <w:tabs>
          <w:tab w:val="left" w:pos="720"/>
        </w:tabs>
        <w:ind w:left="720" w:hanging="720"/>
      </w:pPr>
      <w:rPr>
        <w:rFonts w:hint="default"/>
      </w:rPr>
    </w:lvl>
    <w:lvl w:ilvl="1" w:tentative="0">
      <w:start w:val="1"/>
      <w:numFmt w:val="decimal"/>
      <w:lvlText w:val="%2、"/>
      <w:lvlJc w:val="left"/>
      <w:pPr>
        <w:tabs>
          <w:tab w:val="left" w:pos="1140"/>
        </w:tabs>
        <w:ind w:left="1140" w:hanging="720"/>
      </w:pPr>
      <w:rPr>
        <w:rFonts w:ascii="Times New Roman" w:hAnsi="Times New Roman" w:eastAsia="宋体" w:cs="Times New Roman"/>
      </w:rPr>
    </w:lvl>
    <w:lvl w:ilvl="2" w:tentative="0">
      <w:start w:val="1"/>
      <w:numFmt w:val="decimal"/>
      <w:lvlText w:val="%3）"/>
      <w:lvlJc w:val="left"/>
      <w:pPr>
        <w:tabs>
          <w:tab w:val="left" w:pos="1200"/>
        </w:tabs>
        <w:ind w:left="1200" w:hanging="360"/>
      </w:pPr>
      <w:rPr>
        <w:rFonts w:hint="default"/>
      </w:r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1">
    <w:nsid w:val="3ADC39A2"/>
    <w:multiLevelType w:val="multilevel"/>
    <w:tmpl w:val="3ADC39A2"/>
    <w:lvl w:ilvl="0" w:tentative="0">
      <w:start w:val="1"/>
      <w:numFmt w:val="decimal"/>
      <w:lvlText w:val="%1."/>
      <w:lvlJc w:val="left"/>
      <w:pPr>
        <w:tabs>
          <w:tab w:val="left" w:pos="482"/>
        </w:tabs>
        <w:ind w:left="482" w:hanging="482"/>
      </w:pPr>
      <w:rPr>
        <w:rFonts w:hint="eastAsia"/>
      </w:rPr>
    </w:lvl>
    <w:lvl w:ilvl="1" w:tentative="0">
      <w:start w:val="1"/>
      <w:numFmt w:val="decimal"/>
      <w:lvlText w:val="%1.%2"/>
      <w:lvlJc w:val="left"/>
      <w:pPr>
        <w:tabs>
          <w:tab w:val="left" w:pos="576"/>
        </w:tabs>
        <w:ind w:left="576" w:hanging="576"/>
      </w:pPr>
    </w:lvl>
    <w:lvl w:ilvl="2" w:tentative="0">
      <w:start w:val="1"/>
      <w:numFmt w:val="decimal"/>
      <w:lvlText w:val="%1.%2.%3"/>
      <w:lvlJc w:val="left"/>
      <w:pPr>
        <w:tabs>
          <w:tab w:val="left" w:pos="720"/>
        </w:tabs>
        <w:ind w:left="720" w:hanging="720"/>
      </w:pPr>
    </w:lvl>
    <w:lvl w:ilvl="3" w:tentative="0">
      <w:start w:val="1"/>
      <w:numFmt w:val="decimal"/>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12">
    <w:nsid w:val="502023B5"/>
    <w:multiLevelType w:val="multilevel"/>
    <w:tmpl w:val="502023B5"/>
    <w:lvl w:ilvl="0" w:tentative="0">
      <w:start w:val="1"/>
      <w:numFmt w:val="decimal"/>
      <w:lvlText w:val="（%1）"/>
      <w:lvlJc w:val="left"/>
      <w:pPr>
        <w:tabs>
          <w:tab w:val="left" w:pos="720"/>
        </w:tabs>
        <w:ind w:left="720" w:hanging="720"/>
      </w:pPr>
      <w:rPr>
        <w:rFonts w:hint="default" w:hAnsi="Arial"/>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3">
    <w:nsid w:val="5D53798F"/>
    <w:multiLevelType w:val="multilevel"/>
    <w:tmpl w:val="5D53798F"/>
    <w:lvl w:ilvl="0" w:tentative="0">
      <w:start w:val="1"/>
      <w:numFmt w:val="bullet"/>
      <w:lvlText w:val=""/>
      <w:lvlJc w:val="left"/>
      <w:pPr>
        <w:tabs>
          <w:tab w:val="left" w:pos="404"/>
        </w:tabs>
        <w:ind w:left="404" w:hanging="420"/>
      </w:pPr>
      <w:rPr>
        <w:rFonts w:hint="default" w:ascii="Wingdings" w:hAnsi="Wingdings" w:eastAsia="宋体"/>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4">
    <w:nsid w:val="5FDD7941"/>
    <w:multiLevelType w:val="multilevel"/>
    <w:tmpl w:val="5FDD7941"/>
    <w:lvl w:ilvl="0" w:tentative="0">
      <w:start w:val="1"/>
      <w:numFmt w:val="decimal"/>
      <w:lvlText w:val="（%1）"/>
      <w:lvlJc w:val="left"/>
      <w:pPr>
        <w:tabs>
          <w:tab w:val="left" w:pos="720"/>
        </w:tabs>
        <w:ind w:left="720" w:hanging="720"/>
      </w:pPr>
      <w:rPr>
        <w:rFonts w:hint="default" w:hAnsi="Arial"/>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5">
    <w:nsid w:val="6E3A061E"/>
    <w:multiLevelType w:val="multilevel"/>
    <w:tmpl w:val="6E3A061E"/>
    <w:lvl w:ilvl="0" w:tentative="0">
      <w:start w:val="1"/>
      <w:numFmt w:val="bullet"/>
      <w:lvlText w:val=""/>
      <w:lvlJc w:val="left"/>
      <w:pPr>
        <w:tabs>
          <w:tab w:val="left" w:pos="820"/>
        </w:tabs>
        <w:ind w:left="820" w:hanging="420"/>
      </w:pPr>
      <w:rPr>
        <w:rFonts w:hint="default" w:ascii="Wingdings" w:hAnsi="Wingdings"/>
      </w:rPr>
    </w:lvl>
    <w:lvl w:ilvl="1" w:tentative="0">
      <w:start w:val="1"/>
      <w:numFmt w:val="bullet"/>
      <w:lvlText w:val=""/>
      <w:lvlJc w:val="left"/>
      <w:pPr>
        <w:tabs>
          <w:tab w:val="left" w:pos="1240"/>
        </w:tabs>
        <w:ind w:left="1240" w:hanging="420"/>
      </w:pPr>
      <w:rPr>
        <w:rFonts w:hint="default" w:ascii="Wingdings" w:hAnsi="Wingdings"/>
      </w:rPr>
    </w:lvl>
    <w:lvl w:ilvl="2" w:tentative="0">
      <w:start w:val="1"/>
      <w:numFmt w:val="bullet"/>
      <w:lvlText w:val=""/>
      <w:lvlJc w:val="left"/>
      <w:pPr>
        <w:tabs>
          <w:tab w:val="left" w:pos="1660"/>
        </w:tabs>
        <w:ind w:left="1660" w:hanging="420"/>
      </w:pPr>
      <w:rPr>
        <w:rFonts w:hint="default" w:ascii="Wingdings" w:hAnsi="Wingdings"/>
      </w:rPr>
    </w:lvl>
    <w:lvl w:ilvl="3" w:tentative="0">
      <w:start w:val="1"/>
      <w:numFmt w:val="bullet"/>
      <w:lvlText w:val=""/>
      <w:lvlJc w:val="left"/>
      <w:pPr>
        <w:tabs>
          <w:tab w:val="left" w:pos="2080"/>
        </w:tabs>
        <w:ind w:left="2080" w:hanging="420"/>
      </w:pPr>
      <w:rPr>
        <w:rFonts w:hint="default" w:ascii="Wingdings" w:hAnsi="Wingdings"/>
      </w:rPr>
    </w:lvl>
    <w:lvl w:ilvl="4" w:tentative="0">
      <w:start w:val="1"/>
      <w:numFmt w:val="bullet"/>
      <w:lvlText w:val=""/>
      <w:lvlJc w:val="left"/>
      <w:pPr>
        <w:tabs>
          <w:tab w:val="left" w:pos="2500"/>
        </w:tabs>
        <w:ind w:left="2500" w:hanging="420"/>
      </w:pPr>
      <w:rPr>
        <w:rFonts w:hint="default" w:ascii="Wingdings" w:hAnsi="Wingdings"/>
      </w:rPr>
    </w:lvl>
    <w:lvl w:ilvl="5" w:tentative="0">
      <w:start w:val="1"/>
      <w:numFmt w:val="bullet"/>
      <w:lvlText w:val=""/>
      <w:lvlJc w:val="left"/>
      <w:pPr>
        <w:tabs>
          <w:tab w:val="left" w:pos="2920"/>
        </w:tabs>
        <w:ind w:left="2920" w:hanging="420"/>
      </w:pPr>
      <w:rPr>
        <w:rFonts w:hint="default" w:ascii="Wingdings" w:hAnsi="Wingdings"/>
      </w:rPr>
    </w:lvl>
    <w:lvl w:ilvl="6" w:tentative="0">
      <w:start w:val="1"/>
      <w:numFmt w:val="bullet"/>
      <w:lvlText w:val=""/>
      <w:lvlJc w:val="left"/>
      <w:pPr>
        <w:tabs>
          <w:tab w:val="left" w:pos="3340"/>
        </w:tabs>
        <w:ind w:left="3340" w:hanging="420"/>
      </w:pPr>
      <w:rPr>
        <w:rFonts w:hint="default" w:ascii="Wingdings" w:hAnsi="Wingdings"/>
      </w:rPr>
    </w:lvl>
    <w:lvl w:ilvl="7" w:tentative="0">
      <w:start w:val="1"/>
      <w:numFmt w:val="bullet"/>
      <w:lvlText w:val=""/>
      <w:lvlJc w:val="left"/>
      <w:pPr>
        <w:tabs>
          <w:tab w:val="left" w:pos="3760"/>
        </w:tabs>
        <w:ind w:left="3760" w:hanging="420"/>
      </w:pPr>
      <w:rPr>
        <w:rFonts w:hint="default" w:ascii="Wingdings" w:hAnsi="Wingdings"/>
      </w:rPr>
    </w:lvl>
    <w:lvl w:ilvl="8" w:tentative="0">
      <w:start w:val="1"/>
      <w:numFmt w:val="bullet"/>
      <w:lvlText w:val=""/>
      <w:lvlJc w:val="left"/>
      <w:pPr>
        <w:tabs>
          <w:tab w:val="left" w:pos="4180"/>
        </w:tabs>
        <w:ind w:left="4180" w:hanging="420"/>
      </w:pPr>
      <w:rPr>
        <w:rFonts w:hint="default" w:ascii="Wingdings" w:hAnsi="Wingdings"/>
      </w:rPr>
    </w:lvl>
  </w:abstractNum>
  <w:abstractNum w:abstractNumId="16">
    <w:nsid w:val="7982553F"/>
    <w:multiLevelType w:val="multilevel"/>
    <w:tmpl w:val="7982553F"/>
    <w:lvl w:ilvl="0" w:tentative="0">
      <w:start w:val="1"/>
      <w:numFmt w:val="decimal"/>
      <w:lvlText w:val="%1."/>
      <w:lvlJc w:val="left"/>
      <w:pPr>
        <w:ind w:left="960" w:hanging="360"/>
      </w:pPr>
      <w:rPr>
        <w:rFonts w:hint="default"/>
      </w:rPr>
    </w:lvl>
    <w:lvl w:ilvl="1" w:tentative="0">
      <w:start w:val="1"/>
      <w:numFmt w:val="lowerLetter"/>
      <w:lvlText w:val="%2)"/>
      <w:lvlJc w:val="left"/>
      <w:pPr>
        <w:ind w:left="1440" w:hanging="420"/>
      </w:pPr>
    </w:lvl>
    <w:lvl w:ilvl="2" w:tentative="0">
      <w:start w:val="1"/>
      <w:numFmt w:val="lowerRoman"/>
      <w:lvlText w:val="%3."/>
      <w:lvlJc w:val="right"/>
      <w:pPr>
        <w:ind w:left="1860" w:hanging="420"/>
      </w:pPr>
    </w:lvl>
    <w:lvl w:ilvl="3" w:tentative="0">
      <w:start w:val="1"/>
      <w:numFmt w:val="decimal"/>
      <w:lvlText w:val="%4."/>
      <w:lvlJc w:val="left"/>
      <w:pPr>
        <w:ind w:left="2280" w:hanging="420"/>
      </w:pPr>
    </w:lvl>
    <w:lvl w:ilvl="4" w:tentative="0">
      <w:start w:val="1"/>
      <w:numFmt w:val="lowerLetter"/>
      <w:lvlText w:val="%5)"/>
      <w:lvlJc w:val="left"/>
      <w:pPr>
        <w:ind w:left="2700" w:hanging="420"/>
      </w:pPr>
    </w:lvl>
    <w:lvl w:ilvl="5" w:tentative="0">
      <w:start w:val="1"/>
      <w:numFmt w:val="lowerRoman"/>
      <w:lvlText w:val="%6."/>
      <w:lvlJc w:val="right"/>
      <w:pPr>
        <w:ind w:left="3120" w:hanging="420"/>
      </w:pPr>
    </w:lvl>
    <w:lvl w:ilvl="6" w:tentative="0">
      <w:start w:val="1"/>
      <w:numFmt w:val="decimal"/>
      <w:lvlText w:val="%7."/>
      <w:lvlJc w:val="left"/>
      <w:pPr>
        <w:ind w:left="3540" w:hanging="420"/>
      </w:pPr>
    </w:lvl>
    <w:lvl w:ilvl="7" w:tentative="0">
      <w:start w:val="1"/>
      <w:numFmt w:val="lowerLetter"/>
      <w:lvlText w:val="%8)"/>
      <w:lvlJc w:val="left"/>
      <w:pPr>
        <w:ind w:left="3960" w:hanging="420"/>
      </w:pPr>
    </w:lvl>
    <w:lvl w:ilvl="8" w:tentative="0">
      <w:start w:val="1"/>
      <w:numFmt w:val="lowerRoman"/>
      <w:lvlText w:val="%9."/>
      <w:lvlJc w:val="right"/>
      <w:pPr>
        <w:ind w:left="4380" w:hanging="420"/>
      </w:pPr>
    </w:lvl>
  </w:abstractNum>
  <w:abstractNum w:abstractNumId="17">
    <w:nsid w:val="7B721C69"/>
    <w:multiLevelType w:val="multilevel"/>
    <w:tmpl w:val="7B721C69"/>
    <w:lvl w:ilvl="0" w:tentative="0">
      <w:start w:val="1"/>
      <w:numFmt w:val="bullet"/>
      <w:lvlText w:val=""/>
      <w:lvlJc w:val="left"/>
      <w:pPr>
        <w:tabs>
          <w:tab w:val="left" w:pos="820"/>
        </w:tabs>
        <w:ind w:left="820" w:hanging="420"/>
      </w:pPr>
      <w:rPr>
        <w:rFonts w:hint="default" w:ascii="Wingdings" w:hAnsi="Wingdings"/>
      </w:rPr>
    </w:lvl>
    <w:lvl w:ilvl="1" w:tentative="0">
      <w:start w:val="1"/>
      <w:numFmt w:val="bullet"/>
      <w:lvlText w:val=""/>
      <w:lvlJc w:val="left"/>
      <w:pPr>
        <w:tabs>
          <w:tab w:val="left" w:pos="1240"/>
        </w:tabs>
        <w:ind w:left="1240" w:hanging="420"/>
      </w:pPr>
      <w:rPr>
        <w:rFonts w:hint="default" w:ascii="Wingdings" w:hAnsi="Wingdings"/>
      </w:rPr>
    </w:lvl>
    <w:lvl w:ilvl="2" w:tentative="0">
      <w:start w:val="1"/>
      <w:numFmt w:val="bullet"/>
      <w:lvlText w:val=""/>
      <w:lvlJc w:val="left"/>
      <w:pPr>
        <w:tabs>
          <w:tab w:val="left" w:pos="1660"/>
        </w:tabs>
        <w:ind w:left="1660" w:hanging="420"/>
      </w:pPr>
      <w:rPr>
        <w:rFonts w:hint="default" w:ascii="Wingdings" w:hAnsi="Wingdings"/>
      </w:rPr>
    </w:lvl>
    <w:lvl w:ilvl="3" w:tentative="0">
      <w:start w:val="1"/>
      <w:numFmt w:val="bullet"/>
      <w:lvlText w:val=""/>
      <w:lvlJc w:val="left"/>
      <w:pPr>
        <w:tabs>
          <w:tab w:val="left" w:pos="2080"/>
        </w:tabs>
        <w:ind w:left="2080" w:hanging="420"/>
      </w:pPr>
      <w:rPr>
        <w:rFonts w:hint="default" w:ascii="Wingdings" w:hAnsi="Wingdings"/>
      </w:rPr>
    </w:lvl>
    <w:lvl w:ilvl="4" w:tentative="0">
      <w:start w:val="1"/>
      <w:numFmt w:val="bullet"/>
      <w:lvlText w:val=""/>
      <w:lvlJc w:val="left"/>
      <w:pPr>
        <w:tabs>
          <w:tab w:val="left" w:pos="2500"/>
        </w:tabs>
        <w:ind w:left="2500" w:hanging="420"/>
      </w:pPr>
      <w:rPr>
        <w:rFonts w:hint="default" w:ascii="Wingdings" w:hAnsi="Wingdings"/>
      </w:rPr>
    </w:lvl>
    <w:lvl w:ilvl="5" w:tentative="0">
      <w:start w:val="1"/>
      <w:numFmt w:val="bullet"/>
      <w:lvlText w:val=""/>
      <w:lvlJc w:val="left"/>
      <w:pPr>
        <w:tabs>
          <w:tab w:val="left" w:pos="2920"/>
        </w:tabs>
        <w:ind w:left="2920" w:hanging="420"/>
      </w:pPr>
      <w:rPr>
        <w:rFonts w:hint="default" w:ascii="Wingdings" w:hAnsi="Wingdings"/>
      </w:rPr>
    </w:lvl>
    <w:lvl w:ilvl="6" w:tentative="0">
      <w:start w:val="1"/>
      <w:numFmt w:val="bullet"/>
      <w:lvlText w:val=""/>
      <w:lvlJc w:val="left"/>
      <w:pPr>
        <w:tabs>
          <w:tab w:val="left" w:pos="3340"/>
        </w:tabs>
        <w:ind w:left="3340" w:hanging="420"/>
      </w:pPr>
      <w:rPr>
        <w:rFonts w:hint="default" w:ascii="Wingdings" w:hAnsi="Wingdings"/>
      </w:rPr>
    </w:lvl>
    <w:lvl w:ilvl="7" w:tentative="0">
      <w:start w:val="1"/>
      <w:numFmt w:val="bullet"/>
      <w:lvlText w:val=""/>
      <w:lvlJc w:val="left"/>
      <w:pPr>
        <w:tabs>
          <w:tab w:val="left" w:pos="3760"/>
        </w:tabs>
        <w:ind w:left="3760" w:hanging="420"/>
      </w:pPr>
      <w:rPr>
        <w:rFonts w:hint="default" w:ascii="Wingdings" w:hAnsi="Wingdings"/>
      </w:rPr>
    </w:lvl>
    <w:lvl w:ilvl="8" w:tentative="0">
      <w:start w:val="1"/>
      <w:numFmt w:val="bullet"/>
      <w:lvlText w:val=""/>
      <w:lvlJc w:val="left"/>
      <w:pPr>
        <w:tabs>
          <w:tab w:val="left" w:pos="4180"/>
        </w:tabs>
        <w:ind w:left="4180" w:hanging="420"/>
      </w:pPr>
      <w:rPr>
        <w:rFonts w:hint="default" w:ascii="Wingdings" w:hAnsi="Wingdings"/>
      </w:rPr>
    </w:lvl>
  </w:abstractNum>
  <w:abstractNum w:abstractNumId="18">
    <w:nsid w:val="7CFC1EEB"/>
    <w:multiLevelType w:val="multilevel"/>
    <w:tmpl w:val="7CFC1EEB"/>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9">
    <w:nsid w:val="7EDE53DA"/>
    <w:multiLevelType w:val="multilevel"/>
    <w:tmpl w:val="7EDE53DA"/>
    <w:lvl w:ilvl="0" w:tentative="0">
      <w:start w:val="1"/>
      <w:numFmt w:val="bullet"/>
      <w:lvlText w:val=""/>
      <w:lvlJc w:val="left"/>
      <w:pPr>
        <w:tabs>
          <w:tab w:val="left" w:pos="840"/>
        </w:tabs>
        <w:ind w:left="840" w:hanging="420"/>
      </w:pPr>
      <w:rPr>
        <w:rFonts w:hint="default" w:ascii="Wingdings" w:hAnsi="Wingdings"/>
      </w:rPr>
    </w:lvl>
    <w:lvl w:ilvl="1" w:tentative="0">
      <w:start w:val="1"/>
      <w:numFmt w:val="bullet"/>
      <w:lvlText w:val=""/>
      <w:lvlJc w:val="left"/>
      <w:pPr>
        <w:tabs>
          <w:tab w:val="left" w:pos="1260"/>
        </w:tabs>
        <w:ind w:left="1260" w:hanging="420"/>
      </w:pPr>
      <w:rPr>
        <w:rFonts w:hint="default" w:ascii="Wingdings" w:hAnsi="Wingdings"/>
      </w:rPr>
    </w:lvl>
    <w:lvl w:ilvl="2" w:tentative="0">
      <w:start w:val="1"/>
      <w:numFmt w:val="bullet"/>
      <w:lvlText w:val=""/>
      <w:lvlJc w:val="left"/>
      <w:pPr>
        <w:tabs>
          <w:tab w:val="left" w:pos="1680"/>
        </w:tabs>
        <w:ind w:left="1680" w:hanging="420"/>
      </w:pPr>
      <w:rPr>
        <w:rFonts w:hint="default" w:ascii="Wingdings" w:hAnsi="Wingdings"/>
      </w:rPr>
    </w:lvl>
    <w:lvl w:ilvl="3" w:tentative="0">
      <w:start w:val="1"/>
      <w:numFmt w:val="bullet"/>
      <w:lvlText w:val=""/>
      <w:lvlJc w:val="left"/>
      <w:pPr>
        <w:tabs>
          <w:tab w:val="left" w:pos="2100"/>
        </w:tabs>
        <w:ind w:left="2100" w:hanging="420"/>
      </w:pPr>
      <w:rPr>
        <w:rFonts w:hint="default" w:ascii="Wingdings" w:hAnsi="Wingdings"/>
      </w:rPr>
    </w:lvl>
    <w:lvl w:ilvl="4" w:tentative="0">
      <w:start w:val="1"/>
      <w:numFmt w:val="bullet"/>
      <w:lvlText w:val=""/>
      <w:lvlJc w:val="left"/>
      <w:pPr>
        <w:tabs>
          <w:tab w:val="left" w:pos="2520"/>
        </w:tabs>
        <w:ind w:left="2520" w:hanging="420"/>
      </w:pPr>
      <w:rPr>
        <w:rFonts w:hint="default" w:ascii="Wingdings" w:hAnsi="Wingdings"/>
      </w:rPr>
    </w:lvl>
    <w:lvl w:ilvl="5" w:tentative="0">
      <w:start w:val="1"/>
      <w:numFmt w:val="bullet"/>
      <w:lvlText w:val=""/>
      <w:lvlJc w:val="left"/>
      <w:pPr>
        <w:tabs>
          <w:tab w:val="left" w:pos="2940"/>
        </w:tabs>
        <w:ind w:left="2940" w:hanging="420"/>
      </w:pPr>
      <w:rPr>
        <w:rFonts w:hint="default" w:ascii="Wingdings" w:hAnsi="Wingdings"/>
      </w:rPr>
    </w:lvl>
    <w:lvl w:ilvl="6" w:tentative="0">
      <w:start w:val="1"/>
      <w:numFmt w:val="bullet"/>
      <w:lvlText w:val=""/>
      <w:lvlJc w:val="left"/>
      <w:pPr>
        <w:tabs>
          <w:tab w:val="left" w:pos="3360"/>
        </w:tabs>
        <w:ind w:left="3360" w:hanging="420"/>
      </w:pPr>
      <w:rPr>
        <w:rFonts w:hint="default" w:ascii="Wingdings" w:hAnsi="Wingdings"/>
      </w:rPr>
    </w:lvl>
    <w:lvl w:ilvl="7" w:tentative="0">
      <w:start w:val="1"/>
      <w:numFmt w:val="bullet"/>
      <w:lvlText w:val=""/>
      <w:lvlJc w:val="left"/>
      <w:pPr>
        <w:tabs>
          <w:tab w:val="left" w:pos="3780"/>
        </w:tabs>
        <w:ind w:left="3780" w:hanging="420"/>
      </w:pPr>
      <w:rPr>
        <w:rFonts w:hint="default" w:ascii="Wingdings" w:hAnsi="Wingdings"/>
      </w:rPr>
    </w:lvl>
    <w:lvl w:ilvl="8" w:tentative="0">
      <w:start w:val="1"/>
      <w:numFmt w:val="bullet"/>
      <w:lvlText w:val=""/>
      <w:lvlJc w:val="left"/>
      <w:pPr>
        <w:tabs>
          <w:tab w:val="left" w:pos="4200"/>
        </w:tabs>
        <w:ind w:left="4200" w:hanging="420"/>
      </w:pPr>
      <w:rPr>
        <w:rFonts w:hint="default" w:ascii="Wingdings" w:hAnsi="Wingdings"/>
      </w:rPr>
    </w:lvl>
  </w:abstractNum>
  <w:num w:numId="1">
    <w:abstractNumId w:val="11"/>
  </w:num>
  <w:num w:numId="2">
    <w:abstractNumId w:val="1"/>
  </w:num>
  <w:num w:numId="3">
    <w:abstractNumId w:val="5"/>
  </w:num>
  <w:num w:numId="4">
    <w:abstractNumId w:val="2"/>
  </w:num>
  <w:num w:numId="5">
    <w:abstractNumId w:val="19"/>
  </w:num>
  <w:num w:numId="6">
    <w:abstractNumId w:val="0"/>
  </w:num>
  <w:num w:numId="7">
    <w:abstractNumId w:val="4"/>
  </w:num>
  <w:num w:numId="8">
    <w:abstractNumId w:val="7"/>
  </w:num>
  <w:num w:numId="9">
    <w:abstractNumId w:val="12"/>
  </w:num>
  <w:num w:numId="10">
    <w:abstractNumId w:val="14"/>
  </w:num>
  <w:num w:numId="11">
    <w:abstractNumId w:val="18"/>
  </w:num>
  <w:num w:numId="12">
    <w:abstractNumId w:val="17"/>
  </w:num>
  <w:num w:numId="13">
    <w:abstractNumId w:val="15"/>
  </w:num>
  <w:num w:numId="14">
    <w:abstractNumId w:val="13"/>
  </w:num>
  <w:num w:numId="15">
    <w:abstractNumId w:val="10"/>
  </w:num>
  <w:num w:numId="16">
    <w:abstractNumId w:val="6"/>
  </w:num>
  <w:num w:numId="17">
    <w:abstractNumId w:val="9"/>
  </w:num>
  <w:num w:numId="18">
    <w:abstractNumId w:val="16"/>
  </w:num>
  <w:num w:numId="19">
    <w:abstractNumId w:val="3"/>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0DA"/>
    <w:rsid w:val="0000093A"/>
    <w:rsid w:val="00001626"/>
    <w:rsid w:val="0000203F"/>
    <w:rsid w:val="0000327F"/>
    <w:rsid w:val="00003601"/>
    <w:rsid w:val="0000372C"/>
    <w:rsid w:val="00003F08"/>
    <w:rsid w:val="00004EEA"/>
    <w:rsid w:val="00004F68"/>
    <w:rsid w:val="00007A6A"/>
    <w:rsid w:val="00012CFD"/>
    <w:rsid w:val="000130D9"/>
    <w:rsid w:val="00013136"/>
    <w:rsid w:val="00014162"/>
    <w:rsid w:val="00021727"/>
    <w:rsid w:val="00021F7B"/>
    <w:rsid w:val="00024C7A"/>
    <w:rsid w:val="000255C5"/>
    <w:rsid w:val="00026134"/>
    <w:rsid w:val="00026934"/>
    <w:rsid w:val="0003204B"/>
    <w:rsid w:val="00032F07"/>
    <w:rsid w:val="000333F1"/>
    <w:rsid w:val="00033B12"/>
    <w:rsid w:val="0003436A"/>
    <w:rsid w:val="00037FE5"/>
    <w:rsid w:val="000409E6"/>
    <w:rsid w:val="000424C2"/>
    <w:rsid w:val="00043176"/>
    <w:rsid w:val="00043500"/>
    <w:rsid w:val="00045F8F"/>
    <w:rsid w:val="00047F12"/>
    <w:rsid w:val="00051F08"/>
    <w:rsid w:val="00053C7A"/>
    <w:rsid w:val="00053F1A"/>
    <w:rsid w:val="00054666"/>
    <w:rsid w:val="000575B4"/>
    <w:rsid w:val="00057F26"/>
    <w:rsid w:val="000605AC"/>
    <w:rsid w:val="00061D28"/>
    <w:rsid w:val="00061DB3"/>
    <w:rsid w:val="00062867"/>
    <w:rsid w:val="00063059"/>
    <w:rsid w:val="00063DBB"/>
    <w:rsid w:val="00065575"/>
    <w:rsid w:val="00065F8F"/>
    <w:rsid w:val="00066281"/>
    <w:rsid w:val="00066AA6"/>
    <w:rsid w:val="000671FC"/>
    <w:rsid w:val="00071335"/>
    <w:rsid w:val="00072459"/>
    <w:rsid w:val="00072647"/>
    <w:rsid w:val="000750B6"/>
    <w:rsid w:val="000754E5"/>
    <w:rsid w:val="000778E1"/>
    <w:rsid w:val="00083DE9"/>
    <w:rsid w:val="00083EA2"/>
    <w:rsid w:val="000857BE"/>
    <w:rsid w:val="00091BB5"/>
    <w:rsid w:val="00094906"/>
    <w:rsid w:val="00095BD0"/>
    <w:rsid w:val="000A1810"/>
    <w:rsid w:val="000A184F"/>
    <w:rsid w:val="000A4CFC"/>
    <w:rsid w:val="000A5E5F"/>
    <w:rsid w:val="000A6559"/>
    <w:rsid w:val="000B230C"/>
    <w:rsid w:val="000B2859"/>
    <w:rsid w:val="000B2A25"/>
    <w:rsid w:val="000B2E2A"/>
    <w:rsid w:val="000B3AE6"/>
    <w:rsid w:val="000B3E9C"/>
    <w:rsid w:val="000B55D3"/>
    <w:rsid w:val="000B66C4"/>
    <w:rsid w:val="000B7683"/>
    <w:rsid w:val="000C03A7"/>
    <w:rsid w:val="000C1110"/>
    <w:rsid w:val="000C46A9"/>
    <w:rsid w:val="000C78EF"/>
    <w:rsid w:val="000C7B97"/>
    <w:rsid w:val="000C7EB3"/>
    <w:rsid w:val="000D0CF1"/>
    <w:rsid w:val="000D1CC7"/>
    <w:rsid w:val="000D32FF"/>
    <w:rsid w:val="000D3A87"/>
    <w:rsid w:val="000E13B1"/>
    <w:rsid w:val="000E2D6C"/>
    <w:rsid w:val="000E54D6"/>
    <w:rsid w:val="000E559F"/>
    <w:rsid w:val="000E7156"/>
    <w:rsid w:val="000E7D9B"/>
    <w:rsid w:val="000F2AA2"/>
    <w:rsid w:val="000F2B9C"/>
    <w:rsid w:val="000F35C0"/>
    <w:rsid w:val="000F4461"/>
    <w:rsid w:val="000F54D4"/>
    <w:rsid w:val="000F59E8"/>
    <w:rsid w:val="000F6F54"/>
    <w:rsid w:val="00100FD9"/>
    <w:rsid w:val="0010102D"/>
    <w:rsid w:val="00101C6B"/>
    <w:rsid w:val="00102338"/>
    <w:rsid w:val="0010322E"/>
    <w:rsid w:val="001055FD"/>
    <w:rsid w:val="00105BB6"/>
    <w:rsid w:val="001065D5"/>
    <w:rsid w:val="00111435"/>
    <w:rsid w:val="00111FCB"/>
    <w:rsid w:val="00114353"/>
    <w:rsid w:val="00114917"/>
    <w:rsid w:val="0011518F"/>
    <w:rsid w:val="001208E1"/>
    <w:rsid w:val="00122CBC"/>
    <w:rsid w:val="00123791"/>
    <w:rsid w:val="0012511F"/>
    <w:rsid w:val="0013077B"/>
    <w:rsid w:val="0013397C"/>
    <w:rsid w:val="00134854"/>
    <w:rsid w:val="001351BE"/>
    <w:rsid w:val="00136980"/>
    <w:rsid w:val="00140F83"/>
    <w:rsid w:val="0014557D"/>
    <w:rsid w:val="00146B82"/>
    <w:rsid w:val="00150879"/>
    <w:rsid w:val="00150D1F"/>
    <w:rsid w:val="00151E6C"/>
    <w:rsid w:val="001543D0"/>
    <w:rsid w:val="00155C0C"/>
    <w:rsid w:val="00155F8B"/>
    <w:rsid w:val="00156222"/>
    <w:rsid w:val="00157228"/>
    <w:rsid w:val="0015777A"/>
    <w:rsid w:val="00160700"/>
    <w:rsid w:val="001610B6"/>
    <w:rsid w:val="001619AA"/>
    <w:rsid w:val="001625EB"/>
    <w:rsid w:val="00167AAB"/>
    <w:rsid w:val="00172504"/>
    <w:rsid w:val="00175F32"/>
    <w:rsid w:val="00176F6B"/>
    <w:rsid w:val="001822A0"/>
    <w:rsid w:val="0018285B"/>
    <w:rsid w:val="001838D3"/>
    <w:rsid w:val="00185821"/>
    <w:rsid w:val="0018592C"/>
    <w:rsid w:val="0019044D"/>
    <w:rsid w:val="001915E5"/>
    <w:rsid w:val="0019396A"/>
    <w:rsid w:val="001940CA"/>
    <w:rsid w:val="001967C1"/>
    <w:rsid w:val="001A02C6"/>
    <w:rsid w:val="001A1367"/>
    <w:rsid w:val="001A1CB1"/>
    <w:rsid w:val="001A1E69"/>
    <w:rsid w:val="001A3E9E"/>
    <w:rsid w:val="001A5D3C"/>
    <w:rsid w:val="001A65C8"/>
    <w:rsid w:val="001A6B88"/>
    <w:rsid w:val="001B2E38"/>
    <w:rsid w:val="001B2ECD"/>
    <w:rsid w:val="001B41DC"/>
    <w:rsid w:val="001B4E6E"/>
    <w:rsid w:val="001B7987"/>
    <w:rsid w:val="001C4840"/>
    <w:rsid w:val="001C7ECC"/>
    <w:rsid w:val="001D0505"/>
    <w:rsid w:val="001D0BA6"/>
    <w:rsid w:val="001D172C"/>
    <w:rsid w:val="001D270E"/>
    <w:rsid w:val="001D3564"/>
    <w:rsid w:val="001D4A27"/>
    <w:rsid w:val="001D5505"/>
    <w:rsid w:val="001D5856"/>
    <w:rsid w:val="001D6699"/>
    <w:rsid w:val="001E0A1F"/>
    <w:rsid w:val="001E22B6"/>
    <w:rsid w:val="001E3478"/>
    <w:rsid w:val="001E3A6E"/>
    <w:rsid w:val="001E5639"/>
    <w:rsid w:val="001E5667"/>
    <w:rsid w:val="001F0162"/>
    <w:rsid w:val="001F176A"/>
    <w:rsid w:val="001F3A18"/>
    <w:rsid w:val="001F4D93"/>
    <w:rsid w:val="001F5B02"/>
    <w:rsid w:val="001F743A"/>
    <w:rsid w:val="001F7BA1"/>
    <w:rsid w:val="002007F1"/>
    <w:rsid w:val="00201099"/>
    <w:rsid w:val="0020271B"/>
    <w:rsid w:val="00207788"/>
    <w:rsid w:val="00207F8C"/>
    <w:rsid w:val="00210098"/>
    <w:rsid w:val="0021052F"/>
    <w:rsid w:val="00211CB9"/>
    <w:rsid w:val="00213950"/>
    <w:rsid w:val="00217D2B"/>
    <w:rsid w:val="00221D4E"/>
    <w:rsid w:val="00221EE1"/>
    <w:rsid w:val="00223E23"/>
    <w:rsid w:val="00226EB2"/>
    <w:rsid w:val="00227C2F"/>
    <w:rsid w:val="00230C4F"/>
    <w:rsid w:val="00232EC9"/>
    <w:rsid w:val="0023491A"/>
    <w:rsid w:val="0023497E"/>
    <w:rsid w:val="002349FC"/>
    <w:rsid w:val="00236C0F"/>
    <w:rsid w:val="00237B26"/>
    <w:rsid w:val="002402D2"/>
    <w:rsid w:val="00242106"/>
    <w:rsid w:val="00243E09"/>
    <w:rsid w:val="00244E07"/>
    <w:rsid w:val="00250D71"/>
    <w:rsid w:val="00251336"/>
    <w:rsid w:val="0025194E"/>
    <w:rsid w:val="00253B00"/>
    <w:rsid w:val="00253B7A"/>
    <w:rsid w:val="0026253F"/>
    <w:rsid w:val="002627D3"/>
    <w:rsid w:val="00265BC4"/>
    <w:rsid w:val="00265F60"/>
    <w:rsid w:val="002665BB"/>
    <w:rsid w:val="00270867"/>
    <w:rsid w:val="0027188D"/>
    <w:rsid w:val="00275ADF"/>
    <w:rsid w:val="00276190"/>
    <w:rsid w:val="00284D53"/>
    <w:rsid w:val="00285CD5"/>
    <w:rsid w:val="00285D0D"/>
    <w:rsid w:val="0028714C"/>
    <w:rsid w:val="00287B1F"/>
    <w:rsid w:val="00291C24"/>
    <w:rsid w:val="002928C4"/>
    <w:rsid w:val="00292B6B"/>
    <w:rsid w:val="00293D60"/>
    <w:rsid w:val="00294117"/>
    <w:rsid w:val="00294651"/>
    <w:rsid w:val="00295B3B"/>
    <w:rsid w:val="0029600A"/>
    <w:rsid w:val="00296BE1"/>
    <w:rsid w:val="00296FB8"/>
    <w:rsid w:val="00297531"/>
    <w:rsid w:val="002A015A"/>
    <w:rsid w:val="002A0AC2"/>
    <w:rsid w:val="002A0CC6"/>
    <w:rsid w:val="002A1519"/>
    <w:rsid w:val="002A2257"/>
    <w:rsid w:val="002A2B40"/>
    <w:rsid w:val="002A4F1B"/>
    <w:rsid w:val="002A5482"/>
    <w:rsid w:val="002A66F8"/>
    <w:rsid w:val="002A70DE"/>
    <w:rsid w:val="002B0749"/>
    <w:rsid w:val="002B316C"/>
    <w:rsid w:val="002B527D"/>
    <w:rsid w:val="002B62D3"/>
    <w:rsid w:val="002B6816"/>
    <w:rsid w:val="002C2473"/>
    <w:rsid w:val="002C3F69"/>
    <w:rsid w:val="002C72A1"/>
    <w:rsid w:val="002C768F"/>
    <w:rsid w:val="002C7EC0"/>
    <w:rsid w:val="002D17BB"/>
    <w:rsid w:val="002D2471"/>
    <w:rsid w:val="002D2AE1"/>
    <w:rsid w:val="002D4021"/>
    <w:rsid w:val="002D44B3"/>
    <w:rsid w:val="002D466C"/>
    <w:rsid w:val="002D5208"/>
    <w:rsid w:val="002D54FF"/>
    <w:rsid w:val="002D7898"/>
    <w:rsid w:val="002D7E22"/>
    <w:rsid w:val="002E16E4"/>
    <w:rsid w:val="002E4755"/>
    <w:rsid w:val="002E6C73"/>
    <w:rsid w:val="002E740D"/>
    <w:rsid w:val="002F40DB"/>
    <w:rsid w:val="002F4E64"/>
    <w:rsid w:val="002F5310"/>
    <w:rsid w:val="002F6387"/>
    <w:rsid w:val="002F78B0"/>
    <w:rsid w:val="002F793D"/>
    <w:rsid w:val="0030052F"/>
    <w:rsid w:val="00302035"/>
    <w:rsid w:val="00304510"/>
    <w:rsid w:val="00304F47"/>
    <w:rsid w:val="00306AB3"/>
    <w:rsid w:val="00307173"/>
    <w:rsid w:val="003108C2"/>
    <w:rsid w:val="003112D2"/>
    <w:rsid w:val="00312C42"/>
    <w:rsid w:val="00313622"/>
    <w:rsid w:val="00314B56"/>
    <w:rsid w:val="00315437"/>
    <w:rsid w:val="003160AA"/>
    <w:rsid w:val="003169A6"/>
    <w:rsid w:val="00316BC5"/>
    <w:rsid w:val="003212F7"/>
    <w:rsid w:val="0032176A"/>
    <w:rsid w:val="00324067"/>
    <w:rsid w:val="0032684B"/>
    <w:rsid w:val="00331A7C"/>
    <w:rsid w:val="00332924"/>
    <w:rsid w:val="00333BFC"/>
    <w:rsid w:val="00337328"/>
    <w:rsid w:val="00337F0A"/>
    <w:rsid w:val="0034056B"/>
    <w:rsid w:val="003416B8"/>
    <w:rsid w:val="00345AA3"/>
    <w:rsid w:val="003460D2"/>
    <w:rsid w:val="003462ED"/>
    <w:rsid w:val="0034755E"/>
    <w:rsid w:val="00350C1B"/>
    <w:rsid w:val="00353767"/>
    <w:rsid w:val="0035711F"/>
    <w:rsid w:val="003625F4"/>
    <w:rsid w:val="0036320B"/>
    <w:rsid w:val="003657D4"/>
    <w:rsid w:val="00371958"/>
    <w:rsid w:val="00372056"/>
    <w:rsid w:val="00372EA5"/>
    <w:rsid w:val="003755BF"/>
    <w:rsid w:val="00377076"/>
    <w:rsid w:val="003777E0"/>
    <w:rsid w:val="003779B9"/>
    <w:rsid w:val="00377E83"/>
    <w:rsid w:val="00382028"/>
    <w:rsid w:val="003822D3"/>
    <w:rsid w:val="0038402D"/>
    <w:rsid w:val="00384AF6"/>
    <w:rsid w:val="003850F5"/>
    <w:rsid w:val="00386186"/>
    <w:rsid w:val="003866AC"/>
    <w:rsid w:val="003877C3"/>
    <w:rsid w:val="003900FD"/>
    <w:rsid w:val="00390D70"/>
    <w:rsid w:val="00391C9F"/>
    <w:rsid w:val="00392FD5"/>
    <w:rsid w:val="003933D3"/>
    <w:rsid w:val="00395E6C"/>
    <w:rsid w:val="00397100"/>
    <w:rsid w:val="003A126B"/>
    <w:rsid w:val="003A4023"/>
    <w:rsid w:val="003A5EF0"/>
    <w:rsid w:val="003A5F0B"/>
    <w:rsid w:val="003A6D77"/>
    <w:rsid w:val="003B03EE"/>
    <w:rsid w:val="003B3B99"/>
    <w:rsid w:val="003B5476"/>
    <w:rsid w:val="003B79F1"/>
    <w:rsid w:val="003C0914"/>
    <w:rsid w:val="003C316F"/>
    <w:rsid w:val="003C364C"/>
    <w:rsid w:val="003C4E2D"/>
    <w:rsid w:val="003C5183"/>
    <w:rsid w:val="003C5A72"/>
    <w:rsid w:val="003C7F8D"/>
    <w:rsid w:val="003D044D"/>
    <w:rsid w:val="003D31F0"/>
    <w:rsid w:val="003D53BD"/>
    <w:rsid w:val="003D5894"/>
    <w:rsid w:val="003E0723"/>
    <w:rsid w:val="003E0B06"/>
    <w:rsid w:val="003E1772"/>
    <w:rsid w:val="003E4FEF"/>
    <w:rsid w:val="003E5B26"/>
    <w:rsid w:val="003E6664"/>
    <w:rsid w:val="003E66E8"/>
    <w:rsid w:val="003F0221"/>
    <w:rsid w:val="003F0EB3"/>
    <w:rsid w:val="003F1AC2"/>
    <w:rsid w:val="003F3A6E"/>
    <w:rsid w:val="003F5922"/>
    <w:rsid w:val="003F6E87"/>
    <w:rsid w:val="003F7966"/>
    <w:rsid w:val="00402CE7"/>
    <w:rsid w:val="00402F0D"/>
    <w:rsid w:val="004076FC"/>
    <w:rsid w:val="00407B69"/>
    <w:rsid w:val="0041047F"/>
    <w:rsid w:val="00410A4D"/>
    <w:rsid w:val="0041195C"/>
    <w:rsid w:val="00412E1D"/>
    <w:rsid w:val="00413D35"/>
    <w:rsid w:val="004166F9"/>
    <w:rsid w:val="0041700C"/>
    <w:rsid w:val="00417613"/>
    <w:rsid w:val="004241D2"/>
    <w:rsid w:val="004252C0"/>
    <w:rsid w:val="004303B4"/>
    <w:rsid w:val="00431C0D"/>
    <w:rsid w:val="0043550A"/>
    <w:rsid w:val="004361A9"/>
    <w:rsid w:val="00436A32"/>
    <w:rsid w:val="00446C8C"/>
    <w:rsid w:val="00452020"/>
    <w:rsid w:val="00453139"/>
    <w:rsid w:val="00453A05"/>
    <w:rsid w:val="004566B9"/>
    <w:rsid w:val="004567E4"/>
    <w:rsid w:val="00456C5B"/>
    <w:rsid w:val="004626E7"/>
    <w:rsid w:val="00462BFB"/>
    <w:rsid w:val="00463370"/>
    <w:rsid w:val="00465E77"/>
    <w:rsid w:val="00466597"/>
    <w:rsid w:val="004674EC"/>
    <w:rsid w:val="004675EB"/>
    <w:rsid w:val="004739E5"/>
    <w:rsid w:val="00474038"/>
    <w:rsid w:val="0047614C"/>
    <w:rsid w:val="00481DC9"/>
    <w:rsid w:val="0048350A"/>
    <w:rsid w:val="0048374B"/>
    <w:rsid w:val="00487E18"/>
    <w:rsid w:val="004927AD"/>
    <w:rsid w:val="004930FF"/>
    <w:rsid w:val="00494819"/>
    <w:rsid w:val="00496269"/>
    <w:rsid w:val="00496745"/>
    <w:rsid w:val="00496F4A"/>
    <w:rsid w:val="00497F43"/>
    <w:rsid w:val="004A0D8A"/>
    <w:rsid w:val="004A1522"/>
    <w:rsid w:val="004A213B"/>
    <w:rsid w:val="004A4578"/>
    <w:rsid w:val="004A5C42"/>
    <w:rsid w:val="004A66F8"/>
    <w:rsid w:val="004B1887"/>
    <w:rsid w:val="004B1C87"/>
    <w:rsid w:val="004B2464"/>
    <w:rsid w:val="004B276F"/>
    <w:rsid w:val="004B2BD2"/>
    <w:rsid w:val="004B3E07"/>
    <w:rsid w:val="004C1D8B"/>
    <w:rsid w:val="004C23F7"/>
    <w:rsid w:val="004C3BB3"/>
    <w:rsid w:val="004C6962"/>
    <w:rsid w:val="004C6E19"/>
    <w:rsid w:val="004D0D03"/>
    <w:rsid w:val="004D1388"/>
    <w:rsid w:val="004D48F4"/>
    <w:rsid w:val="004D7FB8"/>
    <w:rsid w:val="004E0269"/>
    <w:rsid w:val="004E0F96"/>
    <w:rsid w:val="004E4D70"/>
    <w:rsid w:val="004E6379"/>
    <w:rsid w:val="004E6CF3"/>
    <w:rsid w:val="004F23DC"/>
    <w:rsid w:val="004F433B"/>
    <w:rsid w:val="004F4B91"/>
    <w:rsid w:val="004F626F"/>
    <w:rsid w:val="004F63AA"/>
    <w:rsid w:val="004F7226"/>
    <w:rsid w:val="00500E36"/>
    <w:rsid w:val="00501EA5"/>
    <w:rsid w:val="00502320"/>
    <w:rsid w:val="00504B40"/>
    <w:rsid w:val="00504F3F"/>
    <w:rsid w:val="005060F2"/>
    <w:rsid w:val="00506775"/>
    <w:rsid w:val="00520807"/>
    <w:rsid w:val="00521A3C"/>
    <w:rsid w:val="0052236E"/>
    <w:rsid w:val="00522BE2"/>
    <w:rsid w:val="00523572"/>
    <w:rsid w:val="00523C08"/>
    <w:rsid w:val="00524598"/>
    <w:rsid w:val="005251A9"/>
    <w:rsid w:val="00526E64"/>
    <w:rsid w:val="00533084"/>
    <w:rsid w:val="0053359D"/>
    <w:rsid w:val="00533D24"/>
    <w:rsid w:val="00534C13"/>
    <w:rsid w:val="005368E7"/>
    <w:rsid w:val="005453CC"/>
    <w:rsid w:val="00546935"/>
    <w:rsid w:val="00550710"/>
    <w:rsid w:val="005535E6"/>
    <w:rsid w:val="00554106"/>
    <w:rsid w:val="00554433"/>
    <w:rsid w:val="005569BA"/>
    <w:rsid w:val="005577D2"/>
    <w:rsid w:val="005614EA"/>
    <w:rsid w:val="00561DC7"/>
    <w:rsid w:val="00564157"/>
    <w:rsid w:val="00566A18"/>
    <w:rsid w:val="00567362"/>
    <w:rsid w:val="00570A7A"/>
    <w:rsid w:val="00572FDE"/>
    <w:rsid w:val="00573255"/>
    <w:rsid w:val="00575945"/>
    <w:rsid w:val="00575CF6"/>
    <w:rsid w:val="005760A6"/>
    <w:rsid w:val="00576F5A"/>
    <w:rsid w:val="00580608"/>
    <w:rsid w:val="00580CC8"/>
    <w:rsid w:val="00583498"/>
    <w:rsid w:val="00583850"/>
    <w:rsid w:val="00584AB7"/>
    <w:rsid w:val="0058586E"/>
    <w:rsid w:val="00585CC1"/>
    <w:rsid w:val="00585EB3"/>
    <w:rsid w:val="00586389"/>
    <w:rsid w:val="005900DF"/>
    <w:rsid w:val="005940C5"/>
    <w:rsid w:val="005953D4"/>
    <w:rsid w:val="00596D01"/>
    <w:rsid w:val="00597BC0"/>
    <w:rsid w:val="005A0389"/>
    <w:rsid w:val="005A5517"/>
    <w:rsid w:val="005A5E18"/>
    <w:rsid w:val="005A6CF6"/>
    <w:rsid w:val="005B03DF"/>
    <w:rsid w:val="005B046B"/>
    <w:rsid w:val="005B0795"/>
    <w:rsid w:val="005B4268"/>
    <w:rsid w:val="005B586A"/>
    <w:rsid w:val="005B72B6"/>
    <w:rsid w:val="005C0457"/>
    <w:rsid w:val="005C18A0"/>
    <w:rsid w:val="005C6FB5"/>
    <w:rsid w:val="005C7B17"/>
    <w:rsid w:val="005D110B"/>
    <w:rsid w:val="005D5F65"/>
    <w:rsid w:val="005D7FFC"/>
    <w:rsid w:val="005E3F89"/>
    <w:rsid w:val="005E5F1E"/>
    <w:rsid w:val="005E7431"/>
    <w:rsid w:val="005E75AC"/>
    <w:rsid w:val="005F2AFD"/>
    <w:rsid w:val="005F3507"/>
    <w:rsid w:val="005F3905"/>
    <w:rsid w:val="005F52C0"/>
    <w:rsid w:val="005F5761"/>
    <w:rsid w:val="005F585C"/>
    <w:rsid w:val="005F7C7F"/>
    <w:rsid w:val="0060128C"/>
    <w:rsid w:val="00602113"/>
    <w:rsid w:val="00602C48"/>
    <w:rsid w:val="006035D5"/>
    <w:rsid w:val="00604329"/>
    <w:rsid w:val="006044E4"/>
    <w:rsid w:val="006057C1"/>
    <w:rsid w:val="00606B31"/>
    <w:rsid w:val="006079E1"/>
    <w:rsid w:val="00611D67"/>
    <w:rsid w:val="00612996"/>
    <w:rsid w:val="0061321D"/>
    <w:rsid w:val="006140F7"/>
    <w:rsid w:val="0061477C"/>
    <w:rsid w:val="00616EF4"/>
    <w:rsid w:val="00617D0D"/>
    <w:rsid w:val="00621ADD"/>
    <w:rsid w:val="00625079"/>
    <w:rsid w:val="00626E9E"/>
    <w:rsid w:val="00627452"/>
    <w:rsid w:val="006316E8"/>
    <w:rsid w:val="00631977"/>
    <w:rsid w:val="00636304"/>
    <w:rsid w:val="0064706E"/>
    <w:rsid w:val="00647589"/>
    <w:rsid w:val="00651899"/>
    <w:rsid w:val="00652AFD"/>
    <w:rsid w:val="006534F5"/>
    <w:rsid w:val="006545BE"/>
    <w:rsid w:val="00654989"/>
    <w:rsid w:val="00660359"/>
    <w:rsid w:val="006607A7"/>
    <w:rsid w:val="00664493"/>
    <w:rsid w:val="006653CE"/>
    <w:rsid w:val="0066559B"/>
    <w:rsid w:val="00665F1A"/>
    <w:rsid w:val="00666DE6"/>
    <w:rsid w:val="0067013D"/>
    <w:rsid w:val="0067042E"/>
    <w:rsid w:val="00670711"/>
    <w:rsid w:val="00671C75"/>
    <w:rsid w:val="006725B0"/>
    <w:rsid w:val="00673817"/>
    <w:rsid w:val="00673A4E"/>
    <w:rsid w:val="00674CE2"/>
    <w:rsid w:val="006769AF"/>
    <w:rsid w:val="0068035F"/>
    <w:rsid w:val="0068053A"/>
    <w:rsid w:val="00681536"/>
    <w:rsid w:val="00681ADC"/>
    <w:rsid w:val="00684AC6"/>
    <w:rsid w:val="00687B82"/>
    <w:rsid w:val="00692BCE"/>
    <w:rsid w:val="00693774"/>
    <w:rsid w:val="00693791"/>
    <w:rsid w:val="00695BB8"/>
    <w:rsid w:val="00695FB9"/>
    <w:rsid w:val="00697EEA"/>
    <w:rsid w:val="006A070C"/>
    <w:rsid w:val="006A119D"/>
    <w:rsid w:val="006A5D50"/>
    <w:rsid w:val="006A6938"/>
    <w:rsid w:val="006A7AC6"/>
    <w:rsid w:val="006B0F5F"/>
    <w:rsid w:val="006B11F2"/>
    <w:rsid w:val="006B2725"/>
    <w:rsid w:val="006B2B37"/>
    <w:rsid w:val="006B79DF"/>
    <w:rsid w:val="006C0A08"/>
    <w:rsid w:val="006C0CD9"/>
    <w:rsid w:val="006C1439"/>
    <w:rsid w:val="006C36C9"/>
    <w:rsid w:val="006C3DAD"/>
    <w:rsid w:val="006C485A"/>
    <w:rsid w:val="006C4CCB"/>
    <w:rsid w:val="006C5385"/>
    <w:rsid w:val="006C6BFE"/>
    <w:rsid w:val="006C799A"/>
    <w:rsid w:val="006D1CE2"/>
    <w:rsid w:val="006D2EB9"/>
    <w:rsid w:val="006D2EF1"/>
    <w:rsid w:val="006D73A0"/>
    <w:rsid w:val="006D781C"/>
    <w:rsid w:val="006E066B"/>
    <w:rsid w:val="006E0B69"/>
    <w:rsid w:val="006E1025"/>
    <w:rsid w:val="006E31F2"/>
    <w:rsid w:val="006E34BA"/>
    <w:rsid w:val="006E3DBC"/>
    <w:rsid w:val="006E4029"/>
    <w:rsid w:val="006E55D9"/>
    <w:rsid w:val="006E6965"/>
    <w:rsid w:val="006E7535"/>
    <w:rsid w:val="006E77A7"/>
    <w:rsid w:val="006E7BBA"/>
    <w:rsid w:val="006F0CDD"/>
    <w:rsid w:val="006F1E85"/>
    <w:rsid w:val="006F24B5"/>
    <w:rsid w:val="006F3897"/>
    <w:rsid w:val="006F5E1E"/>
    <w:rsid w:val="006F68BE"/>
    <w:rsid w:val="0070003D"/>
    <w:rsid w:val="00700DBB"/>
    <w:rsid w:val="00701AE7"/>
    <w:rsid w:val="00701E7E"/>
    <w:rsid w:val="007050CE"/>
    <w:rsid w:val="00706628"/>
    <w:rsid w:val="0071121C"/>
    <w:rsid w:val="00711569"/>
    <w:rsid w:val="0071471B"/>
    <w:rsid w:val="00715BA7"/>
    <w:rsid w:val="00716701"/>
    <w:rsid w:val="00716BB8"/>
    <w:rsid w:val="00717D1F"/>
    <w:rsid w:val="007206A3"/>
    <w:rsid w:val="00721A07"/>
    <w:rsid w:val="00725C6A"/>
    <w:rsid w:val="007321AD"/>
    <w:rsid w:val="0073619E"/>
    <w:rsid w:val="00740A89"/>
    <w:rsid w:val="007436B8"/>
    <w:rsid w:val="0074395C"/>
    <w:rsid w:val="00744B9E"/>
    <w:rsid w:val="00746A52"/>
    <w:rsid w:val="00750397"/>
    <w:rsid w:val="007511D5"/>
    <w:rsid w:val="0075255C"/>
    <w:rsid w:val="00755F45"/>
    <w:rsid w:val="007560D5"/>
    <w:rsid w:val="007569B1"/>
    <w:rsid w:val="00757D93"/>
    <w:rsid w:val="007632DA"/>
    <w:rsid w:val="00764ED4"/>
    <w:rsid w:val="00765B10"/>
    <w:rsid w:val="00767C8C"/>
    <w:rsid w:val="00770A39"/>
    <w:rsid w:val="00771AE4"/>
    <w:rsid w:val="0077395E"/>
    <w:rsid w:val="007769B1"/>
    <w:rsid w:val="007771A9"/>
    <w:rsid w:val="00777B17"/>
    <w:rsid w:val="00784DA8"/>
    <w:rsid w:val="00787E7F"/>
    <w:rsid w:val="00791480"/>
    <w:rsid w:val="00791F26"/>
    <w:rsid w:val="0079272D"/>
    <w:rsid w:val="007A140B"/>
    <w:rsid w:val="007A3E4E"/>
    <w:rsid w:val="007A400F"/>
    <w:rsid w:val="007A603C"/>
    <w:rsid w:val="007B12A6"/>
    <w:rsid w:val="007B3F6C"/>
    <w:rsid w:val="007B46D3"/>
    <w:rsid w:val="007B5741"/>
    <w:rsid w:val="007B580A"/>
    <w:rsid w:val="007B67FF"/>
    <w:rsid w:val="007C58D7"/>
    <w:rsid w:val="007D2FD2"/>
    <w:rsid w:val="007D69F7"/>
    <w:rsid w:val="007D76F0"/>
    <w:rsid w:val="007D7D46"/>
    <w:rsid w:val="007E1691"/>
    <w:rsid w:val="007E66BC"/>
    <w:rsid w:val="007E7B1B"/>
    <w:rsid w:val="007F00FC"/>
    <w:rsid w:val="007F212E"/>
    <w:rsid w:val="007F23DB"/>
    <w:rsid w:val="007F3A17"/>
    <w:rsid w:val="007F417B"/>
    <w:rsid w:val="007F4F27"/>
    <w:rsid w:val="007F5673"/>
    <w:rsid w:val="007F5B10"/>
    <w:rsid w:val="007F678D"/>
    <w:rsid w:val="007F7A45"/>
    <w:rsid w:val="00801038"/>
    <w:rsid w:val="008027D7"/>
    <w:rsid w:val="00814E05"/>
    <w:rsid w:val="008172BA"/>
    <w:rsid w:val="00817E49"/>
    <w:rsid w:val="0082129A"/>
    <w:rsid w:val="008245FE"/>
    <w:rsid w:val="00824C87"/>
    <w:rsid w:val="008250DE"/>
    <w:rsid w:val="00830770"/>
    <w:rsid w:val="0083139F"/>
    <w:rsid w:val="00835306"/>
    <w:rsid w:val="008363E4"/>
    <w:rsid w:val="00837D77"/>
    <w:rsid w:val="00842701"/>
    <w:rsid w:val="00843949"/>
    <w:rsid w:val="00843DC6"/>
    <w:rsid w:val="00853200"/>
    <w:rsid w:val="00854A73"/>
    <w:rsid w:val="0085562D"/>
    <w:rsid w:val="00856711"/>
    <w:rsid w:val="008606EA"/>
    <w:rsid w:val="008637DE"/>
    <w:rsid w:val="00864549"/>
    <w:rsid w:val="008660FF"/>
    <w:rsid w:val="00874060"/>
    <w:rsid w:val="0087545C"/>
    <w:rsid w:val="008773A3"/>
    <w:rsid w:val="00880EE7"/>
    <w:rsid w:val="008821A2"/>
    <w:rsid w:val="0088466D"/>
    <w:rsid w:val="008915F4"/>
    <w:rsid w:val="008928BF"/>
    <w:rsid w:val="008932CC"/>
    <w:rsid w:val="008957A4"/>
    <w:rsid w:val="008961E0"/>
    <w:rsid w:val="00897C20"/>
    <w:rsid w:val="008A1C33"/>
    <w:rsid w:val="008A2E6F"/>
    <w:rsid w:val="008A3BBA"/>
    <w:rsid w:val="008A3CA4"/>
    <w:rsid w:val="008A67D7"/>
    <w:rsid w:val="008A71A6"/>
    <w:rsid w:val="008A7440"/>
    <w:rsid w:val="008B34F7"/>
    <w:rsid w:val="008B4F54"/>
    <w:rsid w:val="008B51F8"/>
    <w:rsid w:val="008B59B5"/>
    <w:rsid w:val="008B5FBD"/>
    <w:rsid w:val="008B6F42"/>
    <w:rsid w:val="008C08EF"/>
    <w:rsid w:val="008C52BE"/>
    <w:rsid w:val="008C6A42"/>
    <w:rsid w:val="008C6D28"/>
    <w:rsid w:val="008C6D5E"/>
    <w:rsid w:val="008C7488"/>
    <w:rsid w:val="008C75B2"/>
    <w:rsid w:val="008C77AD"/>
    <w:rsid w:val="008C7A35"/>
    <w:rsid w:val="008D1C78"/>
    <w:rsid w:val="008D2481"/>
    <w:rsid w:val="008D2756"/>
    <w:rsid w:val="008D27F6"/>
    <w:rsid w:val="008D39B7"/>
    <w:rsid w:val="008D4854"/>
    <w:rsid w:val="008D4AF6"/>
    <w:rsid w:val="008D5AE8"/>
    <w:rsid w:val="008D7854"/>
    <w:rsid w:val="008E1622"/>
    <w:rsid w:val="008E3AF8"/>
    <w:rsid w:val="008E4AE9"/>
    <w:rsid w:val="008E57AE"/>
    <w:rsid w:val="008F12E0"/>
    <w:rsid w:val="008F1E8E"/>
    <w:rsid w:val="008F26B0"/>
    <w:rsid w:val="008F4653"/>
    <w:rsid w:val="008F4F0A"/>
    <w:rsid w:val="008F5407"/>
    <w:rsid w:val="008F5442"/>
    <w:rsid w:val="008F71DF"/>
    <w:rsid w:val="009009C8"/>
    <w:rsid w:val="00903CC2"/>
    <w:rsid w:val="0090668E"/>
    <w:rsid w:val="009069AA"/>
    <w:rsid w:val="0090775A"/>
    <w:rsid w:val="00910481"/>
    <w:rsid w:val="00911BDD"/>
    <w:rsid w:val="00911C85"/>
    <w:rsid w:val="00916838"/>
    <w:rsid w:val="00924383"/>
    <w:rsid w:val="00927C9A"/>
    <w:rsid w:val="009313EE"/>
    <w:rsid w:val="00931720"/>
    <w:rsid w:val="0093739D"/>
    <w:rsid w:val="00937574"/>
    <w:rsid w:val="009375DA"/>
    <w:rsid w:val="00937A93"/>
    <w:rsid w:val="0094087E"/>
    <w:rsid w:val="009408D7"/>
    <w:rsid w:val="00945E61"/>
    <w:rsid w:val="00947461"/>
    <w:rsid w:val="009518B0"/>
    <w:rsid w:val="00951B3E"/>
    <w:rsid w:val="00952441"/>
    <w:rsid w:val="0095253C"/>
    <w:rsid w:val="00953DA0"/>
    <w:rsid w:val="009542DD"/>
    <w:rsid w:val="00956E9D"/>
    <w:rsid w:val="009573CE"/>
    <w:rsid w:val="00957BC8"/>
    <w:rsid w:val="00960848"/>
    <w:rsid w:val="009613CD"/>
    <w:rsid w:val="00963848"/>
    <w:rsid w:val="00963F3C"/>
    <w:rsid w:val="009650D3"/>
    <w:rsid w:val="00967763"/>
    <w:rsid w:val="00972524"/>
    <w:rsid w:val="009726A7"/>
    <w:rsid w:val="00976B65"/>
    <w:rsid w:val="00977555"/>
    <w:rsid w:val="00977BDF"/>
    <w:rsid w:val="00981289"/>
    <w:rsid w:val="0098227B"/>
    <w:rsid w:val="009839E3"/>
    <w:rsid w:val="00983CD7"/>
    <w:rsid w:val="009845EA"/>
    <w:rsid w:val="00992071"/>
    <w:rsid w:val="0099219F"/>
    <w:rsid w:val="0099233E"/>
    <w:rsid w:val="00996CC4"/>
    <w:rsid w:val="009A03CB"/>
    <w:rsid w:val="009A07E7"/>
    <w:rsid w:val="009A22E9"/>
    <w:rsid w:val="009A41FD"/>
    <w:rsid w:val="009A586E"/>
    <w:rsid w:val="009B023A"/>
    <w:rsid w:val="009B2E5A"/>
    <w:rsid w:val="009B76FC"/>
    <w:rsid w:val="009C11E6"/>
    <w:rsid w:val="009C1E08"/>
    <w:rsid w:val="009C42C8"/>
    <w:rsid w:val="009C68E3"/>
    <w:rsid w:val="009D11C9"/>
    <w:rsid w:val="009D18B1"/>
    <w:rsid w:val="009D21F6"/>
    <w:rsid w:val="009D4668"/>
    <w:rsid w:val="009E2AAB"/>
    <w:rsid w:val="009E3117"/>
    <w:rsid w:val="009E3B78"/>
    <w:rsid w:val="009F3C09"/>
    <w:rsid w:val="009F488A"/>
    <w:rsid w:val="009F4A87"/>
    <w:rsid w:val="00A047E2"/>
    <w:rsid w:val="00A04D49"/>
    <w:rsid w:val="00A052B5"/>
    <w:rsid w:val="00A06158"/>
    <w:rsid w:val="00A15B5F"/>
    <w:rsid w:val="00A166F5"/>
    <w:rsid w:val="00A20197"/>
    <w:rsid w:val="00A23633"/>
    <w:rsid w:val="00A40273"/>
    <w:rsid w:val="00A41DF8"/>
    <w:rsid w:val="00A43BE7"/>
    <w:rsid w:val="00A44951"/>
    <w:rsid w:val="00A45318"/>
    <w:rsid w:val="00A45A31"/>
    <w:rsid w:val="00A478C5"/>
    <w:rsid w:val="00A47A76"/>
    <w:rsid w:val="00A50356"/>
    <w:rsid w:val="00A5119D"/>
    <w:rsid w:val="00A52479"/>
    <w:rsid w:val="00A52A74"/>
    <w:rsid w:val="00A52ACE"/>
    <w:rsid w:val="00A53E0B"/>
    <w:rsid w:val="00A543FE"/>
    <w:rsid w:val="00A5458A"/>
    <w:rsid w:val="00A55DCE"/>
    <w:rsid w:val="00A5602D"/>
    <w:rsid w:val="00A604D0"/>
    <w:rsid w:val="00A6302F"/>
    <w:rsid w:val="00A632DA"/>
    <w:rsid w:val="00A666ED"/>
    <w:rsid w:val="00A72004"/>
    <w:rsid w:val="00A742DA"/>
    <w:rsid w:val="00A7711C"/>
    <w:rsid w:val="00A81DCA"/>
    <w:rsid w:val="00A81EFD"/>
    <w:rsid w:val="00A85C39"/>
    <w:rsid w:val="00A85C3F"/>
    <w:rsid w:val="00A874A5"/>
    <w:rsid w:val="00A879C0"/>
    <w:rsid w:val="00A90A0B"/>
    <w:rsid w:val="00A91180"/>
    <w:rsid w:val="00A925F8"/>
    <w:rsid w:val="00A92F58"/>
    <w:rsid w:val="00A94A7D"/>
    <w:rsid w:val="00A95189"/>
    <w:rsid w:val="00A953F3"/>
    <w:rsid w:val="00A97A48"/>
    <w:rsid w:val="00AA149E"/>
    <w:rsid w:val="00AA174B"/>
    <w:rsid w:val="00AA1A00"/>
    <w:rsid w:val="00AA4C25"/>
    <w:rsid w:val="00AA50E4"/>
    <w:rsid w:val="00AA5540"/>
    <w:rsid w:val="00AA58E6"/>
    <w:rsid w:val="00AA6C22"/>
    <w:rsid w:val="00AA6F50"/>
    <w:rsid w:val="00AB0222"/>
    <w:rsid w:val="00AB02BE"/>
    <w:rsid w:val="00AB3E0B"/>
    <w:rsid w:val="00AB6074"/>
    <w:rsid w:val="00AB6CBA"/>
    <w:rsid w:val="00AC2CD4"/>
    <w:rsid w:val="00AC762D"/>
    <w:rsid w:val="00AC7B13"/>
    <w:rsid w:val="00AD16C0"/>
    <w:rsid w:val="00AD2490"/>
    <w:rsid w:val="00AD5316"/>
    <w:rsid w:val="00AD56DE"/>
    <w:rsid w:val="00AD5A56"/>
    <w:rsid w:val="00AD6288"/>
    <w:rsid w:val="00AD7C1D"/>
    <w:rsid w:val="00AE1EC7"/>
    <w:rsid w:val="00AE40DA"/>
    <w:rsid w:val="00AF4935"/>
    <w:rsid w:val="00AF6108"/>
    <w:rsid w:val="00AF61B6"/>
    <w:rsid w:val="00AF629D"/>
    <w:rsid w:val="00AF6C09"/>
    <w:rsid w:val="00AF7B16"/>
    <w:rsid w:val="00AF7BD8"/>
    <w:rsid w:val="00AF7D4E"/>
    <w:rsid w:val="00B001B8"/>
    <w:rsid w:val="00B00DC0"/>
    <w:rsid w:val="00B0121E"/>
    <w:rsid w:val="00B05245"/>
    <w:rsid w:val="00B064FB"/>
    <w:rsid w:val="00B07563"/>
    <w:rsid w:val="00B07D7F"/>
    <w:rsid w:val="00B11249"/>
    <w:rsid w:val="00B11D98"/>
    <w:rsid w:val="00B121F3"/>
    <w:rsid w:val="00B12514"/>
    <w:rsid w:val="00B1263A"/>
    <w:rsid w:val="00B12C7E"/>
    <w:rsid w:val="00B14A27"/>
    <w:rsid w:val="00B163A3"/>
    <w:rsid w:val="00B16DFA"/>
    <w:rsid w:val="00B1759E"/>
    <w:rsid w:val="00B17A86"/>
    <w:rsid w:val="00B17DD4"/>
    <w:rsid w:val="00B21738"/>
    <w:rsid w:val="00B2224C"/>
    <w:rsid w:val="00B22720"/>
    <w:rsid w:val="00B2409F"/>
    <w:rsid w:val="00B2538D"/>
    <w:rsid w:val="00B27070"/>
    <w:rsid w:val="00B337E2"/>
    <w:rsid w:val="00B35710"/>
    <w:rsid w:val="00B35936"/>
    <w:rsid w:val="00B36CD9"/>
    <w:rsid w:val="00B36E33"/>
    <w:rsid w:val="00B404CB"/>
    <w:rsid w:val="00B40E3A"/>
    <w:rsid w:val="00B42309"/>
    <w:rsid w:val="00B452ED"/>
    <w:rsid w:val="00B518A8"/>
    <w:rsid w:val="00B5729D"/>
    <w:rsid w:val="00B6357F"/>
    <w:rsid w:val="00B6447A"/>
    <w:rsid w:val="00B64AED"/>
    <w:rsid w:val="00B6507B"/>
    <w:rsid w:val="00B6697C"/>
    <w:rsid w:val="00B67327"/>
    <w:rsid w:val="00B67F19"/>
    <w:rsid w:val="00B708AB"/>
    <w:rsid w:val="00B7146F"/>
    <w:rsid w:val="00B745E8"/>
    <w:rsid w:val="00B7704E"/>
    <w:rsid w:val="00B775D2"/>
    <w:rsid w:val="00B80DAA"/>
    <w:rsid w:val="00B81AFA"/>
    <w:rsid w:val="00B81DF8"/>
    <w:rsid w:val="00B82198"/>
    <w:rsid w:val="00B82625"/>
    <w:rsid w:val="00B84075"/>
    <w:rsid w:val="00B84647"/>
    <w:rsid w:val="00B85EA2"/>
    <w:rsid w:val="00B937F6"/>
    <w:rsid w:val="00B9410E"/>
    <w:rsid w:val="00B946A8"/>
    <w:rsid w:val="00B95FBA"/>
    <w:rsid w:val="00B96C67"/>
    <w:rsid w:val="00B97C56"/>
    <w:rsid w:val="00B97D6C"/>
    <w:rsid w:val="00BA0DA1"/>
    <w:rsid w:val="00BA1488"/>
    <w:rsid w:val="00BA28C8"/>
    <w:rsid w:val="00BA6BD6"/>
    <w:rsid w:val="00BB1023"/>
    <w:rsid w:val="00BB1C03"/>
    <w:rsid w:val="00BB1F85"/>
    <w:rsid w:val="00BB4F74"/>
    <w:rsid w:val="00BB6B96"/>
    <w:rsid w:val="00BB7F23"/>
    <w:rsid w:val="00BC1A1A"/>
    <w:rsid w:val="00BC1B1F"/>
    <w:rsid w:val="00BC38E0"/>
    <w:rsid w:val="00BC3DE1"/>
    <w:rsid w:val="00BC58D1"/>
    <w:rsid w:val="00BC71F3"/>
    <w:rsid w:val="00BC7F67"/>
    <w:rsid w:val="00BD3553"/>
    <w:rsid w:val="00BD4960"/>
    <w:rsid w:val="00BD50D3"/>
    <w:rsid w:val="00BD5F26"/>
    <w:rsid w:val="00BD613E"/>
    <w:rsid w:val="00BD63B9"/>
    <w:rsid w:val="00BD6CE6"/>
    <w:rsid w:val="00BE2D85"/>
    <w:rsid w:val="00BE408F"/>
    <w:rsid w:val="00BE5D32"/>
    <w:rsid w:val="00BF1418"/>
    <w:rsid w:val="00BF14D2"/>
    <w:rsid w:val="00BF1F79"/>
    <w:rsid w:val="00BF3E6C"/>
    <w:rsid w:val="00BF5D26"/>
    <w:rsid w:val="00BF5FDE"/>
    <w:rsid w:val="00C01DF2"/>
    <w:rsid w:val="00C0203A"/>
    <w:rsid w:val="00C026F5"/>
    <w:rsid w:val="00C02B9E"/>
    <w:rsid w:val="00C0391E"/>
    <w:rsid w:val="00C078FA"/>
    <w:rsid w:val="00C07D26"/>
    <w:rsid w:val="00C11121"/>
    <w:rsid w:val="00C11467"/>
    <w:rsid w:val="00C11EF7"/>
    <w:rsid w:val="00C125C1"/>
    <w:rsid w:val="00C1372A"/>
    <w:rsid w:val="00C160CF"/>
    <w:rsid w:val="00C167E8"/>
    <w:rsid w:val="00C16E54"/>
    <w:rsid w:val="00C17C68"/>
    <w:rsid w:val="00C2330F"/>
    <w:rsid w:val="00C24D52"/>
    <w:rsid w:val="00C253B3"/>
    <w:rsid w:val="00C30A55"/>
    <w:rsid w:val="00C30BDA"/>
    <w:rsid w:val="00C3164C"/>
    <w:rsid w:val="00C323FE"/>
    <w:rsid w:val="00C324D9"/>
    <w:rsid w:val="00C344B2"/>
    <w:rsid w:val="00C34516"/>
    <w:rsid w:val="00C34C2C"/>
    <w:rsid w:val="00C35E9D"/>
    <w:rsid w:val="00C36458"/>
    <w:rsid w:val="00C370A2"/>
    <w:rsid w:val="00C41428"/>
    <w:rsid w:val="00C4161A"/>
    <w:rsid w:val="00C41923"/>
    <w:rsid w:val="00C442C4"/>
    <w:rsid w:val="00C479AA"/>
    <w:rsid w:val="00C531F0"/>
    <w:rsid w:val="00C551DA"/>
    <w:rsid w:val="00C6237D"/>
    <w:rsid w:val="00C629EE"/>
    <w:rsid w:val="00C643BE"/>
    <w:rsid w:val="00C645E3"/>
    <w:rsid w:val="00C654C6"/>
    <w:rsid w:val="00C71C19"/>
    <w:rsid w:val="00C73771"/>
    <w:rsid w:val="00C77C7C"/>
    <w:rsid w:val="00C77F45"/>
    <w:rsid w:val="00C831B7"/>
    <w:rsid w:val="00C8533B"/>
    <w:rsid w:val="00C85498"/>
    <w:rsid w:val="00C8584F"/>
    <w:rsid w:val="00C85A17"/>
    <w:rsid w:val="00C87A8E"/>
    <w:rsid w:val="00C904E3"/>
    <w:rsid w:val="00C91665"/>
    <w:rsid w:val="00C93C08"/>
    <w:rsid w:val="00C94671"/>
    <w:rsid w:val="00C9490A"/>
    <w:rsid w:val="00C94BC0"/>
    <w:rsid w:val="00C96D0A"/>
    <w:rsid w:val="00C97F6B"/>
    <w:rsid w:val="00CA05DA"/>
    <w:rsid w:val="00CA0938"/>
    <w:rsid w:val="00CA193F"/>
    <w:rsid w:val="00CA1A0D"/>
    <w:rsid w:val="00CA674C"/>
    <w:rsid w:val="00CB150B"/>
    <w:rsid w:val="00CB16A0"/>
    <w:rsid w:val="00CB4A07"/>
    <w:rsid w:val="00CB53B0"/>
    <w:rsid w:val="00CC5A49"/>
    <w:rsid w:val="00CC6596"/>
    <w:rsid w:val="00CC77A0"/>
    <w:rsid w:val="00CC7819"/>
    <w:rsid w:val="00CD4D7E"/>
    <w:rsid w:val="00CD6818"/>
    <w:rsid w:val="00CE1EBB"/>
    <w:rsid w:val="00CE3CA4"/>
    <w:rsid w:val="00CE3D17"/>
    <w:rsid w:val="00CE68A1"/>
    <w:rsid w:val="00CE6A7C"/>
    <w:rsid w:val="00CF0E74"/>
    <w:rsid w:val="00CF1E6A"/>
    <w:rsid w:val="00CF268E"/>
    <w:rsid w:val="00CF2CA7"/>
    <w:rsid w:val="00CF5988"/>
    <w:rsid w:val="00D026EB"/>
    <w:rsid w:val="00D05143"/>
    <w:rsid w:val="00D05429"/>
    <w:rsid w:val="00D102CD"/>
    <w:rsid w:val="00D1083C"/>
    <w:rsid w:val="00D11F12"/>
    <w:rsid w:val="00D12628"/>
    <w:rsid w:val="00D14793"/>
    <w:rsid w:val="00D23C87"/>
    <w:rsid w:val="00D25463"/>
    <w:rsid w:val="00D25FC8"/>
    <w:rsid w:val="00D27630"/>
    <w:rsid w:val="00D27FE7"/>
    <w:rsid w:val="00D307D9"/>
    <w:rsid w:val="00D330FA"/>
    <w:rsid w:val="00D33195"/>
    <w:rsid w:val="00D3330A"/>
    <w:rsid w:val="00D33B31"/>
    <w:rsid w:val="00D372FF"/>
    <w:rsid w:val="00D376FC"/>
    <w:rsid w:val="00D37B4A"/>
    <w:rsid w:val="00D4141E"/>
    <w:rsid w:val="00D427F5"/>
    <w:rsid w:val="00D42D3B"/>
    <w:rsid w:val="00D45D7C"/>
    <w:rsid w:val="00D4613E"/>
    <w:rsid w:val="00D47879"/>
    <w:rsid w:val="00D47A6F"/>
    <w:rsid w:val="00D47B2D"/>
    <w:rsid w:val="00D532CC"/>
    <w:rsid w:val="00D54526"/>
    <w:rsid w:val="00D545F4"/>
    <w:rsid w:val="00D54796"/>
    <w:rsid w:val="00D54DC0"/>
    <w:rsid w:val="00D55788"/>
    <w:rsid w:val="00D55A51"/>
    <w:rsid w:val="00D57B16"/>
    <w:rsid w:val="00D616CC"/>
    <w:rsid w:val="00D6252C"/>
    <w:rsid w:val="00D63226"/>
    <w:rsid w:val="00D6726F"/>
    <w:rsid w:val="00D700B3"/>
    <w:rsid w:val="00D726DF"/>
    <w:rsid w:val="00D763FC"/>
    <w:rsid w:val="00D80A4F"/>
    <w:rsid w:val="00D81DC1"/>
    <w:rsid w:val="00D820F4"/>
    <w:rsid w:val="00D83588"/>
    <w:rsid w:val="00D836CE"/>
    <w:rsid w:val="00D84E7E"/>
    <w:rsid w:val="00D8534F"/>
    <w:rsid w:val="00D865A7"/>
    <w:rsid w:val="00D92283"/>
    <w:rsid w:val="00D93C54"/>
    <w:rsid w:val="00D94690"/>
    <w:rsid w:val="00D95666"/>
    <w:rsid w:val="00D95E0E"/>
    <w:rsid w:val="00D967F9"/>
    <w:rsid w:val="00D972C7"/>
    <w:rsid w:val="00D97C79"/>
    <w:rsid w:val="00D97E22"/>
    <w:rsid w:val="00DA0B3B"/>
    <w:rsid w:val="00DA3B93"/>
    <w:rsid w:val="00DB05E2"/>
    <w:rsid w:val="00DB37F0"/>
    <w:rsid w:val="00DB4005"/>
    <w:rsid w:val="00DB4919"/>
    <w:rsid w:val="00DB492D"/>
    <w:rsid w:val="00DB4F1F"/>
    <w:rsid w:val="00DB5835"/>
    <w:rsid w:val="00DB6C69"/>
    <w:rsid w:val="00DC26A0"/>
    <w:rsid w:val="00DC5BEC"/>
    <w:rsid w:val="00DD0BC1"/>
    <w:rsid w:val="00DD17F3"/>
    <w:rsid w:val="00DD307A"/>
    <w:rsid w:val="00DD6C00"/>
    <w:rsid w:val="00DD7765"/>
    <w:rsid w:val="00DE0023"/>
    <w:rsid w:val="00DE3A4C"/>
    <w:rsid w:val="00DE3FCA"/>
    <w:rsid w:val="00DE40A0"/>
    <w:rsid w:val="00DE524B"/>
    <w:rsid w:val="00DF3BBA"/>
    <w:rsid w:val="00DF442A"/>
    <w:rsid w:val="00DF72C8"/>
    <w:rsid w:val="00E015BA"/>
    <w:rsid w:val="00E047D4"/>
    <w:rsid w:val="00E062A8"/>
    <w:rsid w:val="00E06FBB"/>
    <w:rsid w:val="00E10491"/>
    <w:rsid w:val="00E111E5"/>
    <w:rsid w:val="00E11593"/>
    <w:rsid w:val="00E1293F"/>
    <w:rsid w:val="00E145E3"/>
    <w:rsid w:val="00E14EA9"/>
    <w:rsid w:val="00E1666A"/>
    <w:rsid w:val="00E16E5B"/>
    <w:rsid w:val="00E2224D"/>
    <w:rsid w:val="00E230E8"/>
    <w:rsid w:val="00E248B8"/>
    <w:rsid w:val="00E25619"/>
    <w:rsid w:val="00E26C53"/>
    <w:rsid w:val="00E278CC"/>
    <w:rsid w:val="00E27FAA"/>
    <w:rsid w:val="00E3224E"/>
    <w:rsid w:val="00E325CC"/>
    <w:rsid w:val="00E40201"/>
    <w:rsid w:val="00E40D78"/>
    <w:rsid w:val="00E41F14"/>
    <w:rsid w:val="00E460A8"/>
    <w:rsid w:val="00E46C71"/>
    <w:rsid w:val="00E47C71"/>
    <w:rsid w:val="00E5006E"/>
    <w:rsid w:val="00E52683"/>
    <w:rsid w:val="00E60162"/>
    <w:rsid w:val="00E60C6D"/>
    <w:rsid w:val="00E619B0"/>
    <w:rsid w:val="00E660F3"/>
    <w:rsid w:val="00E675BA"/>
    <w:rsid w:val="00E70FEE"/>
    <w:rsid w:val="00E7105B"/>
    <w:rsid w:val="00E71C16"/>
    <w:rsid w:val="00E71DBB"/>
    <w:rsid w:val="00E81F1C"/>
    <w:rsid w:val="00E858B0"/>
    <w:rsid w:val="00E86C65"/>
    <w:rsid w:val="00E86D93"/>
    <w:rsid w:val="00E8749C"/>
    <w:rsid w:val="00E92ED6"/>
    <w:rsid w:val="00E93AE8"/>
    <w:rsid w:val="00E94928"/>
    <w:rsid w:val="00E9566A"/>
    <w:rsid w:val="00E97BFA"/>
    <w:rsid w:val="00E97ED7"/>
    <w:rsid w:val="00EA08BC"/>
    <w:rsid w:val="00EA3F4E"/>
    <w:rsid w:val="00EB7464"/>
    <w:rsid w:val="00EB7A85"/>
    <w:rsid w:val="00EC526F"/>
    <w:rsid w:val="00EC54CC"/>
    <w:rsid w:val="00EC5FB7"/>
    <w:rsid w:val="00EC68F9"/>
    <w:rsid w:val="00ED30E3"/>
    <w:rsid w:val="00ED35E4"/>
    <w:rsid w:val="00ED387B"/>
    <w:rsid w:val="00ED3E87"/>
    <w:rsid w:val="00ED555C"/>
    <w:rsid w:val="00ED5678"/>
    <w:rsid w:val="00ED59C3"/>
    <w:rsid w:val="00EE131D"/>
    <w:rsid w:val="00EE1FD2"/>
    <w:rsid w:val="00EE20BD"/>
    <w:rsid w:val="00EE393F"/>
    <w:rsid w:val="00EE39A7"/>
    <w:rsid w:val="00EE5426"/>
    <w:rsid w:val="00EE725E"/>
    <w:rsid w:val="00EE79F4"/>
    <w:rsid w:val="00EE7EE1"/>
    <w:rsid w:val="00EF22B1"/>
    <w:rsid w:val="00EF2BFF"/>
    <w:rsid w:val="00EF355B"/>
    <w:rsid w:val="00EF3FC5"/>
    <w:rsid w:val="00EF5A73"/>
    <w:rsid w:val="00EF7998"/>
    <w:rsid w:val="00F005D4"/>
    <w:rsid w:val="00F00A44"/>
    <w:rsid w:val="00F02985"/>
    <w:rsid w:val="00F02C12"/>
    <w:rsid w:val="00F04D0B"/>
    <w:rsid w:val="00F063EE"/>
    <w:rsid w:val="00F06E12"/>
    <w:rsid w:val="00F10561"/>
    <w:rsid w:val="00F107A4"/>
    <w:rsid w:val="00F10F3E"/>
    <w:rsid w:val="00F11571"/>
    <w:rsid w:val="00F1601D"/>
    <w:rsid w:val="00F17879"/>
    <w:rsid w:val="00F20BC5"/>
    <w:rsid w:val="00F21A11"/>
    <w:rsid w:val="00F21DD7"/>
    <w:rsid w:val="00F2284C"/>
    <w:rsid w:val="00F270E1"/>
    <w:rsid w:val="00F30E77"/>
    <w:rsid w:val="00F32C4B"/>
    <w:rsid w:val="00F34769"/>
    <w:rsid w:val="00F36303"/>
    <w:rsid w:val="00F36C1B"/>
    <w:rsid w:val="00F40D9D"/>
    <w:rsid w:val="00F4144C"/>
    <w:rsid w:val="00F417AC"/>
    <w:rsid w:val="00F41863"/>
    <w:rsid w:val="00F454C9"/>
    <w:rsid w:val="00F45AD2"/>
    <w:rsid w:val="00F50C72"/>
    <w:rsid w:val="00F51130"/>
    <w:rsid w:val="00F53CB0"/>
    <w:rsid w:val="00F55571"/>
    <w:rsid w:val="00F57163"/>
    <w:rsid w:val="00F57AAC"/>
    <w:rsid w:val="00F61FB0"/>
    <w:rsid w:val="00F61FBC"/>
    <w:rsid w:val="00F66050"/>
    <w:rsid w:val="00F66AD7"/>
    <w:rsid w:val="00F673A1"/>
    <w:rsid w:val="00F71813"/>
    <w:rsid w:val="00F72881"/>
    <w:rsid w:val="00F735C1"/>
    <w:rsid w:val="00F73E96"/>
    <w:rsid w:val="00F75899"/>
    <w:rsid w:val="00F81A20"/>
    <w:rsid w:val="00F876C9"/>
    <w:rsid w:val="00F91570"/>
    <w:rsid w:val="00F92E1C"/>
    <w:rsid w:val="00F941C2"/>
    <w:rsid w:val="00FA2B34"/>
    <w:rsid w:val="00FA38E7"/>
    <w:rsid w:val="00FA4A8F"/>
    <w:rsid w:val="00FB00DA"/>
    <w:rsid w:val="00FB07A1"/>
    <w:rsid w:val="00FB319C"/>
    <w:rsid w:val="00FB3293"/>
    <w:rsid w:val="00FB331A"/>
    <w:rsid w:val="00FB69D5"/>
    <w:rsid w:val="00FB71B1"/>
    <w:rsid w:val="00FB78E9"/>
    <w:rsid w:val="00FB7EC9"/>
    <w:rsid w:val="00FC419C"/>
    <w:rsid w:val="00FC51D2"/>
    <w:rsid w:val="00FC5BA6"/>
    <w:rsid w:val="00FC6919"/>
    <w:rsid w:val="00FC72D6"/>
    <w:rsid w:val="00FC7552"/>
    <w:rsid w:val="00FD1F55"/>
    <w:rsid w:val="00FD2B31"/>
    <w:rsid w:val="00FD4B62"/>
    <w:rsid w:val="00FD4FBC"/>
    <w:rsid w:val="00FD6A70"/>
    <w:rsid w:val="00FD7A06"/>
    <w:rsid w:val="00FE231D"/>
    <w:rsid w:val="00FE3993"/>
    <w:rsid w:val="00FE4ED5"/>
    <w:rsid w:val="00FE6844"/>
    <w:rsid w:val="00FE6952"/>
    <w:rsid w:val="00FE6D57"/>
    <w:rsid w:val="00FF2566"/>
    <w:rsid w:val="00FF32A7"/>
    <w:rsid w:val="00FF5E53"/>
    <w:rsid w:val="00FF63E3"/>
    <w:rsid w:val="00FF647E"/>
    <w:rsid w:val="00FF6569"/>
    <w:rsid w:val="035B6B73"/>
    <w:rsid w:val="05CA5ED0"/>
    <w:rsid w:val="07F54DF7"/>
    <w:rsid w:val="0C224567"/>
    <w:rsid w:val="171B3267"/>
    <w:rsid w:val="19B60A06"/>
    <w:rsid w:val="1CA67B4B"/>
    <w:rsid w:val="1FEF418C"/>
    <w:rsid w:val="26E275FF"/>
    <w:rsid w:val="2AB879F3"/>
    <w:rsid w:val="3627489C"/>
    <w:rsid w:val="37987A90"/>
    <w:rsid w:val="37D941C5"/>
    <w:rsid w:val="38244843"/>
    <w:rsid w:val="39C83C3E"/>
    <w:rsid w:val="3C78167B"/>
    <w:rsid w:val="3F52653E"/>
    <w:rsid w:val="3FB81538"/>
    <w:rsid w:val="43560632"/>
    <w:rsid w:val="43D2188F"/>
    <w:rsid w:val="43DE6807"/>
    <w:rsid w:val="4CE16E5D"/>
    <w:rsid w:val="51E8037B"/>
    <w:rsid w:val="5F9D757C"/>
    <w:rsid w:val="60584C6E"/>
    <w:rsid w:val="620562E5"/>
    <w:rsid w:val="63F71142"/>
    <w:rsid w:val="6B121EB6"/>
    <w:rsid w:val="6F6A741E"/>
    <w:rsid w:val="728C6B76"/>
    <w:rsid w:val="76271A72"/>
    <w:rsid w:val="76602610"/>
    <w:rsid w:val="77F16F0D"/>
    <w:rsid w:val="7C272945"/>
    <w:rsid w:val="7EFB38E3"/>
    <w:rsid w:val="7FB360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qFormat="1" w:unhideWhenUsed="0" w:uiPriority="0" w:name="toc 3"/>
    <w:lsdException w:qFormat="1" w:unhideWhenUsed="0"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qFormat="1" w:unhideWhenUsed="0" w:uiPriority="0" w:semiHidden="0" w:name="List Bullet 2"/>
    <w:lsdException w:uiPriority="0" w:name="List Bullet 3"/>
    <w:lsdException w:uiPriority="0" w:name="List Bullet 4"/>
    <w:lsdException w:uiPriority="0" w:name="List Bullet 5"/>
    <w:lsdException w:qFormat="1" w:unhideWhenUsed="0" w:uiPriority="0" w:semiHidden="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qFormat="1" w:unhideWhenUsed="0"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lang w:val="en-US" w:eastAsia="zh-CN" w:bidi="ar-SA"/>
    </w:rPr>
  </w:style>
  <w:style w:type="paragraph" w:styleId="2">
    <w:name w:val="heading 1"/>
    <w:basedOn w:val="1"/>
    <w:next w:val="1"/>
    <w:link w:val="41"/>
    <w:qFormat/>
    <w:uiPriority w:val="0"/>
    <w:pPr>
      <w:keepNext/>
      <w:keepLines/>
      <w:spacing w:before="340" w:after="330" w:line="578" w:lineRule="auto"/>
      <w:outlineLvl w:val="0"/>
    </w:pPr>
    <w:rPr>
      <w:b/>
      <w:bCs/>
      <w:kern w:val="44"/>
      <w:sz w:val="36"/>
      <w:szCs w:val="44"/>
    </w:rPr>
  </w:style>
  <w:style w:type="paragraph" w:styleId="3">
    <w:name w:val="heading 2"/>
    <w:basedOn w:val="1"/>
    <w:next w:val="1"/>
    <w:qFormat/>
    <w:uiPriority w:val="0"/>
    <w:pPr>
      <w:keepNext/>
      <w:keepLines/>
      <w:spacing w:before="260" w:after="260" w:line="416" w:lineRule="auto"/>
      <w:outlineLvl w:val="1"/>
    </w:pPr>
    <w:rPr>
      <w:b/>
      <w:bCs/>
      <w:sz w:val="32"/>
      <w:szCs w:val="32"/>
    </w:rPr>
  </w:style>
  <w:style w:type="paragraph" w:styleId="4">
    <w:name w:val="heading 3"/>
    <w:basedOn w:val="1"/>
    <w:next w:val="1"/>
    <w:qFormat/>
    <w:uiPriority w:val="0"/>
    <w:pPr>
      <w:keepNext/>
      <w:keepLines/>
      <w:spacing w:before="260" w:after="260" w:line="416" w:lineRule="auto"/>
      <w:outlineLvl w:val="2"/>
    </w:pPr>
    <w:rPr>
      <w:b/>
      <w:bCs/>
      <w:sz w:val="30"/>
      <w:szCs w:val="32"/>
    </w:rPr>
  </w:style>
  <w:style w:type="paragraph" w:styleId="5">
    <w:name w:val="heading 4"/>
    <w:basedOn w:val="1"/>
    <w:next w:val="1"/>
    <w:link w:val="43"/>
    <w:qFormat/>
    <w:uiPriority w:val="0"/>
    <w:pPr>
      <w:keepNext/>
      <w:keepLines/>
      <w:spacing w:before="280" w:after="290" w:line="376" w:lineRule="auto"/>
      <w:outlineLvl w:val="3"/>
    </w:pPr>
    <w:rPr>
      <w:b/>
      <w:bCs/>
      <w:szCs w:val="28"/>
    </w:rPr>
  </w:style>
  <w:style w:type="paragraph" w:styleId="6">
    <w:name w:val="heading 5"/>
    <w:basedOn w:val="1"/>
    <w:next w:val="1"/>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qFormat/>
    <w:uiPriority w:val="0"/>
    <w:pPr>
      <w:keepNext/>
      <w:keepLines/>
      <w:numPr>
        <w:ilvl w:val="5"/>
        <w:numId w:val="1"/>
      </w:numPr>
      <w:spacing w:before="240" w:after="64" w:line="320" w:lineRule="auto"/>
      <w:outlineLvl w:val="5"/>
    </w:pPr>
    <w:rPr>
      <w:rFonts w:eastAsia="黑体"/>
      <w:b/>
      <w:bCs/>
      <w:szCs w:val="24"/>
    </w:rPr>
  </w:style>
  <w:style w:type="paragraph" w:styleId="8">
    <w:name w:val="heading 7"/>
    <w:basedOn w:val="1"/>
    <w:next w:val="1"/>
    <w:qFormat/>
    <w:uiPriority w:val="0"/>
    <w:pPr>
      <w:keepNext/>
      <w:keepLines/>
      <w:numPr>
        <w:ilvl w:val="6"/>
        <w:numId w:val="1"/>
      </w:numPr>
      <w:spacing w:before="240" w:after="64" w:line="320" w:lineRule="auto"/>
      <w:outlineLvl w:val="6"/>
    </w:pPr>
    <w:rPr>
      <w:b/>
      <w:bCs/>
      <w:szCs w:val="24"/>
    </w:rPr>
  </w:style>
  <w:style w:type="paragraph" w:styleId="9">
    <w:name w:val="heading 8"/>
    <w:basedOn w:val="1"/>
    <w:next w:val="1"/>
    <w:qFormat/>
    <w:uiPriority w:val="0"/>
    <w:pPr>
      <w:keepNext/>
      <w:keepLines/>
      <w:numPr>
        <w:ilvl w:val="7"/>
        <w:numId w:val="1"/>
      </w:numPr>
      <w:spacing w:before="240" w:after="64" w:line="320" w:lineRule="auto"/>
      <w:outlineLvl w:val="7"/>
    </w:pPr>
    <w:rPr>
      <w:rFonts w:eastAsia="黑体"/>
      <w:szCs w:val="24"/>
    </w:rPr>
  </w:style>
  <w:style w:type="paragraph" w:styleId="10">
    <w:name w:val="heading 9"/>
    <w:basedOn w:val="1"/>
    <w:next w:val="1"/>
    <w:qFormat/>
    <w:uiPriority w:val="0"/>
    <w:pPr>
      <w:keepNext/>
      <w:keepLines/>
      <w:numPr>
        <w:ilvl w:val="8"/>
        <w:numId w:val="1"/>
      </w:numPr>
      <w:spacing w:before="240" w:after="64" w:line="320" w:lineRule="auto"/>
      <w:outlineLvl w:val="8"/>
    </w:pPr>
    <w:rPr>
      <w:rFonts w:eastAsia="黑体"/>
      <w:sz w:val="21"/>
      <w:szCs w:val="21"/>
    </w:rPr>
  </w:style>
  <w:style w:type="character" w:default="1" w:styleId="26">
    <w:name w:val="Default Paragraph Font"/>
    <w:semiHidden/>
    <w:unhideWhenUsed/>
    <w:qFormat/>
    <w:uiPriority w:val="1"/>
  </w:style>
  <w:style w:type="table" w:default="1" w:styleId="24">
    <w:name w:val="Normal Table"/>
    <w:semiHidden/>
    <w:unhideWhenUsed/>
    <w:qFormat/>
    <w:uiPriority w:val="99"/>
    <w:tblPr>
      <w:tblCellMar>
        <w:top w:w="0" w:type="dxa"/>
        <w:left w:w="108" w:type="dxa"/>
        <w:bottom w:w="0" w:type="dxa"/>
        <w:right w:w="108" w:type="dxa"/>
      </w:tblCellMar>
    </w:tblPr>
  </w:style>
  <w:style w:type="paragraph" w:styleId="11">
    <w:name w:val="List Number 2"/>
    <w:basedOn w:val="1"/>
    <w:qFormat/>
    <w:uiPriority w:val="0"/>
    <w:pPr>
      <w:numPr>
        <w:ilvl w:val="0"/>
        <w:numId w:val="2"/>
      </w:numPr>
      <w:spacing w:line="420" w:lineRule="auto"/>
    </w:pPr>
    <w:rPr>
      <w:rFonts w:cs="Arial"/>
    </w:rPr>
  </w:style>
  <w:style w:type="paragraph" w:styleId="12">
    <w:name w:val="Document Map"/>
    <w:basedOn w:val="1"/>
    <w:semiHidden/>
    <w:qFormat/>
    <w:uiPriority w:val="0"/>
    <w:pPr>
      <w:shd w:val="clear" w:color="auto" w:fill="000080"/>
    </w:pPr>
  </w:style>
  <w:style w:type="paragraph" w:styleId="13">
    <w:name w:val="annotation text"/>
    <w:basedOn w:val="1"/>
    <w:link w:val="46"/>
    <w:semiHidden/>
    <w:unhideWhenUsed/>
    <w:qFormat/>
    <w:uiPriority w:val="0"/>
  </w:style>
  <w:style w:type="paragraph" w:styleId="14">
    <w:name w:val="List Bullet 2"/>
    <w:basedOn w:val="1"/>
    <w:link w:val="33"/>
    <w:qFormat/>
    <w:uiPriority w:val="0"/>
    <w:pPr>
      <w:numPr>
        <w:ilvl w:val="0"/>
        <w:numId w:val="3"/>
      </w:numPr>
    </w:pPr>
    <w:rPr>
      <w:rFonts w:cs="Arial"/>
    </w:rPr>
  </w:style>
  <w:style w:type="paragraph" w:styleId="15">
    <w:name w:val="toc 3"/>
    <w:basedOn w:val="1"/>
    <w:next w:val="1"/>
    <w:semiHidden/>
    <w:qFormat/>
    <w:uiPriority w:val="0"/>
    <w:pPr>
      <w:tabs>
        <w:tab w:val="left" w:pos="1260"/>
        <w:tab w:val="right" w:leader="dot" w:pos="9000"/>
      </w:tabs>
      <w:ind w:left="400" w:leftChars="200"/>
    </w:pPr>
  </w:style>
  <w:style w:type="paragraph" w:styleId="16">
    <w:name w:val="Balloon Text"/>
    <w:basedOn w:val="1"/>
    <w:link w:val="40"/>
    <w:uiPriority w:val="0"/>
    <w:rPr>
      <w:sz w:val="18"/>
      <w:szCs w:val="18"/>
    </w:rPr>
  </w:style>
  <w:style w:type="paragraph" w:styleId="17">
    <w:name w:val="footer"/>
    <w:basedOn w:val="1"/>
    <w:link w:val="45"/>
    <w:qFormat/>
    <w:uiPriority w:val="99"/>
    <w:pPr>
      <w:tabs>
        <w:tab w:val="center" w:pos="4153"/>
        <w:tab w:val="right" w:pos="8306"/>
      </w:tabs>
      <w:snapToGrid w:val="0"/>
    </w:pPr>
    <w:rPr>
      <w:sz w:val="18"/>
      <w:szCs w:val="18"/>
    </w:rPr>
  </w:style>
  <w:style w:type="paragraph" w:styleId="18">
    <w:name w:val="header"/>
    <w:basedOn w:val="1"/>
    <w:qFormat/>
    <w:uiPriority w:val="0"/>
    <w:pPr>
      <w:framePr w:wrap="around" w:vAnchor="text" w:hAnchor="text" w:y="1"/>
      <w:tabs>
        <w:tab w:val="center" w:pos="4153"/>
        <w:tab w:val="right" w:pos="8306"/>
      </w:tabs>
      <w:snapToGrid w:val="0"/>
      <w:jc w:val="center"/>
    </w:pPr>
    <w:rPr>
      <w:sz w:val="18"/>
      <w:szCs w:val="18"/>
    </w:rPr>
  </w:style>
  <w:style w:type="paragraph" w:styleId="19">
    <w:name w:val="toc 1"/>
    <w:basedOn w:val="1"/>
    <w:next w:val="1"/>
    <w:qFormat/>
    <w:uiPriority w:val="39"/>
    <w:pPr>
      <w:tabs>
        <w:tab w:val="left" w:pos="840"/>
        <w:tab w:val="right" w:leader="dot" w:pos="9180"/>
      </w:tabs>
    </w:pPr>
    <w:rPr>
      <w:rFonts w:ascii="Arial" w:hAnsi="Arial" w:cs="Arial"/>
      <w:bCs/>
      <w:sz w:val="21"/>
    </w:rPr>
  </w:style>
  <w:style w:type="paragraph" w:styleId="20">
    <w:name w:val="toc 4"/>
    <w:basedOn w:val="1"/>
    <w:next w:val="1"/>
    <w:semiHidden/>
    <w:qFormat/>
    <w:uiPriority w:val="0"/>
    <w:pPr>
      <w:tabs>
        <w:tab w:val="right" w:leader="dot" w:pos="9180"/>
      </w:tabs>
      <w:ind w:left="300" w:leftChars="300"/>
    </w:pPr>
  </w:style>
  <w:style w:type="paragraph" w:styleId="21">
    <w:name w:val="toc 2"/>
    <w:basedOn w:val="1"/>
    <w:next w:val="1"/>
    <w:qFormat/>
    <w:uiPriority w:val="39"/>
    <w:pPr>
      <w:widowControl w:val="0"/>
      <w:ind w:left="50" w:leftChars="50"/>
      <w:textAlignment w:val="center"/>
    </w:pPr>
    <w:rPr>
      <w:rFonts w:ascii="Arial" w:hAnsi="Arial" w:cs="Arial"/>
      <w:sz w:val="21"/>
      <w:szCs w:val="21"/>
    </w:rPr>
  </w:style>
  <w:style w:type="paragraph" w:styleId="22">
    <w:name w:val="Title"/>
    <w:basedOn w:val="1"/>
    <w:link w:val="51"/>
    <w:qFormat/>
    <w:uiPriority w:val="0"/>
    <w:pPr>
      <w:spacing w:before="600" w:after="2000"/>
      <w:jc w:val="center"/>
      <w:outlineLvl w:val="0"/>
    </w:pPr>
    <w:rPr>
      <w:rFonts w:cs="Arial"/>
      <w:b/>
      <w:bCs/>
      <w:sz w:val="36"/>
      <w:szCs w:val="32"/>
    </w:rPr>
  </w:style>
  <w:style w:type="paragraph" w:styleId="23">
    <w:name w:val="annotation subject"/>
    <w:basedOn w:val="13"/>
    <w:next w:val="13"/>
    <w:link w:val="47"/>
    <w:semiHidden/>
    <w:unhideWhenUsed/>
    <w:qFormat/>
    <w:uiPriority w:val="0"/>
    <w:rPr>
      <w:b/>
      <w:bCs/>
    </w:rPr>
  </w:style>
  <w:style w:type="table" w:styleId="25">
    <w:name w:val="Table Grid"/>
    <w:basedOn w:val="2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7">
    <w:name w:val="page number"/>
    <w:basedOn w:val="26"/>
    <w:qFormat/>
    <w:uiPriority w:val="0"/>
  </w:style>
  <w:style w:type="character" w:styleId="28">
    <w:name w:val="Hyperlink"/>
    <w:basedOn w:val="26"/>
    <w:qFormat/>
    <w:uiPriority w:val="99"/>
    <w:rPr>
      <w:color w:val="0000FF"/>
      <w:u w:val="single"/>
    </w:rPr>
  </w:style>
  <w:style w:type="character" w:styleId="29">
    <w:name w:val="annotation reference"/>
    <w:basedOn w:val="26"/>
    <w:semiHidden/>
    <w:unhideWhenUsed/>
    <w:qFormat/>
    <w:uiPriority w:val="0"/>
    <w:rPr>
      <w:sz w:val="21"/>
      <w:szCs w:val="21"/>
    </w:rPr>
  </w:style>
  <w:style w:type="paragraph" w:customStyle="1" w:styleId="30">
    <w:name w:val="目录"/>
    <w:basedOn w:val="1"/>
    <w:next w:val="1"/>
    <w:qFormat/>
    <w:uiPriority w:val="0"/>
    <w:pPr>
      <w:spacing w:before="600" w:after="600"/>
      <w:jc w:val="center"/>
    </w:pPr>
    <w:rPr>
      <w:rFonts w:cs="Arial"/>
      <w:b/>
      <w:bCs/>
    </w:rPr>
  </w:style>
  <w:style w:type="paragraph" w:customStyle="1" w:styleId="31">
    <w:name w:val="总标题"/>
    <w:basedOn w:val="1"/>
    <w:next w:val="1"/>
    <w:qFormat/>
    <w:uiPriority w:val="0"/>
    <w:pPr>
      <w:spacing w:before="600" w:after="600" w:line="720" w:lineRule="auto"/>
      <w:jc w:val="center"/>
    </w:pPr>
    <w:rPr>
      <w:rFonts w:cs="Arial"/>
      <w:b/>
      <w:bCs/>
      <w:sz w:val="44"/>
    </w:rPr>
  </w:style>
  <w:style w:type="paragraph" w:customStyle="1" w:styleId="32">
    <w:name w:val="样式 加粗 两端对齐 首行缩进:  0.78 厘米"/>
    <w:basedOn w:val="1"/>
    <w:qFormat/>
    <w:uiPriority w:val="0"/>
    <w:pPr>
      <w:jc w:val="both"/>
    </w:pPr>
    <w:rPr>
      <w:b/>
      <w:bCs/>
    </w:rPr>
  </w:style>
  <w:style w:type="character" w:customStyle="1" w:styleId="33">
    <w:name w:val="列表项目符号 2 字符"/>
    <w:basedOn w:val="26"/>
    <w:link w:val="14"/>
    <w:qFormat/>
    <w:uiPriority w:val="0"/>
    <w:rPr>
      <w:rFonts w:eastAsia="宋体" w:cs="Arial"/>
      <w:lang w:val="en-US" w:eastAsia="zh-CN" w:bidi="ar-SA"/>
    </w:rPr>
  </w:style>
  <w:style w:type="paragraph" w:customStyle="1" w:styleId="34">
    <w:name w:val="标题文本"/>
    <w:basedOn w:val="1"/>
    <w:next w:val="1"/>
    <w:qFormat/>
    <w:uiPriority w:val="0"/>
    <w:pPr>
      <w:spacing w:before="800" w:after="360"/>
      <w:jc w:val="center"/>
    </w:pPr>
    <w:rPr>
      <w:rFonts w:cs="Arial"/>
      <w:b/>
      <w:bCs/>
      <w:sz w:val="28"/>
    </w:rPr>
  </w:style>
  <w:style w:type="paragraph" w:customStyle="1" w:styleId="35">
    <w:name w:val="样式 标题文本 + 左侧:  0.78 厘米 首行缩进:  2 字符"/>
    <w:basedOn w:val="34"/>
    <w:qFormat/>
    <w:uiPriority w:val="0"/>
    <w:rPr>
      <w:rFonts w:cs="宋体"/>
    </w:rPr>
  </w:style>
  <w:style w:type="paragraph" w:customStyle="1" w:styleId="36">
    <w:name w:val="样式 总标题 + 行距: 多倍行距 3 字行"/>
    <w:basedOn w:val="31"/>
    <w:qFormat/>
    <w:uiPriority w:val="0"/>
    <w:pPr>
      <w:spacing w:line="1440" w:lineRule="auto"/>
    </w:pPr>
    <w:rPr>
      <w:rFonts w:cs="宋体"/>
    </w:rPr>
  </w:style>
  <w:style w:type="paragraph" w:customStyle="1" w:styleId="37">
    <w:name w:val="样式 总标题 + 行距: 多倍行距 3 字行1"/>
    <w:basedOn w:val="31"/>
    <w:qFormat/>
    <w:uiPriority w:val="0"/>
    <w:pPr>
      <w:spacing w:before="3600"/>
    </w:pPr>
    <w:rPr>
      <w:rFonts w:cs="宋体"/>
    </w:rPr>
  </w:style>
  <w:style w:type="paragraph" w:customStyle="1" w:styleId="38">
    <w:name w:val="样式 样式 总标题 + 行距: 多倍行距 3 字行1 + 一号"/>
    <w:basedOn w:val="37"/>
    <w:qFormat/>
    <w:uiPriority w:val="0"/>
    <w:rPr>
      <w:sz w:val="52"/>
    </w:rPr>
  </w:style>
  <w:style w:type="paragraph" w:customStyle="1" w:styleId="39">
    <w:name w:val="样式 正文 + 首行缩进:  0 厘米"/>
    <w:basedOn w:val="1"/>
    <w:qFormat/>
    <w:uiPriority w:val="0"/>
  </w:style>
  <w:style w:type="character" w:customStyle="1" w:styleId="40">
    <w:name w:val="批注框文本 字符"/>
    <w:basedOn w:val="26"/>
    <w:link w:val="16"/>
    <w:qFormat/>
    <w:uiPriority w:val="0"/>
    <w:rPr>
      <w:rFonts w:ascii="Arial" w:hAnsi="Arial"/>
      <w:sz w:val="18"/>
      <w:szCs w:val="18"/>
      <w:lang w:eastAsia="en-US"/>
    </w:rPr>
  </w:style>
  <w:style w:type="character" w:customStyle="1" w:styleId="41">
    <w:name w:val="标题 1 字符"/>
    <w:basedOn w:val="26"/>
    <w:link w:val="2"/>
    <w:qFormat/>
    <w:uiPriority w:val="0"/>
    <w:rPr>
      <w:rFonts w:eastAsia="宋体"/>
      <w:b/>
      <w:bCs/>
      <w:kern w:val="44"/>
      <w:sz w:val="36"/>
      <w:szCs w:val="44"/>
      <w:lang w:val="en-US" w:eastAsia="zh-CN" w:bidi="ar-SA"/>
    </w:rPr>
  </w:style>
  <w:style w:type="paragraph" w:customStyle="1" w:styleId="42">
    <w:name w:val="Char Char1 Char Char Char Char"/>
    <w:basedOn w:val="12"/>
    <w:qFormat/>
    <w:uiPriority w:val="0"/>
    <w:pPr>
      <w:widowControl w:val="0"/>
      <w:jc w:val="both"/>
    </w:pPr>
    <w:rPr>
      <w:rFonts w:ascii="Tahoma" w:hAnsi="Tahoma"/>
      <w:kern w:val="2"/>
      <w:sz w:val="24"/>
      <w:szCs w:val="24"/>
    </w:rPr>
  </w:style>
  <w:style w:type="character" w:customStyle="1" w:styleId="43">
    <w:name w:val="标题 4 字符"/>
    <w:basedOn w:val="26"/>
    <w:link w:val="5"/>
    <w:qFormat/>
    <w:uiPriority w:val="0"/>
    <w:rPr>
      <w:rFonts w:eastAsia="宋体"/>
      <w:b/>
      <w:bCs/>
      <w:szCs w:val="28"/>
      <w:lang w:val="en-US" w:eastAsia="zh-CN" w:bidi="ar-SA"/>
    </w:rPr>
  </w:style>
  <w:style w:type="paragraph" w:customStyle="1" w:styleId="44">
    <w:name w:val="新正文"/>
    <w:basedOn w:val="1"/>
    <w:qFormat/>
    <w:uiPriority w:val="0"/>
    <w:pPr>
      <w:widowControl w:val="0"/>
      <w:spacing w:beforeLines="50" w:afterLines="50" w:line="0" w:lineRule="atLeast"/>
      <w:ind w:firstLine="420" w:firstLineChars="200"/>
      <w:jc w:val="both"/>
    </w:pPr>
    <w:rPr>
      <w:rFonts w:ascii="Arial" w:hAnsi="宋体" w:cs="Arial"/>
      <w:kern w:val="2"/>
      <w:sz w:val="21"/>
      <w:szCs w:val="21"/>
    </w:rPr>
  </w:style>
  <w:style w:type="character" w:customStyle="1" w:styleId="45">
    <w:name w:val="页脚 字符"/>
    <w:basedOn w:val="26"/>
    <w:link w:val="17"/>
    <w:qFormat/>
    <w:uiPriority w:val="99"/>
    <w:rPr>
      <w:sz w:val="18"/>
      <w:szCs w:val="18"/>
    </w:rPr>
  </w:style>
  <w:style w:type="character" w:customStyle="1" w:styleId="46">
    <w:name w:val="批注文字 字符"/>
    <w:basedOn w:val="26"/>
    <w:link w:val="13"/>
    <w:semiHidden/>
    <w:qFormat/>
    <w:uiPriority w:val="0"/>
  </w:style>
  <w:style w:type="character" w:customStyle="1" w:styleId="47">
    <w:name w:val="批注主题 字符"/>
    <w:basedOn w:val="46"/>
    <w:link w:val="23"/>
    <w:semiHidden/>
    <w:qFormat/>
    <w:uiPriority w:val="0"/>
    <w:rPr>
      <w:b/>
      <w:bCs/>
    </w:rPr>
  </w:style>
  <w:style w:type="paragraph" w:styleId="48">
    <w:name w:val="List Paragraph"/>
    <w:basedOn w:val="1"/>
    <w:qFormat/>
    <w:uiPriority w:val="99"/>
    <w:pPr>
      <w:ind w:firstLine="420" w:firstLineChars="200"/>
    </w:pPr>
  </w:style>
  <w:style w:type="paragraph" w:customStyle="1" w:styleId="49">
    <w:name w:val="正文段落"/>
    <w:basedOn w:val="1"/>
    <w:link w:val="50"/>
    <w:qFormat/>
    <w:uiPriority w:val="0"/>
    <w:pPr>
      <w:widowControl w:val="0"/>
      <w:spacing w:line="360" w:lineRule="auto"/>
      <w:ind w:firstLine="480" w:firstLineChars="200"/>
      <w:jc w:val="both"/>
    </w:pPr>
    <w:rPr>
      <w:rFonts w:ascii="仿宋_GB2312" w:eastAsia="仿宋_GB2312"/>
      <w:kern w:val="2"/>
      <w:sz w:val="24"/>
      <w:szCs w:val="24"/>
    </w:rPr>
  </w:style>
  <w:style w:type="character" w:customStyle="1" w:styleId="50">
    <w:name w:val="正文段落 Char"/>
    <w:link w:val="49"/>
    <w:qFormat/>
    <w:uiPriority w:val="0"/>
    <w:rPr>
      <w:rFonts w:ascii="仿宋_GB2312" w:eastAsia="仿宋_GB2312"/>
      <w:kern w:val="2"/>
      <w:sz w:val="24"/>
      <w:szCs w:val="24"/>
    </w:rPr>
  </w:style>
  <w:style w:type="character" w:customStyle="1" w:styleId="51">
    <w:name w:val="标题 字符"/>
    <w:basedOn w:val="26"/>
    <w:link w:val="22"/>
    <w:qFormat/>
    <w:uiPriority w:val="0"/>
    <w:rPr>
      <w:rFonts w:cs="Arial"/>
      <w:b/>
      <w:bCs/>
      <w:sz w:val="36"/>
      <w:szCs w:val="3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19996;&#33322;\&#19996;&#33322;&#27169;&#26495;\&#19996;&#33322;&#26426;&#21153;&#24037;&#31243;&#32500;&#20462;&#20449;&#24687;&#31649;&#29702;&#31995;&#32479;&#19968;&#26399;-word&#36890;&#29992;&#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516F0B-1F4B-41B3-B18E-FD795ADBF330}">
  <ds:schemaRefs/>
</ds:datastoreItem>
</file>

<file path=docProps/app.xml><?xml version="1.0" encoding="utf-8"?>
<Properties xmlns="http://schemas.openxmlformats.org/officeDocument/2006/extended-properties" xmlns:vt="http://schemas.openxmlformats.org/officeDocument/2006/docPropsVTypes">
  <Template>东航机务工程维修信息管理系统一期-word通用模板.dot</Template>
  <Company>利顿人通</Company>
  <Pages>17</Pages>
  <Words>1113</Words>
  <Characters>6347</Characters>
  <Lines>52</Lines>
  <Paragraphs>14</Paragraphs>
  <TotalTime>42</TotalTime>
  <ScaleCrop>false</ScaleCrop>
  <LinksUpToDate>false</LinksUpToDate>
  <CharactersWithSpaces>7446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2019-05-20T22:02:00Z</dcterms:created>
  <dc:creator>张敏</dc:creator>
  <cp:lastModifiedBy>阿贵╮(╯▽╰)╭海玲</cp:lastModifiedBy>
  <cp:lastPrinted>2018-04-08T01:32:00Z</cp:lastPrinted>
  <dcterms:modified xsi:type="dcterms:W3CDTF">2020-01-09T01:18:46Z</dcterms:modified>
  <dc:title>业务流程文档</dc:title>
  <cp:revision>29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