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5182" w:rsidRPr="003361E5" w:rsidRDefault="00E25182" w:rsidP="00E25182">
      <w:pPr>
        <w:spacing w:line="700" w:lineRule="exact"/>
        <w:jc w:val="center"/>
        <w:rPr>
          <w:rFonts w:ascii="方正小标宋简体" w:eastAsia="方正小标宋简体" w:hAnsi="宋体"/>
          <w:color w:val="000000" w:themeColor="text1"/>
          <w:sz w:val="44"/>
          <w:szCs w:val="44"/>
        </w:rPr>
      </w:pPr>
      <w:r w:rsidRPr="003361E5">
        <w:rPr>
          <w:rFonts w:ascii="方正小标宋简体" w:eastAsia="方正小标宋简体" w:hAnsi="宋体" w:hint="eastAsia"/>
          <w:color w:val="000000" w:themeColor="text1"/>
          <w:sz w:val="44"/>
          <w:szCs w:val="44"/>
        </w:rPr>
        <w:t>甘肃省第二类疫苗采购实施方案</w:t>
      </w:r>
    </w:p>
    <w:p w:rsidR="00E25182" w:rsidRPr="003361E5" w:rsidRDefault="00E25182" w:rsidP="00E25182">
      <w:pPr>
        <w:spacing w:line="700" w:lineRule="exact"/>
        <w:jc w:val="center"/>
        <w:rPr>
          <w:rFonts w:ascii="方正小标宋简体" w:eastAsia="方正小标宋简体" w:hAnsi="宋体"/>
          <w:color w:val="000000" w:themeColor="text1"/>
          <w:sz w:val="44"/>
          <w:szCs w:val="44"/>
        </w:rPr>
      </w:pPr>
      <w:r w:rsidRPr="003361E5">
        <w:rPr>
          <w:rFonts w:ascii="方正小标宋简体" w:eastAsia="方正小标宋简体" w:hAnsi="宋体" w:hint="eastAsia"/>
          <w:color w:val="000000" w:themeColor="text1"/>
          <w:sz w:val="44"/>
          <w:szCs w:val="44"/>
        </w:rPr>
        <w:t>（2018版）</w:t>
      </w:r>
    </w:p>
    <w:p w:rsidR="00E25182" w:rsidRPr="003361E5" w:rsidRDefault="00E25182" w:rsidP="00E25182">
      <w:pPr>
        <w:spacing w:line="500" w:lineRule="exact"/>
        <w:ind w:firstLineChars="200" w:firstLine="480"/>
        <w:rPr>
          <w:rFonts w:ascii="仿宋" w:eastAsia="仿宋" w:hAnsi="仿宋"/>
          <w:color w:val="000000" w:themeColor="text1"/>
          <w:sz w:val="24"/>
        </w:rPr>
      </w:pPr>
    </w:p>
    <w:p w:rsidR="00E25182" w:rsidRPr="003361E5" w:rsidRDefault="00E25182" w:rsidP="00E25182">
      <w:pPr>
        <w:spacing w:line="580" w:lineRule="exact"/>
        <w:ind w:firstLineChars="200" w:firstLine="640"/>
        <w:rPr>
          <w:rFonts w:ascii="仿宋_GB2312" w:eastAsia="仿宋_GB2312" w:hAnsi="仿宋_GB2312" w:cs="仿宋_GB2312"/>
          <w:color w:val="000000" w:themeColor="text1"/>
          <w:sz w:val="32"/>
          <w:szCs w:val="32"/>
        </w:rPr>
      </w:pPr>
      <w:r w:rsidRPr="003361E5">
        <w:rPr>
          <w:rFonts w:ascii="仿宋_GB2312" w:eastAsia="仿宋_GB2312" w:hAnsi="仿宋_GB2312" w:cs="仿宋_GB2312" w:hint="eastAsia"/>
          <w:color w:val="000000" w:themeColor="text1"/>
          <w:sz w:val="32"/>
          <w:szCs w:val="32"/>
        </w:rPr>
        <w:t>为进一步规范全省第二类疫苗采购、使用和管理，保证第二类疫苗接种质量和正常供应，为人民群众提供安全有效、价格合理的第二类疫苗，有效发挥疫苗控制传染病的发生和蔓延的作用，保护人民群众身体健康，依据《药品管理法》《政府采购法》及《政府采购法实施条例》《国务院关于修改〈疫苗流通和预防接种管理条例〉的决定》（国务院令第668号）和《甘肃省药品集中采购诚信管理办法》，制定本实施方案。</w:t>
      </w:r>
    </w:p>
    <w:p w:rsidR="00E25182" w:rsidRPr="003361E5" w:rsidRDefault="00E25182" w:rsidP="00E25182">
      <w:pPr>
        <w:spacing w:line="580" w:lineRule="exact"/>
        <w:ind w:firstLineChars="200" w:firstLine="640"/>
        <w:rPr>
          <w:rFonts w:ascii="黑体" w:eastAsia="黑体" w:hAnsi="黑体"/>
          <w:color w:val="000000" w:themeColor="text1"/>
          <w:sz w:val="32"/>
          <w:szCs w:val="32"/>
        </w:rPr>
      </w:pPr>
      <w:r w:rsidRPr="003361E5">
        <w:rPr>
          <w:rFonts w:ascii="黑体" w:eastAsia="黑体" w:hAnsi="黑体" w:hint="eastAsia"/>
          <w:color w:val="000000" w:themeColor="text1"/>
          <w:sz w:val="32"/>
          <w:szCs w:val="32"/>
        </w:rPr>
        <w:t>一、基本原则</w:t>
      </w:r>
    </w:p>
    <w:p w:rsidR="00E25182" w:rsidRPr="003361E5" w:rsidRDefault="00E25182" w:rsidP="00E25182">
      <w:pPr>
        <w:spacing w:line="580" w:lineRule="exact"/>
        <w:ind w:firstLineChars="200" w:firstLine="640"/>
        <w:rPr>
          <w:rFonts w:ascii="仿宋_GB2312" w:eastAsia="仿宋_GB2312" w:hAnsi="仿宋_GB2312" w:cs="仿宋_GB2312"/>
          <w:color w:val="000000" w:themeColor="text1"/>
          <w:sz w:val="32"/>
          <w:szCs w:val="32"/>
        </w:rPr>
      </w:pPr>
      <w:r w:rsidRPr="003361E5">
        <w:rPr>
          <w:rFonts w:ascii="仿宋_GB2312" w:eastAsia="仿宋_GB2312" w:hAnsi="仿宋_GB2312" w:cs="仿宋_GB2312" w:hint="eastAsia"/>
          <w:color w:val="000000" w:themeColor="text1"/>
          <w:sz w:val="32"/>
          <w:szCs w:val="32"/>
        </w:rPr>
        <w:t>按照公开、公平、公正和诚信原则，省级依托甘肃省公共资源电子服务系统和电子交易系统（以下简称“交易系统”）实行政府集中招标采购，县级疾病预防控制机构通过甘肃省药品和医用耗材集中采购平台（以下简称“药采平台”）进行网上集中带量采购，政府服务监管的第二类疫苗采购模式。</w:t>
      </w:r>
    </w:p>
    <w:p w:rsidR="00E25182" w:rsidRPr="003361E5" w:rsidRDefault="00E25182" w:rsidP="00E25182">
      <w:pPr>
        <w:spacing w:line="580" w:lineRule="exact"/>
        <w:ind w:firstLineChars="200" w:firstLine="640"/>
        <w:rPr>
          <w:rFonts w:ascii="黑体" w:eastAsia="黑体" w:hAnsi="黑体"/>
          <w:color w:val="000000" w:themeColor="text1"/>
          <w:sz w:val="32"/>
          <w:szCs w:val="32"/>
        </w:rPr>
      </w:pPr>
      <w:r w:rsidRPr="003361E5">
        <w:rPr>
          <w:rFonts w:ascii="黑体" w:eastAsia="黑体" w:hAnsi="黑体" w:hint="eastAsia"/>
          <w:color w:val="000000" w:themeColor="text1"/>
          <w:sz w:val="32"/>
          <w:szCs w:val="32"/>
        </w:rPr>
        <w:t>二、实施范围</w:t>
      </w:r>
    </w:p>
    <w:p w:rsidR="00E25182" w:rsidRPr="003361E5" w:rsidRDefault="00E25182" w:rsidP="00E25182">
      <w:pPr>
        <w:spacing w:line="580" w:lineRule="exact"/>
        <w:ind w:firstLineChars="200" w:firstLine="640"/>
        <w:rPr>
          <w:rFonts w:ascii="仿宋_GB2312" w:eastAsia="仿宋_GB2312" w:hAnsi="仿宋_GB2312" w:cs="仿宋_GB2312"/>
          <w:color w:val="000000" w:themeColor="text1"/>
          <w:sz w:val="32"/>
          <w:szCs w:val="32"/>
        </w:rPr>
      </w:pPr>
      <w:r w:rsidRPr="003361E5">
        <w:rPr>
          <w:rFonts w:ascii="仿宋_GB2312" w:eastAsia="仿宋_GB2312" w:hAnsi="仿宋_GB2312" w:cs="仿宋_GB2312" w:hint="eastAsia"/>
          <w:color w:val="000000" w:themeColor="text1"/>
          <w:sz w:val="32"/>
          <w:szCs w:val="32"/>
        </w:rPr>
        <w:t>全省所有县级疾病预防控制机构、预防接种单位和参加第二类疫苗招标采购的生产、配送企业及其他各方相关当事人适用本实施方案。</w:t>
      </w:r>
    </w:p>
    <w:p w:rsidR="00E25182" w:rsidRPr="003361E5" w:rsidRDefault="00E25182" w:rsidP="00E25182">
      <w:pPr>
        <w:spacing w:line="580" w:lineRule="exact"/>
        <w:ind w:firstLineChars="200" w:firstLine="640"/>
        <w:rPr>
          <w:rFonts w:ascii="仿宋_GB2312" w:eastAsia="仿宋_GB2312" w:hAnsi="仿宋_GB2312" w:cs="仿宋_GB2312"/>
          <w:color w:val="000000" w:themeColor="text1"/>
          <w:sz w:val="32"/>
          <w:szCs w:val="32"/>
        </w:rPr>
      </w:pPr>
      <w:r w:rsidRPr="003361E5">
        <w:rPr>
          <w:rFonts w:ascii="仿宋_GB2312" w:eastAsia="仿宋_GB2312" w:hAnsi="仿宋_GB2312" w:cs="仿宋_GB2312" w:hint="eastAsia"/>
          <w:color w:val="000000" w:themeColor="text1"/>
          <w:sz w:val="32"/>
          <w:szCs w:val="32"/>
        </w:rPr>
        <w:t>在国内注册的疫苗生产企业或获得国外及港澳台地区疫苗生产企业授权的全国一级代理企业为投标人。向采购人</w:t>
      </w:r>
      <w:r w:rsidRPr="003361E5">
        <w:rPr>
          <w:rFonts w:ascii="仿宋_GB2312" w:eastAsia="仿宋_GB2312" w:hAnsi="仿宋_GB2312" w:cs="仿宋_GB2312" w:hint="eastAsia"/>
          <w:color w:val="000000" w:themeColor="text1"/>
          <w:sz w:val="32"/>
          <w:szCs w:val="32"/>
        </w:rPr>
        <w:lastRenderedPageBreak/>
        <w:t>提供中标疫苗的配送机构为配送商。县级疾病预防控制机构为采购人。</w:t>
      </w:r>
    </w:p>
    <w:p w:rsidR="00E25182" w:rsidRPr="003361E5" w:rsidRDefault="00E25182" w:rsidP="00E25182">
      <w:pPr>
        <w:spacing w:line="580" w:lineRule="exact"/>
        <w:ind w:firstLineChars="200" w:firstLine="640"/>
        <w:rPr>
          <w:rFonts w:ascii="黑体" w:eastAsia="黑体" w:hAnsi="黑体"/>
          <w:color w:val="000000" w:themeColor="text1"/>
          <w:sz w:val="32"/>
          <w:szCs w:val="32"/>
        </w:rPr>
      </w:pPr>
      <w:r w:rsidRPr="003361E5">
        <w:rPr>
          <w:rFonts w:ascii="黑体" w:eastAsia="黑体" w:hAnsi="黑体" w:hint="eastAsia"/>
          <w:color w:val="000000" w:themeColor="text1"/>
          <w:sz w:val="32"/>
          <w:szCs w:val="32"/>
        </w:rPr>
        <w:t>三、采购方式与采购目录</w:t>
      </w:r>
    </w:p>
    <w:p w:rsidR="00E25182" w:rsidRPr="003361E5" w:rsidRDefault="00E25182" w:rsidP="00E25182">
      <w:pPr>
        <w:spacing w:line="580" w:lineRule="exact"/>
        <w:ind w:firstLineChars="200" w:firstLine="640"/>
        <w:rPr>
          <w:rFonts w:ascii="楷体_GB2312" w:eastAsia="楷体_GB2312" w:hAnsi="楷体"/>
          <w:color w:val="000000" w:themeColor="text1"/>
          <w:sz w:val="32"/>
          <w:szCs w:val="32"/>
        </w:rPr>
      </w:pPr>
      <w:r w:rsidRPr="003361E5">
        <w:rPr>
          <w:rFonts w:ascii="楷体_GB2312" w:eastAsia="楷体_GB2312" w:hAnsi="楷体" w:hint="eastAsia"/>
          <w:color w:val="000000" w:themeColor="text1"/>
          <w:sz w:val="32"/>
          <w:szCs w:val="32"/>
        </w:rPr>
        <w:t>（一）采购方式</w:t>
      </w:r>
    </w:p>
    <w:p w:rsidR="00E25182" w:rsidRPr="003361E5" w:rsidRDefault="00E25182" w:rsidP="00E25182">
      <w:pPr>
        <w:spacing w:line="580" w:lineRule="exact"/>
        <w:ind w:firstLineChars="200" w:firstLine="640"/>
        <w:rPr>
          <w:rFonts w:ascii="仿宋_GB2312" w:eastAsia="仿宋_GB2312" w:hAnsi="仿宋_GB2312" w:cs="仿宋_GB2312"/>
          <w:bCs/>
          <w:color w:val="000000" w:themeColor="text1"/>
          <w:sz w:val="32"/>
          <w:szCs w:val="32"/>
        </w:rPr>
      </w:pPr>
      <w:r w:rsidRPr="003361E5">
        <w:rPr>
          <w:rFonts w:ascii="仿宋_GB2312" w:eastAsia="仿宋_GB2312" w:hAnsi="仿宋_GB2312" w:cs="仿宋_GB2312" w:hint="eastAsia"/>
          <w:color w:val="000000" w:themeColor="text1"/>
          <w:sz w:val="32"/>
          <w:szCs w:val="32"/>
        </w:rPr>
        <w:t>第二类疫苗的采购实行省级政府集中采购形式</w:t>
      </w:r>
      <w:r w:rsidRPr="003361E5">
        <w:rPr>
          <w:rFonts w:ascii="仿宋_GB2312" w:eastAsia="仿宋_GB2312" w:hAnsi="仿宋_GB2312" w:cs="仿宋_GB2312" w:hint="eastAsia"/>
          <w:bCs/>
          <w:color w:val="000000" w:themeColor="text1"/>
          <w:sz w:val="32"/>
          <w:szCs w:val="32"/>
        </w:rPr>
        <w:t>确定第二类疫苗生产企业和单价。</w:t>
      </w:r>
    </w:p>
    <w:p w:rsidR="00E25182" w:rsidRPr="003361E5" w:rsidRDefault="00E25182" w:rsidP="00E25182">
      <w:pPr>
        <w:spacing w:line="580" w:lineRule="exact"/>
        <w:ind w:firstLineChars="200" w:firstLine="640"/>
        <w:rPr>
          <w:rFonts w:ascii="仿宋_GB2312" w:eastAsia="仿宋_GB2312" w:hAnsi="仿宋_GB2312" w:cs="仿宋_GB2312"/>
          <w:color w:val="000000" w:themeColor="text1"/>
          <w:sz w:val="32"/>
          <w:szCs w:val="32"/>
        </w:rPr>
      </w:pPr>
      <w:r w:rsidRPr="003361E5">
        <w:rPr>
          <w:rFonts w:ascii="仿宋_GB2312" w:eastAsia="仿宋_GB2312" w:hAnsi="仿宋_GB2312" w:cs="仿宋_GB2312" w:hint="eastAsia"/>
          <w:color w:val="000000" w:themeColor="text1"/>
          <w:sz w:val="32"/>
          <w:szCs w:val="32"/>
        </w:rPr>
        <w:t>县级疾病预防控制机构是第二类疫苗的采购主体，代表辖区所有预防接种单位按照中标价格在甘肃省药品集中采购平台进行公开采购和交易，不再二次议价。</w:t>
      </w:r>
    </w:p>
    <w:p w:rsidR="00E25182" w:rsidRPr="003361E5" w:rsidRDefault="00E25182" w:rsidP="00E25182">
      <w:pPr>
        <w:spacing w:line="580" w:lineRule="exact"/>
        <w:ind w:firstLineChars="200" w:firstLine="640"/>
        <w:rPr>
          <w:rFonts w:ascii="楷体_GB2312" w:eastAsia="楷体_GB2312" w:hAnsi="楷体"/>
          <w:color w:val="000000" w:themeColor="text1"/>
          <w:sz w:val="32"/>
          <w:szCs w:val="32"/>
        </w:rPr>
      </w:pPr>
      <w:r w:rsidRPr="003361E5">
        <w:rPr>
          <w:rFonts w:ascii="楷体_GB2312" w:eastAsia="楷体_GB2312" w:hAnsi="楷体" w:hint="eastAsia"/>
          <w:color w:val="000000" w:themeColor="text1"/>
          <w:sz w:val="32"/>
          <w:szCs w:val="32"/>
        </w:rPr>
        <w:t>（二）采购目录</w:t>
      </w:r>
    </w:p>
    <w:p w:rsidR="00E25182" w:rsidRPr="003361E5" w:rsidRDefault="00E25182" w:rsidP="00E25182">
      <w:pPr>
        <w:spacing w:line="580" w:lineRule="exact"/>
        <w:ind w:firstLineChars="200" w:firstLine="640"/>
        <w:rPr>
          <w:rFonts w:ascii="仿宋_GB2312" w:eastAsia="仿宋_GB2312" w:hAnsi="仿宋_GB2312" w:cs="仿宋_GB2312"/>
          <w:color w:val="000000" w:themeColor="text1"/>
          <w:sz w:val="32"/>
          <w:szCs w:val="32"/>
        </w:rPr>
      </w:pPr>
      <w:r w:rsidRPr="003361E5">
        <w:rPr>
          <w:rFonts w:ascii="仿宋_GB2312" w:eastAsia="仿宋_GB2312" w:hAnsi="仿宋_GB2312" w:cs="仿宋_GB2312" w:hint="eastAsia"/>
          <w:color w:val="000000" w:themeColor="text1"/>
          <w:sz w:val="32"/>
          <w:szCs w:val="32"/>
        </w:rPr>
        <w:t>预防接种单位应当根据预防接种工作需要，制定第二类疫苗的需求计划，向县级人民政府卫生计生主管部门和县级疾病预防控制机构报告，并逐级上报省、市级疾病预防控制机构。</w:t>
      </w:r>
    </w:p>
    <w:p w:rsidR="00E25182" w:rsidRPr="003361E5" w:rsidRDefault="00E25182" w:rsidP="00E25182">
      <w:pPr>
        <w:spacing w:line="580" w:lineRule="exact"/>
        <w:ind w:firstLineChars="200" w:firstLine="640"/>
        <w:rPr>
          <w:rFonts w:ascii="仿宋_GB2312" w:eastAsia="仿宋_GB2312" w:hAnsi="仿宋_GB2312" w:cs="仿宋_GB2312"/>
          <w:color w:val="000000" w:themeColor="text1"/>
          <w:sz w:val="32"/>
          <w:szCs w:val="32"/>
        </w:rPr>
      </w:pPr>
      <w:proofErr w:type="gramStart"/>
      <w:r w:rsidRPr="003361E5">
        <w:rPr>
          <w:rFonts w:ascii="仿宋_GB2312" w:eastAsia="仿宋_GB2312" w:hAnsi="仿宋_GB2312" w:cs="仿宋_GB2312" w:hint="eastAsia"/>
          <w:color w:val="000000" w:themeColor="text1"/>
          <w:sz w:val="32"/>
          <w:szCs w:val="32"/>
        </w:rPr>
        <w:t>省疾病</w:t>
      </w:r>
      <w:proofErr w:type="gramEnd"/>
      <w:r w:rsidRPr="003361E5">
        <w:rPr>
          <w:rFonts w:ascii="仿宋_GB2312" w:eastAsia="仿宋_GB2312" w:hAnsi="仿宋_GB2312" w:cs="仿宋_GB2312" w:hint="eastAsia"/>
          <w:color w:val="000000" w:themeColor="text1"/>
          <w:sz w:val="32"/>
          <w:szCs w:val="32"/>
        </w:rPr>
        <w:t>预防控制机构组织传染病控制、免疫规划、临床医学、药品检验等专业和管理部门专家论证，同时，根据传染病流行、发生情况，结合市场需求，确定年度全省所用二类疫苗基础目录。</w:t>
      </w:r>
    </w:p>
    <w:p w:rsidR="00E25182" w:rsidRPr="003361E5" w:rsidRDefault="00E25182" w:rsidP="00E25182">
      <w:pPr>
        <w:spacing w:line="580" w:lineRule="exact"/>
        <w:ind w:firstLineChars="200" w:firstLine="640"/>
        <w:rPr>
          <w:rFonts w:ascii="仿宋_GB2312" w:eastAsia="仿宋_GB2312" w:hAnsi="仿宋_GB2312" w:cs="仿宋_GB2312"/>
          <w:color w:val="000000" w:themeColor="text1"/>
          <w:sz w:val="32"/>
          <w:szCs w:val="32"/>
        </w:rPr>
      </w:pPr>
      <w:r w:rsidRPr="003361E5">
        <w:rPr>
          <w:rFonts w:ascii="仿宋_GB2312" w:eastAsia="仿宋_GB2312" w:hAnsi="仿宋_GB2312" w:cs="仿宋_GB2312" w:hint="eastAsia"/>
          <w:color w:val="000000" w:themeColor="text1"/>
          <w:sz w:val="32"/>
          <w:szCs w:val="32"/>
        </w:rPr>
        <w:t>拟招标采购的二类疫苗基础目录中，同一通用名疫苗的不同剂型、剂量、内包材（仅指西林瓶装、预充注射器装、安</w:t>
      </w:r>
      <w:r w:rsidRPr="001A65B2">
        <w:rPr>
          <w:rFonts w:ascii="仿宋_GB2312" w:eastAsia="仿宋_GB2312" w:hAnsi="仿宋_GB2312" w:cs="仿宋_GB2312" w:hint="eastAsia"/>
          <w:color w:val="FF0000"/>
          <w:sz w:val="32"/>
          <w:szCs w:val="32"/>
        </w:rPr>
        <w:t>瓿</w:t>
      </w:r>
      <w:r w:rsidRPr="003361E5">
        <w:rPr>
          <w:rFonts w:ascii="仿宋_GB2312" w:eastAsia="仿宋_GB2312" w:hAnsi="仿宋_GB2312" w:cs="仿宋_GB2312" w:hint="eastAsia"/>
          <w:color w:val="000000" w:themeColor="text1"/>
          <w:sz w:val="32"/>
          <w:szCs w:val="32"/>
        </w:rPr>
        <w:t>装）分别设立拟招标品目；如有特殊接种对象（如妊娠期妇女等）可单独设立。</w:t>
      </w:r>
    </w:p>
    <w:p w:rsidR="00E25182" w:rsidRPr="003361E5" w:rsidRDefault="00E25182" w:rsidP="00E25182">
      <w:pPr>
        <w:spacing w:line="580" w:lineRule="exact"/>
        <w:ind w:firstLineChars="200" w:firstLine="640"/>
        <w:rPr>
          <w:rFonts w:ascii="楷体_GB2312" w:eastAsia="楷体_GB2312" w:hAnsi="楷体"/>
          <w:color w:val="000000" w:themeColor="text1"/>
          <w:sz w:val="32"/>
          <w:szCs w:val="32"/>
        </w:rPr>
      </w:pPr>
      <w:r w:rsidRPr="003361E5">
        <w:rPr>
          <w:rFonts w:ascii="楷体_GB2312" w:eastAsia="楷体_GB2312" w:hAnsi="楷体" w:hint="eastAsia"/>
          <w:color w:val="000000" w:themeColor="text1"/>
          <w:sz w:val="32"/>
          <w:szCs w:val="32"/>
        </w:rPr>
        <w:t>（三）采购周期</w:t>
      </w:r>
    </w:p>
    <w:p w:rsidR="00E25182" w:rsidRPr="003361E5" w:rsidRDefault="00E25182" w:rsidP="00E25182">
      <w:pPr>
        <w:spacing w:line="580" w:lineRule="exact"/>
        <w:ind w:firstLineChars="200" w:firstLine="640"/>
        <w:rPr>
          <w:rFonts w:ascii="仿宋_GB2312" w:eastAsia="仿宋_GB2312" w:hAnsi="仿宋_GB2312" w:cs="仿宋_GB2312"/>
          <w:color w:val="000000" w:themeColor="text1"/>
          <w:sz w:val="32"/>
          <w:szCs w:val="32"/>
        </w:rPr>
      </w:pPr>
      <w:r w:rsidRPr="003361E5">
        <w:rPr>
          <w:rFonts w:ascii="仿宋_GB2312" w:eastAsia="仿宋_GB2312" w:hAnsi="仿宋_GB2312" w:cs="仿宋_GB2312" w:hint="eastAsia"/>
          <w:color w:val="000000" w:themeColor="text1"/>
          <w:sz w:val="32"/>
          <w:szCs w:val="32"/>
        </w:rPr>
        <w:t>采购周期原则上一年一次。在采购周期内，对新上市疫</w:t>
      </w:r>
      <w:r w:rsidRPr="003361E5">
        <w:rPr>
          <w:rFonts w:ascii="仿宋_GB2312" w:eastAsia="仿宋_GB2312" w:hAnsi="仿宋_GB2312" w:cs="仿宋_GB2312" w:hint="eastAsia"/>
          <w:color w:val="000000" w:themeColor="text1"/>
          <w:sz w:val="32"/>
          <w:szCs w:val="32"/>
        </w:rPr>
        <w:lastRenderedPageBreak/>
        <w:t>苗，若其所预防的传染病为现有品目疫苗不能预防的疾病病种，可由生产企业向省级疾病预防控制机构提出申请，省级疾病预防控制机构可根据需求，临时启动增补招标采购程序；其他情况，不再另行</w:t>
      </w:r>
      <w:proofErr w:type="gramStart"/>
      <w:r w:rsidRPr="003361E5">
        <w:rPr>
          <w:rFonts w:ascii="仿宋_GB2312" w:eastAsia="仿宋_GB2312" w:hAnsi="仿宋_GB2312" w:cs="仿宋_GB2312" w:hint="eastAsia"/>
          <w:color w:val="000000" w:themeColor="text1"/>
          <w:sz w:val="32"/>
          <w:szCs w:val="32"/>
        </w:rPr>
        <w:t>启动招采程序</w:t>
      </w:r>
      <w:proofErr w:type="gramEnd"/>
      <w:r w:rsidRPr="003361E5">
        <w:rPr>
          <w:rFonts w:ascii="仿宋_GB2312" w:eastAsia="仿宋_GB2312" w:hAnsi="仿宋_GB2312" w:cs="仿宋_GB2312" w:hint="eastAsia"/>
          <w:color w:val="000000" w:themeColor="text1"/>
          <w:sz w:val="32"/>
          <w:szCs w:val="32"/>
        </w:rPr>
        <w:t>，在下一年度列入即可。</w:t>
      </w:r>
    </w:p>
    <w:p w:rsidR="00E25182" w:rsidRPr="003361E5" w:rsidRDefault="00E25182" w:rsidP="00E25182">
      <w:pPr>
        <w:spacing w:line="580" w:lineRule="exact"/>
        <w:ind w:firstLineChars="200" w:firstLine="640"/>
        <w:rPr>
          <w:rFonts w:ascii="黑体" w:eastAsia="黑体" w:hAnsi="黑体"/>
          <w:color w:val="000000" w:themeColor="text1"/>
          <w:sz w:val="32"/>
          <w:szCs w:val="32"/>
        </w:rPr>
      </w:pPr>
      <w:r w:rsidRPr="003361E5">
        <w:rPr>
          <w:rFonts w:ascii="黑体" w:eastAsia="黑体" w:hAnsi="黑体" w:hint="eastAsia"/>
          <w:color w:val="000000" w:themeColor="text1"/>
          <w:sz w:val="32"/>
          <w:szCs w:val="32"/>
        </w:rPr>
        <w:t>四、实施流程</w:t>
      </w:r>
    </w:p>
    <w:p w:rsidR="00E25182" w:rsidRPr="003361E5" w:rsidRDefault="00E25182" w:rsidP="00E25182">
      <w:pPr>
        <w:spacing w:line="580" w:lineRule="exact"/>
        <w:ind w:firstLineChars="200" w:firstLine="640"/>
        <w:rPr>
          <w:rFonts w:ascii="楷体_GB2312" w:eastAsia="楷体_GB2312" w:hAnsi="楷体"/>
          <w:color w:val="000000" w:themeColor="text1"/>
          <w:sz w:val="32"/>
          <w:szCs w:val="32"/>
        </w:rPr>
      </w:pPr>
      <w:r w:rsidRPr="003361E5">
        <w:rPr>
          <w:rFonts w:ascii="楷体_GB2312" w:eastAsia="楷体_GB2312" w:hAnsi="楷体" w:hint="eastAsia"/>
          <w:color w:val="000000" w:themeColor="text1"/>
          <w:sz w:val="32"/>
          <w:szCs w:val="32"/>
        </w:rPr>
        <w:t>（一）政府集中招标</w:t>
      </w:r>
    </w:p>
    <w:p w:rsidR="00E25182" w:rsidRPr="003361E5" w:rsidRDefault="00E25182" w:rsidP="00E25182">
      <w:pPr>
        <w:spacing w:line="580" w:lineRule="exact"/>
        <w:ind w:firstLineChars="200" w:firstLine="640"/>
        <w:rPr>
          <w:rFonts w:ascii="仿宋_GB2312" w:eastAsia="仿宋_GB2312" w:hAnsi="仿宋_GB2312" w:cs="仿宋_GB2312"/>
          <w:bCs/>
          <w:color w:val="000000" w:themeColor="text1"/>
          <w:sz w:val="32"/>
          <w:szCs w:val="32"/>
        </w:rPr>
      </w:pPr>
      <w:r w:rsidRPr="003361E5">
        <w:rPr>
          <w:rFonts w:ascii="仿宋_GB2312" w:eastAsia="仿宋_GB2312" w:hAnsi="仿宋" w:hint="eastAsia"/>
          <w:bCs/>
          <w:color w:val="000000" w:themeColor="text1"/>
          <w:sz w:val="32"/>
          <w:szCs w:val="32"/>
        </w:rPr>
        <w:t>1</w:t>
      </w:r>
      <w:r w:rsidRPr="003361E5">
        <w:rPr>
          <w:rFonts w:ascii="仿宋_GB2312" w:eastAsia="仿宋_GB2312" w:hAnsi="仿宋_GB2312" w:cs="仿宋_GB2312" w:hint="eastAsia"/>
          <w:bCs/>
          <w:color w:val="000000" w:themeColor="text1"/>
          <w:sz w:val="32"/>
          <w:szCs w:val="32"/>
        </w:rPr>
        <w:t>.采购流程</w:t>
      </w:r>
    </w:p>
    <w:p w:rsidR="00E25182" w:rsidRPr="003361E5" w:rsidRDefault="00E25182" w:rsidP="00E25182">
      <w:pPr>
        <w:spacing w:line="580" w:lineRule="exact"/>
        <w:ind w:firstLineChars="200" w:firstLine="640"/>
        <w:rPr>
          <w:rFonts w:ascii="仿宋_GB2312" w:eastAsia="仿宋_GB2312" w:hAnsi="仿宋"/>
          <w:color w:val="000000" w:themeColor="text1"/>
          <w:sz w:val="32"/>
          <w:szCs w:val="32"/>
        </w:rPr>
      </w:pPr>
      <w:r w:rsidRPr="003361E5">
        <w:rPr>
          <w:rFonts w:ascii="仿宋_GB2312" w:eastAsia="仿宋_GB2312" w:hAnsi="仿宋" w:hint="eastAsia"/>
          <w:color w:val="000000" w:themeColor="text1"/>
          <w:sz w:val="32"/>
          <w:szCs w:val="32"/>
        </w:rPr>
        <w:t>省级疾病预防控制机构根据拟招标采购的二类疫苗基础目录，按照政府集中采购方式通过省财政厅审批后，提交省公共资源交易局进行采购，具体实施流程按照《甘肃省省级政府集中采购管理办法》相关规定执行。</w:t>
      </w:r>
    </w:p>
    <w:p w:rsidR="00E25182" w:rsidRPr="003361E5" w:rsidRDefault="00E25182" w:rsidP="00E25182">
      <w:pPr>
        <w:spacing w:line="580" w:lineRule="exact"/>
        <w:ind w:firstLineChars="200" w:firstLine="640"/>
        <w:rPr>
          <w:rFonts w:ascii="仿宋_GB2312" w:eastAsia="仿宋_GB2312" w:hAnsi="仿宋_GB2312" w:cs="仿宋_GB2312"/>
          <w:bCs/>
          <w:color w:val="000000" w:themeColor="text1"/>
          <w:sz w:val="32"/>
          <w:szCs w:val="32"/>
        </w:rPr>
      </w:pPr>
      <w:r w:rsidRPr="003361E5">
        <w:rPr>
          <w:rFonts w:ascii="仿宋_GB2312" w:eastAsia="仿宋_GB2312" w:hAnsi="仿宋_GB2312" w:cs="仿宋_GB2312" w:hint="eastAsia"/>
          <w:bCs/>
          <w:color w:val="000000" w:themeColor="text1"/>
          <w:sz w:val="32"/>
          <w:szCs w:val="32"/>
        </w:rPr>
        <w:t>2.投标</w:t>
      </w:r>
    </w:p>
    <w:p w:rsidR="00E25182" w:rsidRPr="003361E5" w:rsidRDefault="00E25182" w:rsidP="00E25182">
      <w:pPr>
        <w:spacing w:line="580" w:lineRule="exact"/>
        <w:ind w:firstLineChars="200" w:firstLine="640"/>
        <w:rPr>
          <w:rFonts w:ascii="仿宋_GB2312" w:eastAsia="仿宋_GB2312" w:hAnsi="仿宋_GB2312" w:cs="仿宋_GB2312"/>
          <w:color w:val="000000" w:themeColor="text1"/>
          <w:sz w:val="32"/>
          <w:szCs w:val="32"/>
        </w:rPr>
      </w:pPr>
      <w:r w:rsidRPr="003361E5">
        <w:rPr>
          <w:rFonts w:ascii="仿宋_GB2312" w:eastAsia="仿宋_GB2312" w:hAnsi="仿宋_GB2312" w:cs="仿宋_GB2312" w:hint="eastAsia"/>
          <w:color w:val="000000" w:themeColor="text1"/>
          <w:sz w:val="32"/>
          <w:szCs w:val="32"/>
        </w:rPr>
        <w:t>投标人应按疫苗投标报价单位（最小使用单位）进行投标报价。投标报价包含配送费用（配送至全省87个县区级疾病预防控制机构）及其它所有税费在内的货架交货价。</w:t>
      </w:r>
    </w:p>
    <w:p w:rsidR="00E25182" w:rsidRPr="003361E5" w:rsidRDefault="00E25182" w:rsidP="00E25182">
      <w:pPr>
        <w:spacing w:line="580" w:lineRule="exact"/>
        <w:ind w:firstLineChars="200" w:firstLine="640"/>
        <w:rPr>
          <w:rFonts w:ascii="仿宋_GB2312" w:eastAsia="仿宋_GB2312" w:hAnsi="仿宋_GB2312" w:cs="仿宋_GB2312"/>
          <w:color w:val="000000" w:themeColor="text1"/>
          <w:sz w:val="32"/>
          <w:szCs w:val="32"/>
        </w:rPr>
      </w:pPr>
      <w:r w:rsidRPr="003361E5">
        <w:rPr>
          <w:rFonts w:ascii="仿宋_GB2312" w:eastAsia="仿宋_GB2312" w:hAnsi="仿宋_GB2312" w:cs="仿宋_GB2312" w:hint="eastAsia"/>
          <w:color w:val="000000" w:themeColor="text1"/>
          <w:sz w:val="32"/>
          <w:szCs w:val="32"/>
        </w:rPr>
        <w:t>同一生产企业、同一品</w:t>
      </w:r>
      <w:proofErr w:type="gramStart"/>
      <w:r w:rsidRPr="003361E5">
        <w:rPr>
          <w:rFonts w:ascii="仿宋_GB2312" w:eastAsia="仿宋_GB2312" w:hAnsi="仿宋_GB2312" w:cs="仿宋_GB2312" w:hint="eastAsia"/>
          <w:color w:val="000000" w:themeColor="text1"/>
          <w:sz w:val="32"/>
          <w:szCs w:val="32"/>
        </w:rPr>
        <w:t>规</w:t>
      </w:r>
      <w:proofErr w:type="gramEnd"/>
      <w:r w:rsidRPr="003361E5">
        <w:rPr>
          <w:rFonts w:ascii="仿宋_GB2312" w:eastAsia="仿宋_GB2312" w:hAnsi="仿宋_GB2312" w:cs="仿宋_GB2312" w:hint="eastAsia"/>
          <w:color w:val="000000" w:themeColor="text1"/>
          <w:sz w:val="32"/>
          <w:szCs w:val="32"/>
        </w:rPr>
        <w:t>（指通用名、剂型完全相同）的多个包装规格疫苗只对最小包装规格按疫苗投标报价单位进行报价（投标材料需要提供所能供应的所有包装规格），中标后按中标价乘以实际包装数量确定各包装规格的中标价格。</w:t>
      </w:r>
    </w:p>
    <w:p w:rsidR="00E25182" w:rsidRPr="003361E5" w:rsidRDefault="00E25182" w:rsidP="00E25182">
      <w:pPr>
        <w:spacing w:line="580" w:lineRule="exact"/>
        <w:ind w:firstLineChars="200" w:firstLine="640"/>
        <w:rPr>
          <w:rFonts w:ascii="仿宋_GB2312" w:eastAsia="仿宋_GB2312" w:hAnsi="仿宋_GB2312" w:cs="仿宋_GB2312"/>
          <w:color w:val="000000" w:themeColor="text1"/>
          <w:sz w:val="32"/>
          <w:szCs w:val="32"/>
        </w:rPr>
      </w:pPr>
      <w:r w:rsidRPr="003361E5">
        <w:rPr>
          <w:rFonts w:ascii="仿宋_GB2312" w:eastAsia="仿宋_GB2312" w:hAnsi="仿宋_GB2312" w:cs="仿宋_GB2312" w:hint="eastAsia"/>
          <w:color w:val="000000" w:themeColor="text1"/>
          <w:sz w:val="32"/>
          <w:szCs w:val="32"/>
        </w:rPr>
        <w:t>同一生产企业、同一通用名，不同剂型、不同</w:t>
      </w:r>
      <w:proofErr w:type="gramStart"/>
      <w:r w:rsidRPr="003361E5">
        <w:rPr>
          <w:rFonts w:ascii="仿宋_GB2312" w:eastAsia="仿宋_GB2312" w:hAnsi="仿宋_GB2312" w:cs="仿宋_GB2312" w:hint="eastAsia"/>
          <w:color w:val="000000" w:themeColor="text1"/>
          <w:sz w:val="32"/>
          <w:szCs w:val="32"/>
        </w:rPr>
        <w:t>内包材的</w:t>
      </w:r>
      <w:proofErr w:type="gramEnd"/>
      <w:r w:rsidRPr="003361E5">
        <w:rPr>
          <w:rFonts w:ascii="仿宋_GB2312" w:eastAsia="仿宋_GB2312" w:hAnsi="仿宋_GB2312" w:cs="仿宋_GB2312" w:hint="eastAsia"/>
          <w:color w:val="000000" w:themeColor="text1"/>
          <w:sz w:val="32"/>
          <w:szCs w:val="32"/>
        </w:rPr>
        <w:t>疫苗之间，报价应保持合理的价格关系，不得出现剂型、</w:t>
      </w:r>
      <w:proofErr w:type="gramStart"/>
      <w:r w:rsidRPr="003361E5">
        <w:rPr>
          <w:rFonts w:ascii="仿宋_GB2312" w:eastAsia="仿宋_GB2312" w:hAnsi="仿宋_GB2312" w:cs="仿宋_GB2312" w:hint="eastAsia"/>
          <w:color w:val="000000" w:themeColor="text1"/>
          <w:sz w:val="32"/>
          <w:szCs w:val="32"/>
        </w:rPr>
        <w:t>内包材之间</w:t>
      </w:r>
      <w:proofErr w:type="gramEnd"/>
      <w:r w:rsidRPr="003361E5">
        <w:rPr>
          <w:rFonts w:ascii="仿宋_GB2312" w:eastAsia="仿宋_GB2312" w:hAnsi="仿宋_GB2312" w:cs="仿宋_GB2312" w:hint="eastAsia"/>
          <w:color w:val="000000" w:themeColor="text1"/>
          <w:sz w:val="32"/>
          <w:szCs w:val="32"/>
        </w:rPr>
        <w:t>的价格倒挂。若价格倒挂，以最低价格为标准进行纠偏。</w:t>
      </w:r>
    </w:p>
    <w:p w:rsidR="00E25182" w:rsidRPr="003361E5" w:rsidRDefault="00E25182" w:rsidP="00E25182">
      <w:pPr>
        <w:spacing w:line="580" w:lineRule="exact"/>
        <w:ind w:firstLineChars="200" w:firstLine="640"/>
        <w:rPr>
          <w:rFonts w:ascii="仿宋_GB2312" w:eastAsia="仿宋_GB2312" w:hAnsi="仿宋_GB2312" w:cs="仿宋_GB2312"/>
          <w:color w:val="000000" w:themeColor="text1"/>
          <w:sz w:val="32"/>
          <w:szCs w:val="32"/>
        </w:rPr>
      </w:pPr>
      <w:r w:rsidRPr="003361E5">
        <w:rPr>
          <w:rFonts w:ascii="仿宋_GB2312" w:eastAsia="仿宋_GB2312" w:hAnsi="仿宋_GB2312" w:cs="仿宋_GB2312" w:hint="eastAsia"/>
          <w:color w:val="000000" w:themeColor="text1"/>
          <w:sz w:val="32"/>
          <w:szCs w:val="32"/>
        </w:rPr>
        <w:lastRenderedPageBreak/>
        <w:t>报价使用货币为人民币，单位为元，报价保留到小数点后2位（即0.01），如超出小数点后2位，则四舍五入。</w:t>
      </w:r>
    </w:p>
    <w:p w:rsidR="00E25182" w:rsidRPr="003361E5" w:rsidRDefault="00E25182" w:rsidP="00E25182">
      <w:pPr>
        <w:spacing w:line="580" w:lineRule="exact"/>
        <w:ind w:firstLineChars="200" w:firstLine="640"/>
        <w:rPr>
          <w:rFonts w:ascii="仿宋_GB2312" w:eastAsia="仿宋_GB2312" w:hAnsi="仿宋_GB2312" w:cs="仿宋_GB2312"/>
          <w:color w:val="000000" w:themeColor="text1"/>
          <w:sz w:val="32"/>
          <w:szCs w:val="32"/>
        </w:rPr>
      </w:pPr>
      <w:r w:rsidRPr="003361E5">
        <w:rPr>
          <w:rFonts w:ascii="仿宋_GB2312" w:eastAsia="仿宋_GB2312" w:hAnsi="仿宋_GB2312" w:cs="仿宋_GB2312" w:hint="eastAsia"/>
          <w:color w:val="000000" w:themeColor="text1"/>
          <w:sz w:val="32"/>
          <w:szCs w:val="32"/>
        </w:rPr>
        <w:t>投标报价不得高于周边六省（陕西省、四川省、贵州省、重庆市、宁夏回族自治区和内蒙古自治区）平均价格，否则将进行纠偏。</w:t>
      </w:r>
    </w:p>
    <w:p w:rsidR="00E25182" w:rsidRPr="003361E5" w:rsidRDefault="00E25182" w:rsidP="00E25182">
      <w:pPr>
        <w:spacing w:line="580" w:lineRule="exact"/>
        <w:ind w:firstLineChars="200" w:firstLine="640"/>
        <w:rPr>
          <w:rFonts w:ascii="仿宋_GB2312" w:eastAsia="仿宋_GB2312" w:hAnsi="仿宋_GB2312" w:cs="仿宋_GB2312"/>
          <w:bCs/>
          <w:color w:val="000000" w:themeColor="text1"/>
          <w:sz w:val="32"/>
          <w:szCs w:val="32"/>
        </w:rPr>
      </w:pPr>
      <w:r w:rsidRPr="003361E5">
        <w:rPr>
          <w:rFonts w:ascii="仿宋_GB2312" w:eastAsia="仿宋_GB2312" w:hAnsi="仿宋_GB2312" w:cs="仿宋_GB2312" w:hint="eastAsia"/>
          <w:bCs/>
          <w:color w:val="000000" w:themeColor="text1"/>
          <w:sz w:val="32"/>
          <w:szCs w:val="32"/>
        </w:rPr>
        <w:t>3.评审工作</w:t>
      </w:r>
    </w:p>
    <w:p w:rsidR="00E25182" w:rsidRPr="003361E5" w:rsidRDefault="00E25182" w:rsidP="00E25182">
      <w:pPr>
        <w:spacing w:line="580" w:lineRule="exact"/>
        <w:ind w:firstLineChars="200" w:firstLine="640"/>
        <w:rPr>
          <w:rFonts w:ascii="仿宋_GB2312" w:eastAsia="仿宋_GB2312" w:hAnsi="仿宋_GB2312" w:cs="仿宋_GB2312"/>
          <w:color w:val="000000" w:themeColor="text1"/>
          <w:sz w:val="32"/>
          <w:szCs w:val="32"/>
        </w:rPr>
      </w:pPr>
      <w:r w:rsidRPr="003361E5">
        <w:rPr>
          <w:rFonts w:ascii="仿宋_GB2312" w:eastAsia="仿宋_GB2312" w:hAnsi="仿宋_GB2312" w:cs="仿宋_GB2312" w:hint="eastAsia"/>
          <w:color w:val="000000" w:themeColor="text1"/>
          <w:sz w:val="32"/>
          <w:szCs w:val="32"/>
        </w:rPr>
        <w:t>在省卫生计生委和省财政厅等部门监督下，从省财政厅政府采购评审专家库中分类随机抽取专家，组成疫苗集中采购评审专家组（或谈判小组），负责投标疫苗的评审与谈判等工作。</w:t>
      </w:r>
    </w:p>
    <w:p w:rsidR="00E678F3" w:rsidRDefault="00E25182" w:rsidP="00E25182">
      <w:pPr>
        <w:spacing w:line="580" w:lineRule="exact"/>
        <w:ind w:firstLineChars="200" w:firstLine="640"/>
        <w:rPr>
          <w:rFonts w:ascii="仿宋_GB2312" w:eastAsia="仿宋_GB2312" w:hAnsi="仿宋_GB2312" w:cs="仿宋_GB2312"/>
          <w:bCs/>
          <w:color w:val="000000" w:themeColor="text1"/>
          <w:sz w:val="32"/>
          <w:szCs w:val="32"/>
        </w:rPr>
      </w:pPr>
      <w:r w:rsidRPr="003361E5">
        <w:rPr>
          <w:rFonts w:ascii="仿宋_GB2312" w:eastAsia="仿宋_GB2312" w:hAnsi="仿宋_GB2312" w:cs="仿宋_GB2312" w:hint="eastAsia"/>
          <w:color w:val="000000" w:themeColor="text1"/>
          <w:sz w:val="32"/>
          <w:szCs w:val="32"/>
        </w:rPr>
        <w:t>按疫苗通用名、剂型、规格等划分不同评审组，符合相关资质的疫苗采取综合评标法，根据响应产品数量和最终评分次序（由高到低）确定中标产品数量，在同一评审组中，响应产品数≤2个，均列为中标产品；响应产品数=3个，确定2个拟中标产品；响应产品数&gt;3个，确定3个中标产品。如最终评分排序相同，由疫苗集中采购评审专家组（或谈判小组）无记名投票确定成交供应商；如供应商最终得分相同，按报价由低到高顺序排列，得分且报价相同的并列。由采购人或者采购人委托评标委员会按照招标文件规定的方式确定中标人；招标文件未规定的，采取随机抽取的方式确定。</w:t>
      </w:r>
      <w:bookmarkStart w:id="0" w:name="_GoBack"/>
      <w:bookmarkEnd w:id="0"/>
    </w:p>
    <w:p w:rsidR="00E25182" w:rsidRPr="003361E5" w:rsidRDefault="00E25182" w:rsidP="00E25182">
      <w:pPr>
        <w:spacing w:line="580" w:lineRule="exact"/>
        <w:ind w:firstLineChars="200" w:firstLine="640"/>
        <w:rPr>
          <w:rFonts w:ascii="仿宋_GB2312" w:eastAsia="仿宋_GB2312" w:hAnsi="仿宋_GB2312" w:cs="仿宋_GB2312"/>
          <w:bCs/>
          <w:color w:val="000000" w:themeColor="text1"/>
          <w:sz w:val="32"/>
          <w:szCs w:val="32"/>
        </w:rPr>
      </w:pPr>
      <w:r w:rsidRPr="003361E5">
        <w:rPr>
          <w:rFonts w:ascii="仿宋_GB2312" w:eastAsia="仿宋_GB2312" w:hAnsi="仿宋_GB2312" w:cs="仿宋_GB2312" w:hint="eastAsia"/>
          <w:bCs/>
          <w:color w:val="000000" w:themeColor="text1"/>
          <w:sz w:val="32"/>
          <w:szCs w:val="32"/>
        </w:rPr>
        <w:t>4.成交结果公布与执行</w:t>
      </w:r>
    </w:p>
    <w:p w:rsidR="00E25182" w:rsidRPr="003361E5" w:rsidRDefault="00E25182" w:rsidP="00E25182">
      <w:pPr>
        <w:spacing w:line="580" w:lineRule="exact"/>
        <w:ind w:firstLineChars="200" w:firstLine="640"/>
        <w:rPr>
          <w:rFonts w:ascii="仿宋_GB2312" w:eastAsia="仿宋_GB2312" w:hAnsi="仿宋_GB2312" w:cs="仿宋_GB2312"/>
          <w:color w:val="000000" w:themeColor="text1"/>
          <w:sz w:val="32"/>
          <w:szCs w:val="32"/>
        </w:rPr>
      </w:pPr>
      <w:r w:rsidRPr="003361E5">
        <w:rPr>
          <w:rFonts w:ascii="仿宋_GB2312" w:eastAsia="仿宋_GB2312" w:hAnsi="仿宋_GB2312" w:cs="仿宋_GB2312" w:hint="eastAsia"/>
          <w:color w:val="000000" w:themeColor="text1"/>
          <w:sz w:val="32"/>
          <w:szCs w:val="32"/>
        </w:rPr>
        <w:t>集</w:t>
      </w:r>
      <w:proofErr w:type="gramStart"/>
      <w:r w:rsidRPr="003361E5">
        <w:rPr>
          <w:rFonts w:ascii="仿宋_GB2312" w:eastAsia="仿宋_GB2312" w:hAnsi="仿宋_GB2312" w:cs="仿宋_GB2312" w:hint="eastAsia"/>
          <w:color w:val="000000" w:themeColor="text1"/>
          <w:sz w:val="32"/>
          <w:szCs w:val="32"/>
        </w:rPr>
        <w:t>采机构</w:t>
      </w:r>
      <w:proofErr w:type="gramEnd"/>
      <w:r w:rsidRPr="003361E5">
        <w:rPr>
          <w:rFonts w:ascii="仿宋_GB2312" w:eastAsia="仿宋_GB2312" w:hAnsi="仿宋_GB2312" w:cs="仿宋_GB2312" w:hint="eastAsia"/>
          <w:color w:val="000000" w:themeColor="text1"/>
          <w:sz w:val="32"/>
          <w:szCs w:val="32"/>
        </w:rPr>
        <w:t>自评审结束之日起2个工作日内将评审报告送交</w:t>
      </w:r>
      <w:proofErr w:type="gramStart"/>
      <w:r w:rsidRPr="003361E5">
        <w:rPr>
          <w:rFonts w:ascii="仿宋_GB2312" w:eastAsia="仿宋_GB2312" w:hAnsi="仿宋_GB2312" w:cs="仿宋_GB2312" w:hint="eastAsia"/>
          <w:color w:val="000000" w:themeColor="text1"/>
          <w:sz w:val="32"/>
          <w:szCs w:val="32"/>
        </w:rPr>
        <w:t>省疾病</w:t>
      </w:r>
      <w:proofErr w:type="gramEnd"/>
      <w:r w:rsidRPr="003361E5">
        <w:rPr>
          <w:rFonts w:ascii="仿宋_GB2312" w:eastAsia="仿宋_GB2312" w:hAnsi="仿宋_GB2312" w:cs="仿宋_GB2312" w:hint="eastAsia"/>
          <w:color w:val="000000" w:themeColor="text1"/>
          <w:sz w:val="32"/>
          <w:szCs w:val="32"/>
        </w:rPr>
        <w:t>预防控制中心，</w:t>
      </w:r>
      <w:proofErr w:type="gramStart"/>
      <w:r w:rsidRPr="003361E5">
        <w:rPr>
          <w:rFonts w:ascii="仿宋_GB2312" w:eastAsia="仿宋_GB2312" w:hAnsi="仿宋_GB2312" w:cs="仿宋_GB2312" w:hint="eastAsia"/>
          <w:color w:val="000000" w:themeColor="text1"/>
          <w:sz w:val="32"/>
          <w:szCs w:val="32"/>
        </w:rPr>
        <w:t>省疾病</w:t>
      </w:r>
      <w:proofErr w:type="gramEnd"/>
      <w:r w:rsidRPr="003361E5">
        <w:rPr>
          <w:rFonts w:ascii="仿宋_GB2312" w:eastAsia="仿宋_GB2312" w:hAnsi="仿宋_GB2312" w:cs="仿宋_GB2312" w:hint="eastAsia"/>
          <w:color w:val="000000" w:themeColor="text1"/>
          <w:sz w:val="32"/>
          <w:szCs w:val="32"/>
        </w:rPr>
        <w:t>预防控制中心在收到评审报告5个工作日内确定成交供应商。集</w:t>
      </w:r>
      <w:proofErr w:type="gramStart"/>
      <w:r w:rsidRPr="003361E5">
        <w:rPr>
          <w:rFonts w:ascii="仿宋_GB2312" w:eastAsia="仿宋_GB2312" w:hAnsi="仿宋_GB2312" w:cs="仿宋_GB2312" w:hint="eastAsia"/>
          <w:color w:val="000000" w:themeColor="text1"/>
          <w:sz w:val="32"/>
          <w:szCs w:val="32"/>
        </w:rPr>
        <w:t>采机构</w:t>
      </w:r>
      <w:proofErr w:type="gramEnd"/>
      <w:r w:rsidRPr="003361E5">
        <w:rPr>
          <w:rFonts w:ascii="仿宋_GB2312" w:eastAsia="仿宋_GB2312" w:hAnsi="仿宋_GB2312" w:cs="仿宋_GB2312" w:hint="eastAsia"/>
          <w:color w:val="000000" w:themeColor="text1"/>
          <w:sz w:val="32"/>
          <w:szCs w:val="32"/>
        </w:rPr>
        <w:t>在成交供应商确</w:t>
      </w:r>
      <w:r w:rsidRPr="003361E5">
        <w:rPr>
          <w:rFonts w:ascii="仿宋_GB2312" w:eastAsia="仿宋_GB2312" w:hAnsi="仿宋_GB2312" w:cs="仿宋_GB2312" w:hint="eastAsia"/>
          <w:color w:val="000000" w:themeColor="text1"/>
          <w:sz w:val="32"/>
          <w:szCs w:val="32"/>
        </w:rPr>
        <w:lastRenderedPageBreak/>
        <w:t>定之日起2个工作日内，在甘肃省政府采购网、甘肃省公共资源交易网上公告成交结果。</w:t>
      </w:r>
    </w:p>
    <w:p w:rsidR="00E25182" w:rsidRPr="003361E5" w:rsidRDefault="00E25182" w:rsidP="00E25182">
      <w:pPr>
        <w:spacing w:line="580" w:lineRule="exact"/>
        <w:ind w:firstLineChars="200" w:firstLine="640"/>
        <w:rPr>
          <w:rFonts w:ascii="仿宋_GB2312" w:eastAsia="仿宋_GB2312" w:hAnsi="仿宋_GB2312" w:cs="仿宋_GB2312"/>
          <w:color w:val="000000" w:themeColor="text1"/>
          <w:sz w:val="32"/>
          <w:szCs w:val="32"/>
        </w:rPr>
      </w:pPr>
      <w:r w:rsidRPr="003361E5">
        <w:rPr>
          <w:rFonts w:ascii="仿宋_GB2312" w:eastAsia="仿宋_GB2312" w:hAnsi="仿宋_GB2312" w:cs="仿宋_GB2312" w:hint="eastAsia"/>
          <w:color w:val="000000" w:themeColor="text1"/>
          <w:sz w:val="32"/>
          <w:szCs w:val="32"/>
        </w:rPr>
        <w:t>第二类疫苗挂网价格形成后，对于采购周期内价格明显高于周边六省，或明显低于周边</w:t>
      </w:r>
      <w:proofErr w:type="gramStart"/>
      <w:r w:rsidRPr="003361E5">
        <w:rPr>
          <w:rFonts w:ascii="仿宋_GB2312" w:eastAsia="仿宋_GB2312" w:hAnsi="仿宋_GB2312" w:cs="仿宋_GB2312" w:hint="eastAsia"/>
          <w:color w:val="000000" w:themeColor="text1"/>
          <w:sz w:val="32"/>
          <w:szCs w:val="32"/>
        </w:rPr>
        <w:t>六省且供货</w:t>
      </w:r>
      <w:proofErr w:type="gramEnd"/>
      <w:r w:rsidRPr="003361E5">
        <w:rPr>
          <w:rFonts w:ascii="仿宋_GB2312" w:eastAsia="仿宋_GB2312" w:hAnsi="仿宋_GB2312" w:cs="仿宋_GB2312" w:hint="eastAsia"/>
          <w:color w:val="000000" w:themeColor="text1"/>
          <w:sz w:val="32"/>
          <w:szCs w:val="32"/>
        </w:rPr>
        <w:t>不足的，应及时启动价格调整机制。如同</w:t>
      </w:r>
      <w:proofErr w:type="gramStart"/>
      <w:r w:rsidRPr="003361E5">
        <w:rPr>
          <w:rFonts w:ascii="仿宋_GB2312" w:eastAsia="仿宋_GB2312" w:hAnsi="仿宋_GB2312" w:cs="仿宋_GB2312" w:hint="eastAsia"/>
          <w:color w:val="000000" w:themeColor="text1"/>
          <w:sz w:val="32"/>
          <w:szCs w:val="32"/>
        </w:rPr>
        <w:t>一</w:t>
      </w:r>
      <w:proofErr w:type="gramEnd"/>
      <w:r w:rsidRPr="003361E5">
        <w:rPr>
          <w:rFonts w:ascii="仿宋_GB2312" w:eastAsia="仿宋_GB2312" w:hAnsi="仿宋_GB2312" w:cs="仿宋_GB2312" w:hint="eastAsia"/>
          <w:color w:val="000000" w:themeColor="text1"/>
          <w:sz w:val="32"/>
          <w:szCs w:val="32"/>
        </w:rPr>
        <w:t xml:space="preserve">生产企业、同一通用名价格远高于周边省份或既往价格的可予以废标。 </w:t>
      </w:r>
    </w:p>
    <w:p w:rsidR="00E25182" w:rsidRPr="003361E5" w:rsidRDefault="00E25182" w:rsidP="00E25182">
      <w:pPr>
        <w:spacing w:line="580" w:lineRule="exact"/>
        <w:ind w:firstLineChars="200" w:firstLine="640"/>
        <w:rPr>
          <w:rFonts w:ascii="楷体_GB2312" w:eastAsia="楷体_GB2312" w:hAnsi="楷体"/>
          <w:color w:val="000000" w:themeColor="text1"/>
          <w:sz w:val="32"/>
          <w:szCs w:val="32"/>
        </w:rPr>
      </w:pPr>
      <w:r w:rsidRPr="003361E5">
        <w:rPr>
          <w:rFonts w:ascii="楷体_GB2312" w:eastAsia="楷体_GB2312" w:hAnsi="楷体" w:hint="eastAsia"/>
          <w:color w:val="000000" w:themeColor="text1"/>
          <w:sz w:val="32"/>
          <w:szCs w:val="32"/>
        </w:rPr>
        <w:t>（二）采购交易及配送</w:t>
      </w:r>
    </w:p>
    <w:p w:rsidR="00E25182" w:rsidRPr="003361E5" w:rsidRDefault="00E25182" w:rsidP="00E25182">
      <w:pPr>
        <w:spacing w:line="580" w:lineRule="exact"/>
        <w:ind w:firstLineChars="200" w:firstLine="640"/>
        <w:rPr>
          <w:rFonts w:ascii="仿宋_GB2312" w:eastAsia="仿宋_GB2312" w:hAnsi="仿宋_GB2312" w:cs="仿宋_GB2312"/>
          <w:bCs/>
          <w:color w:val="000000" w:themeColor="text1"/>
          <w:sz w:val="32"/>
          <w:szCs w:val="32"/>
        </w:rPr>
      </w:pPr>
      <w:r w:rsidRPr="003361E5">
        <w:rPr>
          <w:rFonts w:ascii="仿宋_GB2312" w:eastAsia="仿宋_GB2312" w:hAnsi="仿宋_GB2312" w:cs="仿宋_GB2312" w:hint="eastAsia"/>
          <w:bCs/>
          <w:color w:val="000000" w:themeColor="text1"/>
          <w:sz w:val="32"/>
          <w:szCs w:val="32"/>
        </w:rPr>
        <w:t>1.网上注册</w:t>
      </w:r>
    </w:p>
    <w:p w:rsidR="00E25182" w:rsidRPr="003361E5" w:rsidRDefault="00E25182" w:rsidP="00E25182">
      <w:pPr>
        <w:spacing w:line="580" w:lineRule="exact"/>
        <w:ind w:firstLineChars="200" w:firstLine="640"/>
        <w:rPr>
          <w:rFonts w:ascii="仿宋_GB2312" w:eastAsia="仿宋_GB2312" w:hAnsi="仿宋"/>
          <w:color w:val="000000" w:themeColor="text1"/>
          <w:sz w:val="32"/>
          <w:szCs w:val="32"/>
        </w:rPr>
      </w:pPr>
      <w:r w:rsidRPr="003361E5">
        <w:rPr>
          <w:rFonts w:ascii="仿宋_GB2312" w:eastAsia="仿宋_GB2312" w:hAnsi="仿宋_GB2312" w:cs="仿宋_GB2312" w:hint="eastAsia"/>
          <w:color w:val="000000" w:themeColor="text1"/>
          <w:sz w:val="32"/>
          <w:szCs w:val="32"/>
        </w:rPr>
        <w:t>完成公示后的中标企业需在5个工作日内通过甘肃省药品集中采购平台进行网上注册登记，没有在规定时间内网上注册的企业和产品，不能参加本次采购活动。</w:t>
      </w:r>
    </w:p>
    <w:p w:rsidR="00E25182" w:rsidRPr="003361E5" w:rsidRDefault="00E25182" w:rsidP="00E25182">
      <w:pPr>
        <w:spacing w:line="580" w:lineRule="exact"/>
        <w:ind w:firstLineChars="200" w:firstLine="640"/>
        <w:rPr>
          <w:rFonts w:ascii="仿宋_GB2312" w:eastAsia="仿宋_GB2312" w:hAnsi="仿宋_GB2312" w:cs="仿宋_GB2312"/>
          <w:bCs/>
          <w:color w:val="000000" w:themeColor="text1"/>
          <w:sz w:val="32"/>
          <w:szCs w:val="32"/>
        </w:rPr>
      </w:pPr>
      <w:r w:rsidRPr="003361E5">
        <w:rPr>
          <w:rFonts w:ascii="仿宋_GB2312" w:eastAsia="仿宋_GB2312" w:hAnsi="仿宋_GB2312" w:cs="仿宋_GB2312" w:hint="eastAsia"/>
          <w:bCs/>
          <w:color w:val="000000" w:themeColor="text1"/>
          <w:sz w:val="32"/>
          <w:szCs w:val="32"/>
        </w:rPr>
        <w:t>2.疫苗采购</w:t>
      </w:r>
    </w:p>
    <w:p w:rsidR="00E25182" w:rsidRPr="003361E5" w:rsidRDefault="00E25182" w:rsidP="00E25182">
      <w:pPr>
        <w:spacing w:line="580" w:lineRule="exact"/>
        <w:ind w:firstLineChars="200" w:firstLine="640"/>
        <w:rPr>
          <w:rFonts w:ascii="仿宋_GB2312" w:eastAsia="仿宋_GB2312" w:hAnsi="仿宋_GB2312" w:cs="仿宋_GB2312"/>
          <w:color w:val="000000" w:themeColor="text1"/>
          <w:sz w:val="32"/>
          <w:szCs w:val="32"/>
        </w:rPr>
      </w:pPr>
      <w:r w:rsidRPr="003361E5">
        <w:rPr>
          <w:rFonts w:ascii="仿宋_GB2312" w:eastAsia="仿宋_GB2312" w:hAnsi="仿宋_GB2312" w:cs="仿宋_GB2312" w:hint="eastAsia"/>
          <w:color w:val="000000" w:themeColor="text1"/>
          <w:sz w:val="32"/>
          <w:szCs w:val="32"/>
        </w:rPr>
        <w:t>县级疾病预防控制机构与疫苗生产企业签订《第二类疫苗采购合同》。在合同中，应明确采购品种、剂型、规格、数量、回款周期、配送企业等实质性内容。甲乙双方应依据《合同法》，严格按照合同约定履行各自责任和义务。</w:t>
      </w:r>
    </w:p>
    <w:p w:rsidR="00E25182" w:rsidRPr="003361E5" w:rsidRDefault="00E25182" w:rsidP="00E25182">
      <w:pPr>
        <w:spacing w:line="580" w:lineRule="exact"/>
        <w:ind w:firstLineChars="200" w:firstLine="640"/>
        <w:rPr>
          <w:rFonts w:ascii="仿宋_GB2312" w:eastAsia="仿宋_GB2312" w:hAnsi="仿宋_GB2312" w:cs="仿宋_GB2312"/>
          <w:color w:val="000000" w:themeColor="text1"/>
          <w:sz w:val="32"/>
          <w:szCs w:val="32"/>
        </w:rPr>
      </w:pPr>
      <w:r w:rsidRPr="003361E5">
        <w:rPr>
          <w:rFonts w:ascii="仿宋_GB2312" w:eastAsia="仿宋_GB2312" w:hAnsi="仿宋_GB2312" w:cs="仿宋_GB2312" w:hint="eastAsia"/>
          <w:color w:val="000000" w:themeColor="text1"/>
          <w:sz w:val="32"/>
          <w:szCs w:val="32"/>
        </w:rPr>
        <w:t>各县级疾病预防控制机构必须通过省药品集中采购平台统一采购，不得网下采购。疫苗生产企业应按相关规定和要求，及时充足地供应相关产品，不得通过省药品集中采购平台以外的方式供应。</w:t>
      </w:r>
    </w:p>
    <w:p w:rsidR="00E25182" w:rsidRPr="003361E5" w:rsidRDefault="00E25182" w:rsidP="00E25182">
      <w:pPr>
        <w:spacing w:line="580" w:lineRule="exact"/>
        <w:ind w:firstLineChars="200" w:firstLine="640"/>
        <w:rPr>
          <w:rFonts w:ascii="仿宋_GB2312" w:eastAsia="仿宋_GB2312" w:hAnsi="仿宋_GB2312" w:cs="仿宋_GB2312"/>
          <w:bCs/>
          <w:color w:val="000000" w:themeColor="text1"/>
          <w:sz w:val="32"/>
          <w:szCs w:val="32"/>
        </w:rPr>
      </w:pPr>
      <w:r w:rsidRPr="003361E5">
        <w:rPr>
          <w:rFonts w:ascii="仿宋_GB2312" w:eastAsia="仿宋_GB2312" w:hAnsi="仿宋_GB2312" w:cs="仿宋_GB2312" w:hint="eastAsia"/>
          <w:bCs/>
          <w:color w:val="000000" w:themeColor="text1"/>
          <w:sz w:val="32"/>
          <w:szCs w:val="32"/>
        </w:rPr>
        <w:t>3.疫苗储运和配送</w:t>
      </w:r>
    </w:p>
    <w:p w:rsidR="00E25182" w:rsidRPr="003361E5" w:rsidRDefault="00E25182" w:rsidP="00E25182">
      <w:pPr>
        <w:spacing w:line="580" w:lineRule="exact"/>
        <w:ind w:firstLineChars="200" w:firstLine="640"/>
        <w:rPr>
          <w:rFonts w:ascii="仿宋_GB2312" w:eastAsia="仿宋_GB2312" w:hAnsi="仿宋_GB2312" w:cs="仿宋_GB2312"/>
          <w:color w:val="000000" w:themeColor="text1"/>
          <w:sz w:val="32"/>
          <w:szCs w:val="32"/>
        </w:rPr>
      </w:pPr>
      <w:r w:rsidRPr="003361E5">
        <w:rPr>
          <w:rFonts w:ascii="仿宋_GB2312" w:eastAsia="仿宋_GB2312" w:hAnsi="仿宋_GB2312" w:cs="仿宋_GB2312" w:hint="eastAsia"/>
          <w:color w:val="000000" w:themeColor="text1"/>
          <w:sz w:val="32"/>
          <w:szCs w:val="32"/>
        </w:rPr>
        <w:t>疫苗生产企业应当直接向县级疾病预防控制机构配送第二类疫苗，或者委托具备冷链储存、运输条件的企业配送，配送企业应当符合GSP相关要求；同时将承担甘肃省行政区</w:t>
      </w:r>
      <w:r w:rsidRPr="003361E5">
        <w:rPr>
          <w:rFonts w:ascii="仿宋_GB2312" w:eastAsia="仿宋_GB2312" w:hAnsi="仿宋_GB2312" w:cs="仿宋_GB2312" w:hint="eastAsia"/>
          <w:color w:val="000000" w:themeColor="text1"/>
          <w:sz w:val="32"/>
          <w:szCs w:val="32"/>
        </w:rPr>
        <w:lastRenderedPageBreak/>
        <w:t>域内委托配送情况向省食品药品监督管理局进行报告。县级预防控制机构和预防接种单位要严格按照《疫苗流通和预防接种管理条例》要求开展第二类疫苗的储存、运输和接种工作，二类疫苗储运所需设备由各地自行配备。</w:t>
      </w:r>
    </w:p>
    <w:p w:rsidR="00E25182" w:rsidRPr="003361E5" w:rsidRDefault="00E25182" w:rsidP="00E25182">
      <w:pPr>
        <w:spacing w:line="580" w:lineRule="exact"/>
        <w:ind w:firstLineChars="200" w:firstLine="640"/>
        <w:rPr>
          <w:rFonts w:ascii="黑体" w:eastAsia="黑体" w:hAnsi="黑体"/>
          <w:color w:val="000000" w:themeColor="text1"/>
          <w:sz w:val="32"/>
          <w:szCs w:val="32"/>
        </w:rPr>
      </w:pPr>
      <w:r w:rsidRPr="003361E5">
        <w:rPr>
          <w:rFonts w:ascii="黑体" w:eastAsia="黑体" w:hAnsi="黑体" w:hint="eastAsia"/>
          <w:color w:val="000000" w:themeColor="text1"/>
          <w:sz w:val="32"/>
          <w:szCs w:val="32"/>
        </w:rPr>
        <w:t>五、储运费用</w:t>
      </w:r>
    </w:p>
    <w:p w:rsidR="00E25182" w:rsidRPr="003361E5" w:rsidRDefault="00E25182" w:rsidP="00E25182">
      <w:pPr>
        <w:spacing w:line="580" w:lineRule="exact"/>
        <w:ind w:firstLineChars="200" w:firstLine="640"/>
        <w:rPr>
          <w:rFonts w:ascii="仿宋_GB2312" w:eastAsia="仿宋_GB2312" w:hAnsi="仿宋_GB2312" w:cs="仿宋_GB2312"/>
          <w:color w:val="000000" w:themeColor="text1"/>
          <w:sz w:val="32"/>
          <w:szCs w:val="32"/>
        </w:rPr>
      </w:pPr>
      <w:r w:rsidRPr="003361E5">
        <w:rPr>
          <w:rFonts w:ascii="仿宋_GB2312" w:eastAsia="仿宋_GB2312" w:hAnsi="仿宋_GB2312" w:cs="仿宋_GB2312" w:hint="eastAsia"/>
          <w:color w:val="000000" w:themeColor="text1"/>
          <w:sz w:val="32"/>
          <w:szCs w:val="32"/>
        </w:rPr>
        <w:t>根据国务院《疫苗流通和预防接种管理条例》的要求，县级疾病预防控制机构向接种单位供应第二类疫苗可以收取储存、运输费用，其费用标准由供需双方协商确定。</w:t>
      </w:r>
    </w:p>
    <w:p w:rsidR="00E25182" w:rsidRPr="003361E5" w:rsidRDefault="00E25182" w:rsidP="00E25182">
      <w:pPr>
        <w:spacing w:line="580" w:lineRule="exact"/>
        <w:ind w:firstLineChars="200" w:firstLine="640"/>
        <w:rPr>
          <w:rFonts w:ascii="仿宋_GB2312" w:eastAsia="仿宋_GB2312" w:hAnsi="仿宋_GB2312" w:cs="仿宋_GB2312"/>
          <w:color w:val="000000" w:themeColor="text1"/>
          <w:sz w:val="32"/>
          <w:szCs w:val="32"/>
        </w:rPr>
      </w:pPr>
      <w:r w:rsidRPr="003361E5">
        <w:rPr>
          <w:rFonts w:ascii="仿宋_GB2312" w:eastAsia="仿宋_GB2312" w:hAnsi="仿宋_GB2312" w:cs="仿宋_GB2312" w:hint="eastAsia"/>
          <w:color w:val="000000" w:themeColor="text1"/>
          <w:sz w:val="32"/>
          <w:szCs w:val="32"/>
        </w:rPr>
        <w:t>接种单位接种第二类疫苗可以收取预防接种劳务费，具体收费标准按照</w:t>
      </w:r>
      <w:proofErr w:type="gramStart"/>
      <w:r w:rsidRPr="003361E5">
        <w:rPr>
          <w:rFonts w:ascii="仿宋_GB2312" w:eastAsia="仿宋_GB2312" w:hAnsi="仿宋_GB2312" w:cs="仿宋_GB2312" w:hint="eastAsia"/>
          <w:color w:val="000000" w:themeColor="text1"/>
          <w:sz w:val="32"/>
          <w:szCs w:val="32"/>
        </w:rPr>
        <w:t>省发改</w:t>
      </w:r>
      <w:proofErr w:type="gramEnd"/>
      <w:r w:rsidRPr="003361E5">
        <w:rPr>
          <w:rFonts w:ascii="仿宋_GB2312" w:eastAsia="仿宋_GB2312" w:hAnsi="仿宋_GB2312" w:cs="仿宋_GB2312" w:hint="eastAsia"/>
          <w:color w:val="000000" w:themeColor="text1"/>
          <w:sz w:val="32"/>
          <w:szCs w:val="32"/>
        </w:rPr>
        <w:t>委、省财政厅《关于第二类疫苗预防接种劳务费的通知》（</w:t>
      </w:r>
      <w:proofErr w:type="gramStart"/>
      <w:r w:rsidRPr="003361E5">
        <w:rPr>
          <w:rFonts w:ascii="仿宋_GB2312" w:eastAsia="仿宋_GB2312" w:hAnsi="仿宋_GB2312" w:cs="仿宋_GB2312" w:hint="eastAsia"/>
          <w:color w:val="000000" w:themeColor="text1"/>
          <w:sz w:val="32"/>
          <w:szCs w:val="32"/>
        </w:rPr>
        <w:t>甘发改收费</w:t>
      </w:r>
      <w:proofErr w:type="gramEnd"/>
      <w:r w:rsidRPr="003361E5">
        <w:rPr>
          <w:rFonts w:ascii="仿宋_GB2312" w:eastAsia="仿宋_GB2312" w:hAnsi="仿宋_GB2312" w:cs="仿宋_GB2312" w:hint="eastAsia"/>
          <w:color w:val="000000" w:themeColor="text1"/>
          <w:sz w:val="32"/>
          <w:szCs w:val="32"/>
        </w:rPr>
        <w:t>〔2017〕176号）执行。</w:t>
      </w:r>
    </w:p>
    <w:p w:rsidR="00E25182" w:rsidRPr="003361E5" w:rsidRDefault="00E25182" w:rsidP="00E25182">
      <w:pPr>
        <w:spacing w:line="580" w:lineRule="exact"/>
        <w:ind w:firstLineChars="200" w:firstLine="640"/>
        <w:rPr>
          <w:rFonts w:ascii="黑体" w:eastAsia="黑体" w:hAnsi="黑体"/>
          <w:color w:val="000000" w:themeColor="text1"/>
          <w:sz w:val="32"/>
          <w:szCs w:val="32"/>
        </w:rPr>
      </w:pPr>
      <w:r w:rsidRPr="003361E5">
        <w:rPr>
          <w:rFonts w:ascii="黑体" w:eastAsia="黑体" w:hAnsi="黑体" w:hint="eastAsia"/>
          <w:color w:val="000000" w:themeColor="text1"/>
          <w:sz w:val="32"/>
          <w:szCs w:val="32"/>
        </w:rPr>
        <w:t>六、工作职责</w:t>
      </w:r>
    </w:p>
    <w:p w:rsidR="00E25182" w:rsidRPr="003361E5" w:rsidRDefault="00E25182" w:rsidP="00E25182">
      <w:pPr>
        <w:spacing w:line="580" w:lineRule="exact"/>
        <w:ind w:firstLineChars="200" w:firstLine="640"/>
        <w:rPr>
          <w:rFonts w:ascii="仿宋_GB2312" w:eastAsia="仿宋_GB2312" w:hAnsi="仿宋_GB2312" w:cs="仿宋_GB2312"/>
          <w:color w:val="000000" w:themeColor="text1"/>
          <w:sz w:val="32"/>
          <w:szCs w:val="32"/>
        </w:rPr>
      </w:pPr>
      <w:r w:rsidRPr="003361E5">
        <w:rPr>
          <w:rFonts w:ascii="仿宋_GB2312" w:eastAsia="仿宋_GB2312" w:hAnsi="仿宋_GB2312" w:cs="仿宋_GB2312" w:hint="eastAsia"/>
          <w:color w:val="000000" w:themeColor="text1"/>
          <w:sz w:val="32"/>
          <w:szCs w:val="32"/>
        </w:rPr>
        <w:t>省卫生和计划生育委员会、省发展和改革委员会、省财政厅、省食品药品监督管理局和省公共资源交易局等各部门密切配合，积极协调，严格按照《疫苗流通和预防接种管理条例》要求的职责全力保障我省第二类疫苗的采购、供应和接种。</w:t>
      </w:r>
    </w:p>
    <w:p w:rsidR="00E25182" w:rsidRPr="003361E5" w:rsidRDefault="00E25182" w:rsidP="00E25182">
      <w:pPr>
        <w:spacing w:line="580" w:lineRule="exact"/>
        <w:ind w:firstLineChars="200" w:firstLine="640"/>
        <w:rPr>
          <w:rFonts w:ascii="仿宋_GB2312" w:eastAsia="仿宋_GB2312" w:hAnsi="仿宋_GB2312" w:cs="仿宋_GB2312"/>
          <w:color w:val="000000" w:themeColor="text1"/>
          <w:sz w:val="32"/>
          <w:szCs w:val="32"/>
        </w:rPr>
      </w:pPr>
      <w:proofErr w:type="gramStart"/>
      <w:r w:rsidRPr="003361E5">
        <w:rPr>
          <w:rFonts w:ascii="仿宋_GB2312" w:eastAsia="仿宋_GB2312" w:hAnsi="仿宋_GB2312" w:cs="仿宋_GB2312" w:hint="eastAsia"/>
          <w:color w:val="000000" w:themeColor="text1"/>
          <w:sz w:val="32"/>
          <w:szCs w:val="32"/>
        </w:rPr>
        <w:t>省疾病</w:t>
      </w:r>
      <w:proofErr w:type="gramEnd"/>
      <w:r w:rsidRPr="003361E5">
        <w:rPr>
          <w:rFonts w:ascii="仿宋_GB2312" w:eastAsia="仿宋_GB2312" w:hAnsi="仿宋_GB2312" w:cs="仿宋_GB2312" w:hint="eastAsia"/>
          <w:color w:val="000000" w:themeColor="text1"/>
          <w:sz w:val="32"/>
          <w:szCs w:val="32"/>
        </w:rPr>
        <w:t>预防控制中心负责组织在省级公共资源交易平台集中采购，由县级疾病预防控制机构向疫苗生产企业采购后供应给本行政区域的接种单位。</w:t>
      </w:r>
    </w:p>
    <w:p w:rsidR="00E25182" w:rsidRPr="003361E5" w:rsidRDefault="00E25182" w:rsidP="00E25182">
      <w:pPr>
        <w:spacing w:line="580" w:lineRule="exact"/>
        <w:ind w:firstLineChars="200" w:firstLine="640"/>
        <w:rPr>
          <w:rFonts w:ascii="黑体" w:eastAsia="黑体" w:hAnsi="黑体"/>
          <w:color w:val="000000" w:themeColor="text1"/>
          <w:sz w:val="32"/>
          <w:szCs w:val="32"/>
        </w:rPr>
      </w:pPr>
      <w:r w:rsidRPr="003361E5">
        <w:rPr>
          <w:rFonts w:ascii="黑体" w:eastAsia="黑体" w:hAnsi="黑体" w:hint="eastAsia"/>
          <w:color w:val="000000" w:themeColor="text1"/>
          <w:sz w:val="32"/>
          <w:szCs w:val="32"/>
        </w:rPr>
        <w:t>七、监督管理</w:t>
      </w:r>
    </w:p>
    <w:p w:rsidR="00E25182" w:rsidRPr="003361E5" w:rsidRDefault="00E25182" w:rsidP="00E25182">
      <w:pPr>
        <w:spacing w:line="580" w:lineRule="exact"/>
        <w:ind w:firstLineChars="200" w:firstLine="640"/>
        <w:rPr>
          <w:rFonts w:ascii="仿宋_GB2312" w:eastAsia="仿宋_GB2312" w:hAnsi="仿宋_GB2312" w:cs="仿宋_GB2312"/>
          <w:color w:val="000000" w:themeColor="text1"/>
          <w:sz w:val="32"/>
          <w:szCs w:val="32"/>
        </w:rPr>
      </w:pPr>
      <w:r w:rsidRPr="003361E5">
        <w:rPr>
          <w:rFonts w:ascii="仿宋_GB2312" w:eastAsia="仿宋_GB2312" w:hAnsi="仿宋_GB2312" w:cs="仿宋_GB2312" w:hint="eastAsia"/>
          <w:color w:val="000000" w:themeColor="text1"/>
          <w:sz w:val="32"/>
          <w:szCs w:val="32"/>
        </w:rPr>
        <w:t>要逐步健全第二类疫苗采购内部制约和外部监督机制，加强第二类疫苗采购机构廉政制度建设，增强廉洁自律意识，防范和杜绝各种廉政风险。</w:t>
      </w:r>
    </w:p>
    <w:p w:rsidR="00E25182" w:rsidRPr="003361E5" w:rsidRDefault="00E25182" w:rsidP="00E25182">
      <w:pPr>
        <w:spacing w:line="580" w:lineRule="exact"/>
        <w:ind w:firstLineChars="200" w:firstLine="640"/>
        <w:rPr>
          <w:rFonts w:ascii="仿宋_GB2312" w:eastAsia="仿宋_GB2312" w:hAnsi="仿宋_GB2312" w:cs="仿宋_GB2312"/>
          <w:color w:val="000000" w:themeColor="text1"/>
          <w:sz w:val="32"/>
          <w:szCs w:val="32"/>
        </w:rPr>
      </w:pPr>
      <w:r w:rsidRPr="003361E5">
        <w:rPr>
          <w:rFonts w:ascii="仿宋_GB2312" w:eastAsia="仿宋_GB2312" w:hAnsi="仿宋_GB2312" w:cs="仿宋_GB2312" w:hint="eastAsia"/>
          <w:color w:val="000000" w:themeColor="text1"/>
          <w:sz w:val="32"/>
          <w:szCs w:val="32"/>
        </w:rPr>
        <w:lastRenderedPageBreak/>
        <w:t>根据《甘肃省药品集中采购诚信管理办法》，对挂网企业建立不良记录制度，凡是通过网外销售，证据确凿的，取消该疫苗的挂网；出现三次以上者，取消该企业下一年度所有疫苗的挂网投标资格；经证实有贿赂行为的，取消该企业下一年度所有疫苗的投标挂网资格。</w:t>
      </w:r>
    </w:p>
    <w:p w:rsidR="00E25182" w:rsidRPr="003361E5" w:rsidRDefault="00E25182" w:rsidP="00E25182">
      <w:pPr>
        <w:spacing w:line="580" w:lineRule="exact"/>
        <w:ind w:firstLineChars="200" w:firstLine="640"/>
        <w:rPr>
          <w:rFonts w:ascii="仿宋_GB2312" w:eastAsia="仿宋_GB2312" w:hAnsi="仿宋"/>
          <w:color w:val="000000" w:themeColor="text1"/>
          <w:sz w:val="32"/>
          <w:szCs w:val="32"/>
        </w:rPr>
      </w:pPr>
    </w:p>
    <w:p w:rsidR="00E25182" w:rsidRPr="003361E5" w:rsidRDefault="00E25182" w:rsidP="00E25182">
      <w:pPr>
        <w:spacing w:line="400" w:lineRule="exact"/>
        <w:ind w:firstLineChars="200" w:firstLine="640"/>
        <w:rPr>
          <w:rFonts w:ascii="黑体" w:eastAsia="黑体" w:hAnsi="黑体"/>
          <w:color w:val="000000" w:themeColor="text1"/>
          <w:sz w:val="32"/>
          <w:szCs w:val="32"/>
        </w:rPr>
      </w:pPr>
      <w:r w:rsidRPr="003361E5">
        <w:rPr>
          <w:rFonts w:ascii="仿宋_GB2312" w:eastAsia="仿宋_GB2312" w:hAnsi="仿宋" w:hint="eastAsia"/>
          <w:color w:val="000000" w:themeColor="text1"/>
          <w:sz w:val="32"/>
          <w:szCs w:val="32"/>
        </w:rPr>
        <w:t>附件: 投标人需递交的资料</w:t>
      </w:r>
      <w:r w:rsidRPr="003361E5">
        <w:rPr>
          <w:rFonts w:ascii="仿宋_GB2312" w:eastAsia="仿宋_GB2312" w:hAnsi="仿宋" w:hint="eastAsia"/>
          <w:color w:val="000000" w:themeColor="text1"/>
          <w:sz w:val="32"/>
          <w:szCs w:val="32"/>
        </w:rPr>
        <w:br w:type="page"/>
      </w:r>
      <w:r w:rsidRPr="003361E5">
        <w:rPr>
          <w:rFonts w:ascii="黑体" w:eastAsia="黑体" w:hAnsi="黑体" w:hint="eastAsia"/>
          <w:color w:val="000000" w:themeColor="text1"/>
          <w:sz w:val="32"/>
          <w:szCs w:val="32"/>
        </w:rPr>
        <w:lastRenderedPageBreak/>
        <w:t>附件</w:t>
      </w:r>
    </w:p>
    <w:p w:rsidR="00E25182" w:rsidRPr="003361E5" w:rsidRDefault="00E25182" w:rsidP="00E25182">
      <w:pPr>
        <w:spacing w:line="700" w:lineRule="exact"/>
        <w:jc w:val="center"/>
        <w:rPr>
          <w:rFonts w:ascii="方正小标宋简体" w:eastAsia="方正小标宋简体" w:hAnsi="宋体"/>
          <w:color w:val="000000" w:themeColor="text1"/>
          <w:sz w:val="44"/>
          <w:szCs w:val="44"/>
        </w:rPr>
      </w:pPr>
      <w:r w:rsidRPr="003361E5">
        <w:rPr>
          <w:rFonts w:ascii="方正小标宋简体" w:eastAsia="方正小标宋简体" w:hAnsi="宋体" w:hint="eastAsia"/>
          <w:color w:val="000000" w:themeColor="text1"/>
          <w:sz w:val="44"/>
          <w:szCs w:val="44"/>
        </w:rPr>
        <w:t>投标人需递交的资料</w:t>
      </w:r>
    </w:p>
    <w:p w:rsidR="00E25182" w:rsidRPr="003361E5" w:rsidRDefault="00E25182" w:rsidP="00E25182">
      <w:pPr>
        <w:spacing w:line="580" w:lineRule="exact"/>
        <w:ind w:firstLineChars="200" w:firstLine="640"/>
        <w:rPr>
          <w:rFonts w:ascii="仿宋_GB2312" w:eastAsia="仿宋_GB2312" w:hAnsi="仿宋"/>
          <w:color w:val="000000" w:themeColor="text1"/>
          <w:sz w:val="32"/>
          <w:szCs w:val="32"/>
        </w:rPr>
      </w:pPr>
    </w:p>
    <w:p w:rsidR="00E25182" w:rsidRPr="003361E5" w:rsidRDefault="00E25182" w:rsidP="00E25182">
      <w:pPr>
        <w:spacing w:line="580" w:lineRule="exact"/>
        <w:ind w:firstLineChars="200" w:firstLine="640"/>
        <w:rPr>
          <w:rFonts w:ascii="仿宋_GB2312" w:eastAsia="仿宋_GB2312" w:hAnsi="仿宋"/>
          <w:color w:val="000000" w:themeColor="text1"/>
          <w:sz w:val="32"/>
          <w:szCs w:val="32"/>
        </w:rPr>
      </w:pPr>
      <w:r w:rsidRPr="003361E5">
        <w:rPr>
          <w:rFonts w:ascii="仿宋_GB2312" w:eastAsia="仿宋_GB2312" w:hAnsi="仿宋" w:hint="eastAsia"/>
          <w:color w:val="000000" w:themeColor="text1"/>
          <w:sz w:val="32"/>
          <w:szCs w:val="32"/>
        </w:rPr>
        <w:t>1.由食品药品监督管理部门颁发的药品GMP证书。</w:t>
      </w:r>
    </w:p>
    <w:p w:rsidR="00E25182" w:rsidRPr="003361E5" w:rsidRDefault="00E25182" w:rsidP="00E25182">
      <w:pPr>
        <w:spacing w:line="580" w:lineRule="exact"/>
        <w:ind w:firstLineChars="200" w:firstLine="640"/>
        <w:rPr>
          <w:rFonts w:ascii="仿宋_GB2312" w:eastAsia="仿宋_GB2312" w:hAnsi="仿宋"/>
          <w:color w:val="000000" w:themeColor="text1"/>
          <w:sz w:val="32"/>
          <w:szCs w:val="32"/>
        </w:rPr>
      </w:pPr>
      <w:r w:rsidRPr="003361E5">
        <w:rPr>
          <w:rFonts w:ascii="仿宋_GB2312" w:eastAsia="仿宋_GB2312" w:hAnsi="仿宋" w:hint="eastAsia"/>
          <w:color w:val="000000" w:themeColor="text1"/>
          <w:sz w:val="32"/>
          <w:szCs w:val="32"/>
        </w:rPr>
        <w:t>2.由食品药品监督管理部门颁发的药品生产许可证。</w:t>
      </w:r>
    </w:p>
    <w:p w:rsidR="00E25182" w:rsidRPr="003361E5" w:rsidRDefault="00E25182" w:rsidP="00E25182">
      <w:pPr>
        <w:spacing w:line="580" w:lineRule="exact"/>
        <w:ind w:firstLineChars="200" w:firstLine="640"/>
        <w:rPr>
          <w:rFonts w:ascii="仿宋_GB2312" w:eastAsia="仿宋_GB2312" w:hAnsi="仿宋"/>
          <w:color w:val="000000" w:themeColor="text1"/>
          <w:sz w:val="32"/>
          <w:szCs w:val="32"/>
        </w:rPr>
      </w:pPr>
      <w:r w:rsidRPr="003361E5">
        <w:rPr>
          <w:rFonts w:ascii="仿宋_GB2312" w:eastAsia="仿宋_GB2312" w:hAnsi="仿宋" w:hint="eastAsia"/>
          <w:color w:val="000000" w:themeColor="text1"/>
          <w:sz w:val="32"/>
          <w:szCs w:val="32"/>
        </w:rPr>
        <w:t>3.由原国家食品药品监督管理总局或国家药品监督管理局签发的药品批准文号。</w:t>
      </w:r>
    </w:p>
    <w:p w:rsidR="00E25182" w:rsidRPr="003361E5" w:rsidRDefault="00E25182" w:rsidP="00E25182">
      <w:pPr>
        <w:spacing w:line="580" w:lineRule="exact"/>
        <w:ind w:firstLineChars="200" w:firstLine="640"/>
        <w:rPr>
          <w:rFonts w:ascii="仿宋_GB2312" w:eastAsia="仿宋_GB2312" w:hAnsi="仿宋"/>
          <w:color w:val="000000" w:themeColor="text1"/>
          <w:sz w:val="32"/>
          <w:szCs w:val="32"/>
        </w:rPr>
      </w:pPr>
      <w:r w:rsidRPr="003361E5">
        <w:rPr>
          <w:rFonts w:ascii="仿宋_GB2312" w:eastAsia="仿宋_GB2312" w:hAnsi="仿宋" w:hint="eastAsia"/>
          <w:color w:val="000000" w:themeColor="text1"/>
          <w:sz w:val="32"/>
          <w:szCs w:val="32"/>
        </w:rPr>
        <w:t>4.投标人为法人的提供投标截止日前18个月内会计师事务所出具的审计报告复印件（以出报告日期为准）,或投标截止日前18个月内经审计的财务报告复印件（以出报告日期为准），或财政部门认可的政府采购专业担保机构出具的投标担保函原件；投标人为其他组织或自然人的提供银行出具的资信证明原件。</w:t>
      </w:r>
    </w:p>
    <w:p w:rsidR="00E25182" w:rsidRPr="003361E5" w:rsidRDefault="00E25182" w:rsidP="00E25182">
      <w:pPr>
        <w:spacing w:line="580" w:lineRule="exact"/>
        <w:ind w:firstLineChars="200" w:firstLine="640"/>
        <w:rPr>
          <w:rFonts w:ascii="仿宋_GB2312" w:eastAsia="仿宋_GB2312" w:hAnsi="仿宋"/>
          <w:color w:val="000000" w:themeColor="text1"/>
          <w:sz w:val="32"/>
          <w:szCs w:val="32"/>
        </w:rPr>
      </w:pPr>
      <w:r w:rsidRPr="003361E5">
        <w:rPr>
          <w:rFonts w:ascii="仿宋_GB2312" w:eastAsia="仿宋_GB2312" w:hAnsi="仿宋" w:hint="eastAsia"/>
          <w:color w:val="000000" w:themeColor="text1"/>
          <w:sz w:val="32"/>
          <w:szCs w:val="32"/>
        </w:rPr>
        <w:t>5.投标截止日前近半年内缴纳的任意一个月的任意一项税种（增值税、企业所得税）的凭据，依法免税的投标人，应提供相应的证明文件。（复印件）。</w:t>
      </w:r>
    </w:p>
    <w:p w:rsidR="00E25182" w:rsidRPr="003361E5" w:rsidRDefault="00E25182" w:rsidP="00E25182">
      <w:pPr>
        <w:spacing w:line="580" w:lineRule="exact"/>
        <w:ind w:firstLineChars="200" w:firstLine="640"/>
        <w:rPr>
          <w:rFonts w:ascii="仿宋_GB2312" w:eastAsia="仿宋_GB2312" w:hAnsi="仿宋"/>
          <w:color w:val="000000" w:themeColor="text1"/>
          <w:sz w:val="32"/>
          <w:szCs w:val="32"/>
        </w:rPr>
      </w:pPr>
      <w:r w:rsidRPr="003361E5">
        <w:rPr>
          <w:rFonts w:ascii="仿宋_GB2312" w:eastAsia="仿宋_GB2312" w:hAnsi="仿宋" w:hint="eastAsia"/>
          <w:color w:val="000000" w:themeColor="text1"/>
          <w:sz w:val="32"/>
          <w:szCs w:val="32"/>
        </w:rPr>
        <w:t>6.社会保障资金缴纳记录（投标人逐月缴纳社会保障资金的，须提供投标截止日前连续三个月的缴纳社会保障资金的入账票据凭证复印件，投标人逐年缴纳社会保障资金的，须提供投标截止日前上年度缴纳社会保障资金的入账票据凭证复印件，缴纳社会保障资金的入账票据凭证复印件须加盖本单位公章）。</w:t>
      </w:r>
    </w:p>
    <w:p w:rsidR="00E25182" w:rsidRPr="003361E5" w:rsidRDefault="00E25182" w:rsidP="00E25182">
      <w:pPr>
        <w:spacing w:line="580" w:lineRule="exact"/>
        <w:ind w:firstLineChars="200" w:firstLine="640"/>
        <w:rPr>
          <w:rFonts w:ascii="仿宋_GB2312" w:eastAsia="仿宋_GB2312" w:hAnsi="仿宋"/>
          <w:color w:val="000000" w:themeColor="text1"/>
          <w:sz w:val="32"/>
          <w:szCs w:val="32"/>
        </w:rPr>
      </w:pPr>
      <w:r w:rsidRPr="003361E5">
        <w:rPr>
          <w:rFonts w:ascii="仿宋_GB2312" w:eastAsia="仿宋_GB2312" w:hAnsi="仿宋" w:hint="eastAsia"/>
          <w:color w:val="000000" w:themeColor="text1"/>
          <w:sz w:val="32"/>
          <w:szCs w:val="32"/>
        </w:rPr>
        <w:t>7.中国药品生物制品检定所产品检验报告或最近连续3批生物制品批签发合格证的复印件。</w:t>
      </w:r>
    </w:p>
    <w:p w:rsidR="00E25182" w:rsidRPr="003361E5" w:rsidRDefault="00E25182" w:rsidP="00E25182">
      <w:pPr>
        <w:spacing w:line="580" w:lineRule="exact"/>
        <w:ind w:firstLineChars="200" w:firstLine="640"/>
        <w:rPr>
          <w:rFonts w:ascii="仿宋_GB2312" w:eastAsia="仿宋_GB2312" w:hAnsi="仿宋"/>
          <w:color w:val="000000" w:themeColor="text1"/>
          <w:sz w:val="32"/>
          <w:szCs w:val="32"/>
        </w:rPr>
      </w:pPr>
      <w:r w:rsidRPr="003361E5">
        <w:rPr>
          <w:rFonts w:ascii="仿宋_GB2312" w:eastAsia="仿宋_GB2312" w:hAnsi="仿宋" w:hint="eastAsia"/>
          <w:color w:val="000000" w:themeColor="text1"/>
          <w:sz w:val="32"/>
          <w:szCs w:val="32"/>
        </w:rPr>
        <w:lastRenderedPageBreak/>
        <w:t>8.由供应商住所地或者业务发生地市（州）、县（区）人民检察院出具的行贿犯罪档案查询结果告知函（原件）。参加政府采购活动前3年内在经营活动中没有重大违法记录的书面声明。</w:t>
      </w:r>
    </w:p>
    <w:p w:rsidR="00E25182" w:rsidRPr="003361E5" w:rsidRDefault="00E25182" w:rsidP="00E25182">
      <w:pPr>
        <w:spacing w:line="580" w:lineRule="exact"/>
        <w:ind w:firstLineChars="200" w:firstLine="640"/>
        <w:rPr>
          <w:rFonts w:ascii="仿宋_GB2312" w:eastAsia="仿宋_GB2312" w:hAnsi="仿宋"/>
          <w:color w:val="000000" w:themeColor="text1"/>
          <w:sz w:val="32"/>
          <w:szCs w:val="32"/>
        </w:rPr>
      </w:pPr>
      <w:r w:rsidRPr="003361E5">
        <w:rPr>
          <w:rFonts w:ascii="仿宋_GB2312" w:eastAsia="仿宋_GB2312" w:hAnsi="仿宋" w:hint="eastAsia"/>
          <w:color w:val="000000" w:themeColor="text1"/>
          <w:sz w:val="32"/>
          <w:szCs w:val="32"/>
        </w:rPr>
        <w:t>9.供应商及其产品的相关资料和业绩证明材料。（1）需提供疫苗使用说明书复印件（复印件或扫描件）或公开发行的彩页（印刷版），如响应文件的技术参数与彩页不符，以彩页为准。（2） 供应商认为有必要提供的其他有关资料。（3） 业绩表。</w:t>
      </w:r>
    </w:p>
    <w:p w:rsidR="00E25182" w:rsidRPr="003361E5" w:rsidRDefault="00E25182" w:rsidP="00E25182">
      <w:pPr>
        <w:spacing w:line="580" w:lineRule="exact"/>
        <w:ind w:firstLineChars="200" w:firstLine="640"/>
        <w:rPr>
          <w:rFonts w:ascii="仿宋_GB2312" w:eastAsia="仿宋_GB2312" w:hAnsi="仿宋"/>
          <w:color w:val="000000" w:themeColor="text1"/>
          <w:sz w:val="32"/>
          <w:szCs w:val="32"/>
        </w:rPr>
      </w:pPr>
      <w:r w:rsidRPr="003361E5">
        <w:rPr>
          <w:rFonts w:ascii="仿宋_GB2312" w:eastAsia="仿宋_GB2312" w:hAnsi="仿宋" w:hint="eastAsia"/>
          <w:color w:val="000000" w:themeColor="text1"/>
          <w:sz w:val="32"/>
          <w:szCs w:val="32"/>
        </w:rPr>
        <w:t>10.若投标人的所投产品为进口产品，投标人须具备所投产品制造商认可的中国大陆唯一经销资格；投标人须具备由食品药品监督管理局颁发的药品经营质量管理规范认证证书和药品经营许可证；投标人须提供国家食品药品监督管理总局签发的药品注册证或再注册证以及所投产品的进口药品通关文件。</w:t>
      </w:r>
    </w:p>
    <w:p w:rsidR="00E25182" w:rsidRPr="003361E5" w:rsidRDefault="00E25182" w:rsidP="00E25182">
      <w:pPr>
        <w:spacing w:line="580" w:lineRule="exact"/>
        <w:ind w:firstLineChars="200" w:firstLine="640"/>
        <w:rPr>
          <w:rFonts w:ascii="仿宋_GB2312" w:eastAsia="仿宋_GB2312"/>
          <w:color w:val="000000" w:themeColor="text1"/>
          <w:sz w:val="32"/>
          <w:szCs w:val="32"/>
        </w:rPr>
      </w:pPr>
      <w:r w:rsidRPr="003361E5">
        <w:rPr>
          <w:rFonts w:ascii="仿宋_GB2312" w:eastAsia="仿宋_GB2312" w:hAnsi="仿宋" w:hint="eastAsia"/>
          <w:color w:val="000000" w:themeColor="text1"/>
          <w:sz w:val="32"/>
          <w:szCs w:val="32"/>
        </w:rPr>
        <w:t>11.提交周边省份（陕西省、四川省、贵州省、重庆市、宁夏回族自治区和内蒙古自治区）同类产品成交公告，以便评审时进行比较。</w:t>
      </w:r>
    </w:p>
    <w:p w:rsidR="00E25182" w:rsidRPr="003361E5" w:rsidRDefault="00E25182" w:rsidP="00E25182">
      <w:pPr>
        <w:spacing w:line="580" w:lineRule="exact"/>
        <w:ind w:firstLineChars="200" w:firstLine="640"/>
        <w:rPr>
          <w:rFonts w:ascii="仿宋_GB2312" w:eastAsia="仿宋_GB2312" w:hAnsi="仿宋"/>
          <w:color w:val="000000" w:themeColor="text1"/>
          <w:sz w:val="32"/>
          <w:szCs w:val="32"/>
        </w:rPr>
      </w:pPr>
      <w:r w:rsidRPr="003361E5">
        <w:rPr>
          <w:rFonts w:ascii="仿宋_GB2312" w:eastAsia="仿宋_GB2312" w:hAnsi="仿宋" w:hint="eastAsia"/>
          <w:color w:val="000000" w:themeColor="text1"/>
          <w:sz w:val="32"/>
          <w:szCs w:val="32"/>
        </w:rPr>
        <w:t>12.评标文件中规定的其他需要递交的资料。</w:t>
      </w:r>
    </w:p>
    <w:p w:rsidR="00E25182" w:rsidRPr="003361E5" w:rsidRDefault="00E25182" w:rsidP="00E25182">
      <w:pPr>
        <w:ind w:firstLineChars="200" w:firstLine="600"/>
        <w:rPr>
          <w:rFonts w:ascii="仿宋_GB2312" w:eastAsia="仿宋_GB2312" w:hAnsi="仿宋_GB2312" w:cs="仿宋_GB2312"/>
          <w:color w:val="000000" w:themeColor="text1"/>
          <w:sz w:val="30"/>
          <w:szCs w:val="30"/>
        </w:rPr>
      </w:pPr>
    </w:p>
    <w:p w:rsidR="00E6732F" w:rsidRPr="00E25182" w:rsidRDefault="00E6732F"/>
    <w:sectPr w:rsidR="00E6732F" w:rsidRPr="00E2518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Calibri">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小标宋简体">
    <w:charset w:val="86"/>
    <w:family w:val="script"/>
    <w:pitch w:val="fixed"/>
    <w:sig w:usb0="00000001" w:usb1="080E0000" w:usb2="00000010" w:usb3="00000000" w:csb0="00040000" w:csb1="00000000"/>
  </w:font>
  <w:font w:name="仿宋">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黑体">
    <w:altName w:val="SimHei"/>
    <w:panose1 w:val="02010600030101010101"/>
    <w:charset w:val="86"/>
    <w:family w:val="modern"/>
    <w:pitch w:val="fixed"/>
    <w:sig w:usb0="800002BF" w:usb1="38CF7CFA" w:usb2="00000016" w:usb3="00000000" w:csb0="00040001" w:csb1="00000000"/>
  </w:font>
  <w:font w:name="楷体_GB2312">
    <w:charset w:val="86"/>
    <w:family w:val="modern"/>
    <w:pitch w:val="fixed"/>
    <w:sig w:usb0="00000001" w:usb1="080E0000" w:usb2="00000010" w:usb3="00000000" w:csb0="00040000" w:csb1="00000000"/>
  </w:font>
  <w:font w:name="楷体">
    <w:charset w:val="86"/>
    <w:family w:val="modern"/>
    <w:pitch w:val="fixed"/>
    <w:sig w:usb0="800002BF" w:usb1="38CF7CFA" w:usb2="00000016" w:usb3="00000000" w:csb0="00040001" w:csb1="00000000"/>
  </w:font>
  <w:font w:name="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182"/>
    <w:rsid w:val="00E25182"/>
    <w:rsid w:val="00E6732F"/>
    <w:rsid w:val="00E678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7FCFD"/>
  <w15:chartTrackingRefBased/>
  <w15:docId w15:val="{03FB65EA-73EA-416C-8077-E93E29B01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25182"/>
    <w:pPr>
      <w:widowControl w:val="0"/>
      <w:jc w:val="both"/>
    </w:pPr>
    <w:rPr>
      <w:rFonts w:ascii="Calibri" w:eastAsia="宋体" w:hAnsi="Calibri"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598</Words>
  <Characters>3413</Characters>
  <DocSecurity>0</DocSecurity>
  <Lines>28</Lines>
  <Paragraphs>8</Paragraphs>
  <ScaleCrop>false</ScaleCrop>
  <LinksUpToDate>false</LinksUpToDate>
  <CharactersWithSpaces>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2018-07-11T07:34:00Z</dcterms:created>
  <dcterms:modified xsi:type="dcterms:W3CDTF">2018-07-11T09:29:00Z</dcterms:modified>
</cp:coreProperties>
</file>