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E0" w:rsidRDefault="00E96588">
      <w:pPr>
        <w:pStyle w:val="1"/>
      </w:pPr>
      <w:proofErr w:type="spellStart"/>
      <w:r>
        <w:t>Проект</w:t>
      </w:r>
      <w:proofErr w:type="spellEnd"/>
      <w:r>
        <w:t xml:space="preserve"> </w:t>
      </w:r>
      <w:proofErr w:type="spellStart"/>
      <w:r>
        <w:t>межвузовского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tbl>
      <w:tblPr>
        <w:tblStyle w:val="TableNormal"/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6D6AE0">
        <w:trPr>
          <w:trHeight w:val="2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Аспект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Описание</w:t>
            </w:r>
            <w:proofErr w:type="spellEnd"/>
          </w:p>
        </w:tc>
      </w:tr>
      <w:tr w:rsidR="006D6AE0" w:rsidRPr="002D5717">
        <w:trPr>
          <w:trHeight w:val="49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 xml:space="preserve">Межвузовский социальный </w:t>
            </w:r>
            <w:r>
              <w:t>Game</w:t>
            </w:r>
            <w:r w:rsidRPr="00AE1D0A">
              <w:rPr>
                <w:lang w:val="ru-RU"/>
              </w:rPr>
              <w:t xml:space="preserve"> </w:t>
            </w:r>
            <w:r>
              <w:t>Jam</w:t>
            </w:r>
            <w:r w:rsidRPr="00AE1D0A">
              <w:rPr>
                <w:lang w:val="ru-RU"/>
              </w:rPr>
              <w:t xml:space="preserve"> "Играя — объединяемся"</w:t>
            </w:r>
          </w:p>
        </w:tc>
      </w:tr>
      <w:tr w:rsidR="006D6AE0" w:rsidRPr="002D5717">
        <w:trPr>
          <w:trHeight w:val="14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Цель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Создать пространство для межвузовского взаимодействия студентов через совместную разработку игр и интерактивных проектов, которые поднимают социально значимые темы и способствуют сплочению молодежи.</w:t>
            </w:r>
          </w:p>
        </w:tc>
      </w:tr>
      <w:tr w:rsidR="006D6AE0" w:rsidRPr="00AE1D0A">
        <w:trPr>
          <w:trHeight w:val="313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Задачи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- Сплотить студентов различных вузов через творческое сотрудничество.</w:t>
            </w:r>
            <w:r w:rsidRPr="00AE1D0A">
              <w:rPr>
                <w:lang w:val="ru-RU"/>
              </w:rPr>
              <w:br/>
              <w:t>- Вовлечь студентов разных специальностей — дизайнеров, сценаристов, социологов, педагогов, художников и других — в создание игр и интерактивных решений.</w:t>
            </w:r>
            <w:r w:rsidRPr="00AE1D0A">
              <w:rPr>
                <w:lang w:val="ru-RU"/>
              </w:rPr>
              <w:br/>
            </w:r>
            <w:r w:rsidR="00AE1D0A" w:rsidRPr="002D5717">
              <w:rPr>
                <w:color w:val="auto"/>
                <w:lang w:val="ru-RU"/>
              </w:rPr>
              <w:t>- Вовлечь студентов в социальные проблемы</w:t>
            </w:r>
            <w:r w:rsidRPr="002D5717">
              <w:rPr>
                <w:color w:val="auto"/>
                <w:lang w:val="ru-RU"/>
              </w:rPr>
              <w:t xml:space="preserve"> через совместное творчество.</w:t>
            </w:r>
          </w:p>
          <w:p w:rsidR="006D6AE0" w:rsidRDefault="00AE1D0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Провести конференцию</w:t>
            </w:r>
            <w:r w:rsidRPr="00AE1D0A">
              <w:rPr>
                <w:lang w:val="ru-RU"/>
              </w:rPr>
              <w:t>/</w:t>
            </w:r>
            <w:r>
              <w:rPr>
                <w:lang w:val="ru-RU"/>
              </w:rPr>
              <w:t>собрание с целью выявления основных векторов развития проекта</w:t>
            </w:r>
            <w:r w:rsidR="00E96588" w:rsidRPr="00AE1D0A">
              <w:rPr>
                <w:lang w:val="ru-RU"/>
              </w:rPr>
              <w:br/>
              <w:t>- Сформировать межвузовское сообщество молодых создателей игр и интерактивных медиа.</w:t>
            </w:r>
          </w:p>
          <w:p w:rsidR="00AE1D0A" w:rsidRDefault="00AE1D0A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 xml:space="preserve">- </w:t>
            </w:r>
            <w:r>
              <w:rPr>
                <w:lang w:val="ru-RU"/>
              </w:rPr>
              <w:t>Продумать основные механизмы работа онлайн платформы</w:t>
            </w:r>
          </w:p>
          <w:p w:rsidR="00AE1D0A" w:rsidRDefault="00AE1D0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Создать саму онлайн платформу</w:t>
            </w:r>
          </w:p>
          <w:p w:rsidR="00AE1D0A" w:rsidRPr="00AE1D0A" w:rsidRDefault="00AE1D0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Протестировать платформу</w:t>
            </w:r>
            <w:r w:rsidRPr="00AE1D0A">
              <w:rPr>
                <w:lang w:val="ru-RU"/>
              </w:rPr>
              <w:t>/</w:t>
            </w:r>
            <w:r>
              <w:rPr>
                <w:lang w:val="ru-RU"/>
              </w:rPr>
              <w:t>исправить ошибки и недочеты</w:t>
            </w:r>
          </w:p>
          <w:p w:rsidR="00AE1D0A" w:rsidRDefault="00AE1D0A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 xml:space="preserve">- </w:t>
            </w:r>
            <w:r>
              <w:rPr>
                <w:lang w:val="ru-RU"/>
              </w:rPr>
              <w:t>Пиар проекта в социальных сетях среди университетов</w:t>
            </w:r>
          </w:p>
          <w:p w:rsidR="00AE1D0A" w:rsidRDefault="00AE1D0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- Поиск партнеров и инвесторов</w:t>
            </w:r>
          </w:p>
          <w:p w:rsidR="00AE1D0A" w:rsidRPr="00AE1D0A" w:rsidRDefault="00AE1D0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</w:p>
        </w:tc>
      </w:tr>
      <w:tr w:rsidR="006D6AE0">
        <w:trPr>
          <w:trHeight w:val="2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начала</w:t>
            </w:r>
            <w:proofErr w:type="spellEnd"/>
            <w:r>
              <w:t xml:space="preserve"> </w:t>
            </w:r>
            <w:proofErr w:type="spellStart"/>
            <w:r>
              <w:t>реализации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r>
              <w:t xml:space="preserve">1 </w:t>
            </w:r>
            <w:proofErr w:type="spellStart"/>
            <w:r>
              <w:t>октября</w:t>
            </w:r>
            <w:proofErr w:type="spellEnd"/>
            <w:r>
              <w:t xml:space="preserve"> 2025 </w:t>
            </w:r>
            <w:proofErr w:type="spellStart"/>
            <w:r>
              <w:t>года</w:t>
            </w:r>
            <w:proofErr w:type="spellEnd"/>
          </w:p>
        </w:tc>
      </w:tr>
      <w:tr w:rsidR="006D6AE0">
        <w:trPr>
          <w:trHeight w:val="2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  <w:r>
              <w:t xml:space="preserve"> </w:t>
            </w:r>
            <w:proofErr w:type="spellStart"/>
            <w:r>
              <w:t>реализации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r>
              <w:t xml:space="preserve">5 </w:t>
            </w:r>
            <w:proofErr w:type="spellStart"/>
            <w:r>
              <w:t>октября</w:t>
            </w:r>
            <w:proofErr w:type="spellEnd"/>
            <w:r>
              <w:t xml:space="preserve"> 2025 </w:t>
            </w:r>
            <w:proofErr w:type="spellStart"/>
            <w:r>
              <w:t>года</w:t>
            </w:r>
            <w:proofErr w:type="spellEnd"/>
          </w:p>
        </w:tc>
      </w:tr>
      <w:tr w:rsidR="006D6AE0">
        <w:trPr>
          <w:trHeight w:val="2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Статус</w:t>
            </w:r>
            <w:proofErr w:type="spellEnd"/>
            <w:r>
              <w:t xml:space="preserve"> (</w:t>
            </w:r>
            <w:proofErr w:type="spellStart"/>
            <w:r>
              <w:t>масштаб</w:t>
            </w:r>
            <w:proofErr w:type="spellEnd"/>
            <w:r>
              <w:t>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Межвузовский</w:t>
            </w:r>
            <w:proofErr w:type="spellEnd"/>
            <w:r>
              <w:t xml:space="preserve">, </w:t>
            </w:r>
            <w:proofErr w:type="spellStart"/>
            <w:r>
              <w:t>региональный</w:t>
            </w:r>
            <w:proofErr w:type="spellEnd"/>
          </w:p>
        </w:tc>
      </w:tr>
      <w:tr w:rsidR="006D6AE0" w:rsidRPr="002D5717">
        <w:trPr>
          <w:trHeight w:val="49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География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Россия, региональные университеты — участие очно и онлайн</w:t>
            </w:r>
          </w:p>
        </w:tc>
      </w:tr>
      <w:tr w:rsidR="006D6AE0" w:rsidRPr="002D5717">
        <w:trPr>
          <w:trHeight w:val="121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lastRenderedPageBreak/>
              <w:t>Формат</w:t>
            </w:r>
            <w:proofErr w:type="spellEnd"/>
            <w:r>
              <w:t xml:space="preserve"> </w:t>
            </w:r>
            <w:proofErr w:type="spellStart"/>
            <w:r>
              <w:t>проведения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Гибридный формат:</w:t>
            </w:r>
            <w:r w:rsidRPr="00AE1D0A">
              <w:rPr>
                <w:lang w:val="ru-RU"/>
              </w:rPr>
              <w:br/>
              <w:t xml:space="preserve">- Очная часть: креативный </w:t>
            </w:r>
            <w:proofErr w:type="spellStart"/>
            <w:r w:rsidRPr="00AE1D0A">
              <w:rPr>
                <w:lang w:val="ru-RU"/>
              </w:rPr>
              <w:t>хакатон</w:t>
            </w:r>
            <w:proofErr w:type="spellEnd"/>
            <w:r w:rsidRPr="00AE1D0A">
              <w:rPr>
                <w:lang w:val="ru-RU"/>
              </w:rPr>
              <w:t xml:space="preserve"> в одном из вузов-организаторов.</w:t>
            </w:r>
            <w:r w:rsidRPr="00AE1D0A">
              <w:rPr>
                <w:lang w:val="ru-RU"/>
              </w:rPr>
              <w:br/>
              <w:t xml:space="preserve">- Онлайн-участие: через платформы </w:t>
            </w:r>
            <w:r>
              <w:t>Discord</w:t>
            </w:r>
            <w:r w:rsidRPr="00AE1D0A">
              <w:rPr>
                <w:lang w:val="ru-RU"/>
              </w:rPr>
              <w:t xml:space="preserve"> и </w:t>
            </w:r>
            <w:r>
              <w:t>Miro</w:t>
            </w:r>
            <w:r w:rsidRPr="00AE1D0A">
              <w:rPr>
                <w:lang w:val="ru-RU"/>
              </w:rPr>
              <w:t xml:space="preserve"> для удаленных команд.</w:t>
            </w:r>
          </w:p>
        </w:tc>
      </w:tr>
      <w:tr w:rsidR="006D6AE0" w:rsidRPr="002D5717">
        <w:trPr>
          <w:trHeight w:val="313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>
              <w:t>Game</w:t>
            </w:r>
            <w:r w:rsidRPr="00AE1D0A">
              <w:rPr>
                <w:lang w:val="ru-RU"/>
              </w:rPr>
              <w:t xml:space="preserve"> </w:t>
            </w:r>
            <w:r>
              <w:t>Jam</w:t>
            </w:r>
            <w:r w:rsidRPr="00AE1D0A">
              <w:rPr>
                <w:lang w:val="ru-RU"/>
              </w:rPr>
              <w:t xml:space="preserve"> "Играя — объединяемся" — это межвузовское мероприятие, где студенты разных направлений за 48 часов создают игры и интерактивные проекты на социальные темы. Участники работают в смешанных командах, включая программистов, художников, сценаристов, педагогов, дизайнеров и других, чтобы совместно разрабатывать игровые решения, затрагивающие важные общественные вопросы: инклюзия, экология, права человека и многое другое.</w:t>
            </w:r>
          </w:p>
        </w:tc>
      </w:tr>
      <w:tr w:rsidR="006D6AE0" w:rsidRPr="002D5717">
        <w:trPr>
          <w:trHeight w:val="217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Актуальность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Игры и интерактивные медиа — это мощные инструменты коммуникации, которые позволяют доступно и эффективно рассказывать о сложных проблемах. Привлечение студентов разных специальностей помогает создать многоуровневые проекты и интегрировать разнообразные подходы к решению социальных задач.</w:t>
            </w:r>
          </w:p>
        </w:tc>
      </w:tr>
      <w:tr w:rsidR="006D6AE0" w:rsidRPr="002D5717">
        <w:trPr>
          <w:trHeight w:val="289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Ожидаемые</w:t>
            </w:r>
            <w:proofErr w:type="spellEnd"/>
            <w:r>
              <w:t xml:space="preserve"> </w:t>
            </w:r>
            <w:proofErr w:type="spellStart"/>
            <w:r>
              <w:t>результаты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- Создание 10–15 игровых и интерактивных проектов на социальную тематику.</w:t>
            </w:r>
            <w:r w:rsidRPr="00AE1D0A">
              <w:rPr>
                <w:lang w:val="ru-RU"/>
              </w:rPr>
              <w:br/>
              <w:t>- Укрепление межвузовского сотрудничества и формирование новых профессиональных связей.</w:t>
            </w:r>
            <w:r w:rsidRPr="00AE1D0A">
              <w:rPr>
                <w:lang w:val="ru-RU"/>
              </w:rPr>
              <w:br/>
              <w:t>- Повышение социальной ответственности среди студенческой молодежи.</w:t>
            </w:r>
            <w:r w:rsidRPr="00AE1D0A">
              <w:rPr>
                <w:lang w:val="ru-RU"/>
              </w:rPr>
              <w:br/>
              <w:t>- Создание платформы для междисциплинарного творчества студентов.</w:t>
            </w:r>
          </w:p>
        </w:tc>
      </w:tr>
      <w:tr w:rsidR="006D6AE0">
        <w:trPr>
          <w:trHeight w:val="2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участников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r>
              <w:t xml:space="preserve">150–200 </w:t>
            </w:r>
            <w:proofErr w:type="spellStart"/>
            <w:r>
              <w:t>человек</w:t>
            </w:r>
            <w:proofErr w:type="spellEnd"/>
          </w:p>
        </w:tc>
      </w:tr>
      <w:tr w:rsidR="006D6AE0" w:rsidRPr="002D5717">
        <w:trPr>
          <w:trHeight w:val="14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Категории</w:t>
            </w:r>
            <w:proofErr w:type="spellEnd"/>
            <w:r>
              <w:t xml:space="preserve"> </w:t>
            </w:r>
            <w:proofErr w:type="spellStart"/>
            <w:r>
              <w:t>участников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- Студенты вузов (программисты, дизайнеры, художники, сценаристы, социологи, педагоги, маркетологи и другие)</w:t>
            </w:r>
            <w:r w:rsidRPr="00AE1D0A">
              <w:rPr>
                <w:lang w:val="ru-RU"/>
              </w:rPr>
              <w:br/>
              <w:t>- Наставники и эксперты из игровой индустрии и социальных организаций</w:t>
            </w:r>
          </w:p>
        </w:tc>
      </w:tr>
      <w:tr w:rsidR="006D6AE0" w:rsidRPr="002D5717">
        <w:trPr>
          <w:trHeight w:val="361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lastRenderedPageBreak/>
              <w:t>Оригинальность</w:t>
            </w:r>
            <w:proofErr w:type="spellEnd"/>
            <w:r>
              <w:t xml:space="preserve"> и </w:t>
            </w:r>
            <w:proofErr w:type="spellStart"/>
            <w:r>
              <w:t>инновации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 xml:space="preserve">- </w:t>
            </w:r>
            <w:proofErr w:type="spellStart"/>
            <w:r w:rsidRPr="00AE1D0A">
              <w:rPr>
                <w:lang w:val="ru-RU"/>
              </w:rPr>
              <w:t>Мультидисциплинарный</w:t>
            </w:r>
            <w:proofErr w:type="spellEnd"/>
            <w:r w:rsidRPr="00AE1D0A">
              <w:rPr>
                <w:lang w:val="ru-RU"/>
              </w:rPr>
              <w:t xml:space="preserve"> подход: участие студентов самых разных специальностей.</w:t>
            </w:r>
            <w:r w:rsidRPr="00AE1D0A">
              <w:rPr>
                <w:lang w:val="ru-RU"/>
              </w:rPr>
              <w:br/>
              <w:t xml:space="preserve">- </w:t>
            </w:r>
            <w:proofErr w:type="spellStart"/>
            <w:r w:rsidRPr="00AE1D0A">
              <w:rPr>
                <w:lang w:val="ru-RU"/>
              </w:rPr>
              <w:t>Коллаборативная</w:t>
            </w:r>
            <w:proofErr w:type="spellEnd"/>
            <w:r w:rsidRPr="00AE1D0A">
              <w:rPr>
                <w:lang w:val="ru-RU"/>
              </w:rPr>
              <w:t xml:space="preserve"> модель: межвузовские команды, объединяющие людей с разными компетенциями.</w:t>
            </w:r>
            <w:r w:rsidRPr="00AE1D0A">
              <w:rPr>
                <w:lang w:val="ru-RU"/>
              </w:rPr>
              <w:br/>
              <w:t>- Интерактивная платформа: использование современных инструментов для онлайн-сотрудничества и публикации проектов (</w:t>
            </w:r>
            <w:r>
              <w:t>Miro</w:t>
            </w:r>
            <w:r w:rsidRPr="00AE1D0A">
              <w:rPr>
                <w:lang w:val="ru-RU"/>
              </w:rPr>
              <w:t xml:space="preserve">, </w:t>
            </w:r>
            <w:r>
              <w:t>Itch</w:t>
            </w:r>
            <w:r w:rsidRPr="00AE1D0A">
              <w:rPr>
                <w:lang w:val="ru-RU"/>
              </w:rPr>
              <w:t>.</w:t>
            </w:r>
            <w:proofErr w:type="spellStart"/>
            <w:r>
              <w:t>io</w:t>
            </w:r>
            <w:proofErr w:type="spellEnd"/>
            <w:r w:rsidRPr="00AE1D0A">
              <w:rPr>
                <w:lang w:val="ru-RU"/>
              </w:rPr>
              <w:t xml:space="preserve">, </w:t>
            </w:r>
            <w:r>
              <w:t>Discord</w:t>
            </w:r>
            <w:r w:rsidRPr="00AE1D0A">
              <w:rPr>
                <w:lang w:val="ru-RU"/>
              </w:rPr>
              <w:t>).</w:t>
            </w:r>
            <w:r w:rsidRPr="00AE1D0A">
              <w:rPr>
                <w:lang w:val="ru-RU"/>
              </w:rPr>
              <w:br/>
              <w:t>- Фокус на социальные изменения: проекты направлены на решение реальных социальных проблем через творчество.</w:t>
            </w:r>
          </w:p>
        </w:tc>
      </w:tr>
      <w:tr w:rsidR="006D6AE0" w:rsidRPr="002D5717">
        <w:trPr>
          <w:trHeight w:val="241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Партнеры</w:t>
            </w:r>
            <w:proofErr w:type="spellEnd"/>
            <w:r>
              <w:t xml:space="preserve"> и </w:t>
            </w:r>
            <w:proofErr w:type="spellStart"/>
            <w:r>
              <w:t>организации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- Федеральное агентство по делам молодежи</w:t>
            </w:r>
            <w:r w:rsidRPr="00AE1D0A">
              <w:rPr>
                <w:lang w:val="ru-RU"/>
              </w:rPr>
              <w:br/>
              <w:t>- Региональные управления образования</w:t>
            </w:r>
            <w:r w:rsidRPr="00AE1D0A">
              <w:rPr>
                <w:lang w:val="ru-RU"/>
              </w:rPr>
              <w:br/>
              <w:t>- Ассоциации разработчиков игр</w:t>
            </w:r>
            <w:r w:rsidRPr="00AE1D0A">
              <w:rPr>
                <w:lang w:val="ru-RU"/>
              </w:rPr>
              <w:br/>
              <w:t>- Социальные и благотворительные организации (например, "Волонтеры России")</w:t>
            </w:r>
            <w:r w:rsidRPr="00AE1D0A">
              <w:rPr>
                <w:lang w:val="ru-RU"/>
              </w:rPr>
              <w:br/>
              <w:t>- Технологические компании (для предоставления менторов и оборудования)</w:t>
            </w:r>
          </w:p>
        </w:tc>
      </w:tr>
      <w:tr w:rsidR="006D6AE0" w:rsidRPr="006632D5">
        <w:trPr>
          <w:trHeight w:val="385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Команда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714C7" w:rsidRPr="002621DC" w:rsidRDefault="003714C7" w:rsidP="003714C7">
            <w:pPr>
              <w:pStyle w:val="a5"/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</w:pPr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-</w:t>
            </w:r>
            <w:proofErr w:type="spellStart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Бида</w:t>
            </w:r>
            <w:proofErr w:type="spellEnd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 xml:space="preserve"> Кристина Васильевна (</w:t>
            </w:r>
            <w:proofErr w:type="spellStart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СПбфРТА</w:t>
            </w:r>
            <w:proofErr w:type="spellEnd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 xml:space="preserve"> имени В.Б. </w:t>
            </w:r>
            <w:proofErr w:type="spellStart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Бобкова</w:t>
            </w:r>
            <w:proofErr w:type="spellEnd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)</w:t>
            </w:r>
          </w:p>
          <w:p w:rsidR="003714C7" w:rsidRPr="002621DC" w:rsidRDefault="003714C7" w:rsidP="003714C7">
            <w:pPr>
              <w:pStyle w:val="a5"/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</w:pPr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-Яблочников Алексей Алексеевич (СПБГЭТУ "ЛЭТИ")</w:t>
            </w:r>
          </w:p>
          <w:p w:rsidR="003714C7" w:rsidRPr="002621DC" w:rsidRDefault="003714C7" w:rsidP="003714C7">
            <w:pPr>
              <w:pStyle w:val="a5"/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</w:pPr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-Алейников Иван Дмитриевич (</w:t>
            </w:r>
            <w:proofErr w:type="spellStart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РЕАВИз</w:t>
            </w:r>
            <w:proofErr w:type="spellEnd"/>
            <w:r w:rsidRPr="002621DC">
              <w:rPr>
                <w:rFonts w:ascii="Cambria" w:eastAsia="Arial Unicode MS" w:hAnsi="Cambria" w:cs="Arial Unicode MS"/>
                <w:color w:val="000000"/>
                <w:sz w:val="22"/>
                <w:szCs w:val="22"/>
                <w:bdr w:val="nil"/>
              </w:rPr>
              <w:t>)</w:t>
            </w:r>
          </w:p>
          <w:p w:rsidR="003714C7" w:rsidRPr="002621DC" w:rsidRDefault="003714C7" w:rsidP="003714C7">
            <w:pPr>
              <w:rPr>
                <w:lang w:val="ru-RU"/>
              </w:rPr>
            </w:pPr>
            <w:r w:rsidRPr="002621DC">
              <w:rPr>
                <w:lang w:val="ru-RU"/>
              </w:rPr>
              <w:t>-Власов Алексей Андреевич (ФИН университет при правительстве РФ)</w:t>
            </w:r>
          </w:p>
          <w:p w:rsidR="003714C7" w:rsidRPr="002621DC" w:rsidRDefault="003714C7" w:rsidP="003714C7">
            <w:pPr>
              <w:rPr>
                <w:lang w:val="ru-RU"/>
              </w:rPr>
            </w:pPr>
            <w:r w:rsidRPr="002621DC">
              <w:rPr>
                <w:lang w:val="ru-RU"/>
              </w:rPr>
              <w:t>-</w:t>
            </w:r>
            <w:proofErr w:type="spellStart"/>
            <w:r w:rsidRPr="002621DC">
              <w:rPr>
                <w:lang w:val="ru-RU"/>
              </w:rPr>
              <w:t>Гацилюк</w:t>
            </w:r>
            <w:proofErr w:type="spellEnd"/>
            <w:r w:rsidRPr="002621DC">
              <w:rPr>
                <w:lang w:val="ru-RU"/>
              </w:rPr>
              <w:t xml:space="preserve"> Вадим Андреевич (ФИН университет при правительстве РФ)</w:t>
            </w:r>
          </w:p>
          <w:p w:rsidR="003714C7" w:rsidRPr="002621DC" w:rsidRDefault="003714C7" w:rsidP="003714C7">
            <w:pPr>
              <w:rPr>
                <w:lang w:val="ru-RU"/>
              </w:rPr>
            </w:pPr>
            <w:r w:rsidRPr="002621DC">
              <w:rPr>
                <w:lang w:val="ru-RU"/>
              </w:rPr>
              <w:t>-</w:t>
            </w:r>
            <w:proofErr w:type="spellStart"/>
            <w:r w:rsidRPr="002621DC">
              <w:rPr>
                <w:lang w:val="ru-RU"/>
              </w:rPr>
              <w:t>Евтюхин</w:t>
            </w:r>
            <w:proofErr w:type="spellEnd"/>
            <w:r w:rsidRPr="002621DC">
              <w:rPr>
                <w:lang w:val="ru-RU"/>
              </w:rPr>
              <w:t xml:space="preserve"> Вячеслав Алексеевич (ФИН университет при правительстве РФ) </w:t>
            </w:r>
          </w:p>
          <w:p w:rsidR="003714C7" w:rsidRPr="002621DC" w:rsidRDefault="003714C7" w:rsidP="003714C7">
            <w:pPr>
              <w:rPr>
                <w:lang w:val="ru-RU"/>
              </w:rPr>
            </w:pPr>
            <w:r w:rsidRPr="002621DC">
              <w:rPr>
                <w:lang w:val="ru-RU"/>
              </w:rPr>
              <w:t>-Львович Глеб (МБИ)</w:t>
            </w:r>
          </w:p>
          <w:p w:rsidR="006D6AE0" w:rsidRPr="002621DC" w:rsidRDefault="006D6AE0" w:rsidP="006632D5">
            <w:pPr>
              <w:spacing w:after="0" w:line="240" w:lineRule="auto"/>
              <w:rPr>
                <w:lang w:val="ru-RU"/>
              </w:rPr>
            </w:pPr>
          </w:p>
        </w:tc>
      </w:tr>
      <w:tr w:rsidR="006D6AE0" w:rsidRPr="002D5717">
        <w:trPr>
          <w:trHeight w:val="217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lastRenderedPageBreak/>
              <w:t>Социальная</w:t>
            </w:r>
            <w:proofErr w:type="spellEnd"/>
            <w:r>
              <w:t xml:space="preserve"> </w:t>
            </w:r>
            <w:proofErr w:type="spellStart"/>
            <w:r>
              <w:t>эффективность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- Объединение студентов разных вузов и специальностей для совместного решения социальных проблем.</w:t>
            </w:r>
            <w:r w:rsidRPr="00AE1D0A">
              <w:rPr>
                <w:lang w:val="ru-RU"/>
              </w:rPr>
              <w:br/>
              <w:t>- Повышение социальной осведомленности и вовлеченности молодежи.</w:t>
            </w:r>
            <w:r w:rsidRPr="00AE1D0A">
              <w:rPr>
                <w:lang w:val="ru-RU"/>
              </w:rPr>
              <w:br/>
              <w:t>- Развитие у студентов навыков креативности, командной работы и критического мышления.</w:t>
            </w:r>
          </w:p>
        </w:tc>
      </w:tr>
      <w:tr w:rsidR="006D6AE0" w:rsidRPr="002D5717">
        <w:trPr>
          <w:trHeight w:val="49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Default="00E96588">
            <w:pPr>
              <w:spacing w:after="0" w:line="240" w:lineRule="auto"/>
            </w:pPr>
            <w:proofErr w:type="spellStart"/>
            <w:r>
              <w:t>Презентация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AE0" w:rsidRPr="00AE1D0A" w:rsidRDefault="00E96588">
            <w:pPr>
              <w:spacing w:after="0" w:line="240" w:lineRule="auto"/>
              <w:rPr>
                <w:lang w:val="ru-RU"/>
              </w:rPr>
            </w:pPr>
            <w:r w:rsidRPr="00AE1D0A">
              <w:rPr>
                <w:lang w:val="ru-RU"/>
              </w:rPr>
              <w:t>(Здесь можно прикрепить файлы: презентацию, афиши, смету и т.д.)</w:t>
            </w:r>
          </w:p>
        </w:tc>
      </w:tr>
    </w:tbl>
    <w:p w:rsidR="006D6AE0" w:rsidRDefault="006D6AE0">
      <w:pPr>
        <w:pStyle w:val="1"/>
        <w:widowControl w:val="0"/>
        <w:spacing w:line="240" w:lineRule="auto"/>
        <w:rPr>
          <w:lang w:val="ru-RU"/>
        </w:rPr>
      </w:pPr>
    </w:p>
    <w:p w:rsidR="00A11512" w:rsidRPr="000172E8" w:rsidRDefault="00A11512" w:rsidP="00A11512">
      <w:pP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RU"/>
        </w:rPr>
      </w:pPr>
      <w:bookmarkStart w:id="0" w:name="_GoBack"/>
      <w:bookmarkEnd w:id="0"/>
    </w:p>
    <w:sectPr w:rsidR="00A11512" w:rsidRPr="000172E8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56B" w:rsidRDefault="00B2456B">
      <w:pPr>
        <w:spacing w:after="0" w:line="240" w:lineRule="auto"/>
      </w:pPr>
      <w:r>
        <w:separator/>
      </w:r>
    </w:p>
  </w:endnote>
  <w:endnote w:type="continuationSeparator" w:id="0">
    <w:p w:rsidR="00B2456B" w:rsidRDefault="00B2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E0" w:rsidRDefault="006D6A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56B" w:rsidRDefault="00B2456B">
      <w:pPr>
        <w:spacing w:after="0" w:line="240" w:lineRule="auto"/>
      </w:pPr>
      <w:r>
        <w:separator/>
      </w:r>
    </w:p>
  </w:footnote>
  <w:footnote w:type="continuationSeparator" w:id="0">
    <w:p w:rsidR="00B2456B" w:rsidRDefault="00B24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AE0" w:rsidRDefault="006D6AE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E0"/>
    <w:rsid w:val="000172E8"/>
    <w:rsid w:val="00217F27"/>
    <w:rsid w:val="002621DC"/>
    <w:rsid w:val="002D5717"/>
    <w:rsid w:val="003714C7"/>
    <w:rsid w:val="004A098A"/>
    <w:rsid w:val="004D7B20"/>
    <w:rsid w:val="00501342"/>
    <w:rsid w:val="006632D5"/>
    <w:rsid w:val="006D6AE0"/>
    <w:rsid w:val="0094343C"/>
    <w:rsid w:val="00984FED"/>
    <w:rsid w:val="00A11512"/>
    <w:rsid w:val="00AE1D0A"/>
    <w:rsid w:val="00B2456B"/>
    <w:rsid w:val="00C116F1"/>
    <w:rsid w:val="00C92315"/>
    <w:rsid w:val="00CD596A"/>
    <w:rsid w:val="00DC0F30"/>
    <w:rsid w:val="00E96588"/>
    <w:rsid w:val="00E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A26F"/>
  <w15:docId w15:val="{2C93A9B7-6DCF-4C17-B96D-F45F37D5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mbria" w:hAnsi="Cambria" w:cs="Arial Unicode MS"/>
      <w:color w:val="000000"/>
      <w:sz w:val="22"/>
      <w:szCs w:val="22"/>
      <w:u w:color="000000"/>
      <w:lang w:val="en-US"/>
    </w:rPr>
  </w:style>
  <w:style w:type="paragraph" w:styleId="1">
    <w:name w:val="heading 1"/>
    <w:next w:val="a"/>
    <w:pPr>
      <w:keepNext/>
      <w:keepLines/>
      <w:spacing w:before="480" w:line="276" w:lineRule="auto"/>
      <w:outlineLvl w:val="0"/>
    </w:pPr>
    <w:rPr>
      <w:rFonts w:ascii="Calibri" w:hAnsi="Calibri" w:cs="Arial Unicode MS"/>
      <w:b/>
      <w:bCs/>
      <w:color w:val="365F91"/>
      <w:sz w:val="28"/>
      <w:szCs w:val="28"/>
      <w:u w:color="365F9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basedOn w:val="a"/>
    <w:uiPriority w:val="99"/>
    <w:semiHidden/>
    <w:unhideWhenUsed/>
    <w:rsid w:val="006632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2025-03-02T08:52:00Z</dcterms:created>
  <dcterms:modified xsi:type="dcterms:W3CDTF">2025-03-02T08:54:00Z</dcterms:modified>
</cp:coreProperties>
</file>