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bookmarkStart w:colFirst="0" w:colLast="0" w:name="_j72df2uea6k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Batería de Preguntas para la Primera Entrevista con el Cliente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4arr9jn8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2mcurnj2y2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Sobre la Visión y Objetivos del Proyecto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 es la misión principal de "Goles que Ayudan"?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impacto esperan generar con el torneo? (Ejemplo: recaudación, visibilidad, participación)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valores consideran clave para transmitir a través del evento y la web?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 es el perfil del público objetivo del torneo? (Jugadores, empresas patrocinadoras, donantes, espectadores)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ezoxw7kr3j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Sobre la Plataforma Web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¿Cuáles son las funcionalidades imprescindibles que debe incluir la web?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tipo de usuarios tendrá la plataforma y qué permisos debería tener cada uno?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debe ser el proceso de inscripción de equipos y patrocinadores?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¿Se requerirá una zona privada para gestión interna del torneo?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¿Se gestionarán las donaciones desde la web o se enlazará con una plataforma externa?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zvrna8epmx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Sobre la Imagen de Marca y Diseño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describirían la identidad visual que quieren transmitir?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¿Tienen un logo definido o necesitan que lo diseñemos?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¿Hay alguna preferencia específica en cuanto a tipografía, estilos o diseño web?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¿Deben incluirse elementos gráficos relacionados con Cruz Roja como beneficiaria?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¿Se integrarán redes sociales en la web para mayor difusión?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367xifsma5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Sobre la Competición y Organización del Torneo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se estructurará el torneo? (Formato de grupos, eliminatorias, duración de los partidos)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¿Se publicarán resultados en tiempo real en la web?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se recogerán y validarán las actas de los partidos?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¿Habrá retransmisión en vivo o cobertura multimedia del evento?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se destacará a los equipos y patrocinadores dentro de la web?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hvygfgmfqw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Sobre la Recaudación y la Labor Solidaria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¿Cuáles serán los métodos de donación disponibles? (Transferencia, PayPal, etc.)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¿Se mostrarán en la web los montos recaudados en tiempo real?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se incentivará la participación de empresas patrocinadoras?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¿Desean incluir historias de impacto o testimonios de Cruz Roja en la web?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4mzf2q2oll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Sobre la Infraestructura y Mantenimiento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¿Tienen un dominio y hosting o hay que gestionarlo?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 será el nivel de mantenimiento y actualizaciones requerido después del evento?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¿Se necesita un panel de administración para gestionar contenido de forma autónoma?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¿Quién será el encargado de gestionar la web una vez terminada?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