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CONTRATO DE ARRENDAMIENTO DE SERVICIOS – EQUIPO 4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 – DAW2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Objeto del contrato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Proveedor,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Equipo 4 DAW2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 compromete a diseñar, desarrollar y entregar al Cliente una página web innovadora y funcional para la gestión del torneo solidario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"Goles que Ayudan"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Este desarrollo incluirá todas las herramientas necesarias para la correcta administración del evento, siguiendo los requerimientos especificados en el Anexo A (Requerimientos Técnicos y Funcionales). La web será una plataforma intuitiva, accesible y alineada con los valores del torneo, destacando su carácter benéfico y deportivo.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 de los servicios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Proveedor llevará a cabo las siguientes tareas: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y desarrollo de una página web dinámica y adaptativa para "Goles que Ayudan".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herramientas interactivas para la inscripción de equipos, gestión de partidos, publicación de resultados en tiempo real y administración de usuarios.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de un módulo para la recaudación de fondos, facilitando donaciones en beneficio de Cruz Roja.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Capacitación al personal del Cliente en el uso y mantenimiento de la plataforma.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Realización de pruebas de calidad y usabilidad para garantizar el correcto funcionamiento del sistema.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Soporte técnico post-lanzamiento, incluyendo: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Corrección de errores o fallos de rendimiento.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Asesoramiento en la gestión del contenido y administración del sitio web.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Plazos de entrega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desarrollo del proyecto se estructurará en las siguientes fases: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Diseño preliminar y validación – 16/02/2025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Implementación de funcionalidades principales – 23/02/2025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Pruebas finales y optimización – 04/03/2025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Entrega y despliegue final – 05/03/2025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fechas de entrega podrán ajustarse por mutuo acuerdo en caso de imprevistos o nuevas necesidades identificadas por el Cliente.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Precio y forma de pago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pagos se realizarán en función del avance del proyecto, dentro de los 17 días hábiles posteriores a cada entrega: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30% del total del contrato.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40% del total del contrato.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3 y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30% del total del contrato.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Obligaciones del Cliente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garantizar el éxito del proyecto, el Cliente se compromete a: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Proporcionar al Proveedor toda la información necesaria para el correcto desarrollo del sitio web.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Cumplir con los plazos de pago acordados.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Validar y aprobar cada fase del desarrollo dentro de los 5 días hábiles tras la entrega.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Asegurar que el contenido proporcionado no infrinja derechos de propiedad intelectual de terceros.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Propiedad y derechos de uso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tendrá derechos de uso exclusivos sobre la web final y sus funcionalidades.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Proveedor mantendrá los derechos sobre el código fuente y otros elementos técnicos no licenciados explícitamente al Cliente. Se otorgará una licencia no exclusiva y libre de regalías para su uso.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derechos sobre elementos gráficos y materiales externos seguirán perteneciendo a sus respectivos creadores, salvo acuerdo específico.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Confidencialidad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Ambas partes acuerdan mantener la confidencialidad sobre cualquier información técnica, comercial o estratégica intercambiada durante el desarrollo del proyecto. Esta cláusula tendrá una validez de 2 años tras la finalización del contrato.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Terminación anticipada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contrato podrá finalizar de manera anticipada en los siguientes casos: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Proveedor no cumple con los plazos o estándares de calidad acordados.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Cliente incumple los pagos o cualquier otra obligación fundamental.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caso de terminación anticipada, el Cliente abonará el trabajo realizado hasta la fecha según el progreso alcanzado.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Responsabilidad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Proveedor será responsable por cualquier fallo grave en el desarrollo que afecte la funcionalidad de la web.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será responsable por problemas derivados del mal uso, modificaciones no autorizadas o factores externos ajenos a su control.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Soporte post-lanzamiento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Proveedor ofrecerá soporte técnico hasta la finalización del torneo, que incluirá: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Resolución de errores o fallos en el sistema.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Asistencia en la administración del sitio web y dudas operativas.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Legislación y jurisdicción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contrato se regirá por la normativa vigente en Cantabria. Cualquier disputa será resuelta en los tribunales de Torrelavega.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Firmas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el Cliente: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Cruz Roja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 10/02/2025</w:t>
        <w:br w:type="textWrapping"/>
        <w:t xml:space="preserve">Firma: ___________________________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el Proveedor: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Equipo 4 DAW2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 10/02/2025</w:t>
        <w:br w:type="textWrapping"/>
        <w:t xml:space="preserve">Firma: ___________________________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