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DBC47C">
      <w:pPr>
        <w:keepNext w:val="0"/>
        <w:keepLines w:val="0"/>
        <w:pageBreakBefore w:val="0"/>
        <w:widowControl w:val="0"/>
        <w:kinsoku/>
        <w:wordWrap/>
        <w:overflowPunct/>
        <w:topLinePunct w:val="0"/>
        <w:autoSpaceDE/>
        <w:autoSpaceDN/>
        <w:bidi w:val="0"/>
        <w:adjustRightInd w:val="0"/>
        <w:snapToGrid w:val="0"/>
        <w:spacing w:line="560" w:lineRule="exact"/>
        <w:jc w:val="center"/>
        <w:textAlignment w:val="auto"/>
        <w:rPr>
          <w:rFonts w:hint="eastAsia" w:ascii="方正小标宋简体" w:hAnsi="方正小标宋简体" w:eastAsia="方正小标宋简体" w:cs="方正小标宋简体"/>
          <w:sz w:val="44"/>
          <w:szCs w:val="44"/>
          <w:highlight w:val="none"/>
          <w:lang w:val="en-US" w:eastAsia="zh-CN"/>
        </w:rPr>
      </w:pPr>
      <w:r>
        <w:rPr>
          <w:rFonts w:hint="eastAsia" w:ascii="方正小标宋简体" w:hAnsi="方正小标宋简体" w:eastAsia="方正小标宋简体" w:cs="方正小标宋简体"/>
          <w:sz w:val="44"/>
          <w:szCs w:val="44"/>
          <w:highlight w:val="none"/>
          <w:lang w:val="en-US" w:eastAsia="zh-CN"/>
        </w:rPr>
        <w:t>关于系统总结人工智能在生产、安全、经营领域应用成果，谋划推进下一步工作的报告</w:t>
      </w:r>
    </w:p>
    <w:p w14:paraId="193B7BFF">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textAlignment w:val="auto"/>
        <w:rPr>
          <w:rFonts w:hint="eastAsia" w:ascii="仿宋_GB2312" w:hAnsi="仿宋_GB2312" w:eastAsia="仿宋_GB2312" w:cs="仿宋_GB2312"/>
          <w:sz w:val="32"/>
          <w:szCs w:val="32"/>
          <w:highlight w:val="none"/>
          <w:lang w:val="en-US" w:eastAsia="zh-CN"/>
        </w:rPr>
      </w:pPr>
    </w:p>
    <w:p w14:paraId="77D44569">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textAlignment w:val="auto"/>
        <w:rPr>
          <w:rFonts w:hint="eastAsia" w:ascii="黑体" w:hAnsi="黑体" w:eastAsia="黑体" w:cs="黑体"/>
          <w:sz w:val="32"/>
          <w:szCs w:val="32"/>
          <w:highlight w:val="none"/>
          <w:lang w:val="en-US" w:eastAsia="zh-CN"/>
        </w:rPr>
      </w:pPr>
      <w:r>
        <w:rPr>
          <w:rFonts w:hint="eastAsia" w:ascii="黑体" w:hAnsi="黑体" w:eastAsia="黑体" w:cs="黑体"/>
          <w:sz w:val="32"/>
          <w:szCs w:val="32"/>
          <w:highlight w:val="none"/>
          <w:lang w:val="en-US" w:eastAsia="zh-CN"/>
        </w:rPr>
        <w:t>一、人工智能实践成果</w:t>
      </w:r>
    </w:p>
    <w:p w14:paraId="647662D2">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今年以来</w:t>
      </w:r>
      <w:r>
        <w:rPr>
          <w:rFonts w:hint="eastAsia" w:ascii="仿宋_GB2312" w:hAnsi="仿宋_GB2312" w:eastAsia="仿宋_GB2312" w:cs="仿宋_GB2312"/>
          <w:sz w:val="32"/>
          <w:szCs w:val="32"/>
          <w:highlight w:val="none"/>
        </w:rPr>
        <w:t>集团</w:t>
      </w:r>
      <w:r>
        <w:rPr>
          <w:rFonts w:hint="eastAsia" w:ascii="仿宋_GB2312" w:hAnsi="仿宋_GB2312" w:eastAsia="仿宋_GB2312" w:cs="仿宋_GB2312"/>
          <w:sz w:val="32"/>
          <w:szCs w:val="32"/>
          <w:highlight w:val="none"/>
          <w:lang w:val="en-US" w:eastAsia="zh-CN"/>
        </w:rPr>
        <w:t>公司</w:t>
      </w:r>
      <w:bookmarkStart w:id="0" w:name="_GoBack"/>
      <w:bookmarkEnd w:id="0"/>
      <w:r>
        <w:rPr>
          <w:rFonts w:hint="eastAsia" w:ascii="仿宋_GB2312" w:hAnsi="仿宋_GB2312" w:eastAsia="仿宋_GB2312" w:cs="仿宋_GB2312"/>
          <w:sz w:val="32"/>
          <w:szCs w:val="32"/>
          <w:highlight w:val="none"/>
          <w:lang w:val="en-US" w:eastAsia="zh-CN"/>
        </w:rPr>
        <w:t>积极推动人工智能</w:t>
      </w:r>
      <w:r>
        <w:rPr>
          <w:rFonts w:hint="eastAsia" w:ascii="仿宋_GB2312" w:hAnsi="仿宋_GB2312" w:eastAsia="仿宋_GB2312" w:cs="仿宋_GB2312"/>
          <w:sz w:val="32"/>
          <w:szCs w:val="32"/>
          <w:highlight w:val="none"/>
        </w:rPr>
        <w:t>应用实践</w:t>
      </w:r>
      <w:r>
        <w:rPr>
          <w:rFonts w:hint="eastAsia" w:ascii="仿宋_GB2312" w:hAnsi="仿宋_GB2312" w:eastAsia="仿宋_GB2312" w:cs="仿宋_GB2312"/>
          <w:sz w:val="32"/>
          <w:szCs w:val="32"/>
          <w:highlight w:val="none"/>
          <w:lang w:val="en-US" w:eastAsia="zh-CN"/>
        </w:rPr>
        <w:t>落地</w:t>
      </w:r>
      <w:r>
        <w:rPr>
          <w:rFonts w:hint="eastAsia" w:ascii="仿宋_GB2312" w:hAnsi="仿宋_GB2312" w:eastAsia="仿宋_GB2312" w:cs="仿宋_GB2312"/>
          <w:sz w:val="32"/>
          <w:szCs w:val="32"/>
          <w:highlight w:val="none"/>
        </w:rPr>
        <w:t>，</w:t>
      </w:r>
      <w:r>
        <w:rPr>
          <w:rFonts w:hint="eastAsia" w:ascii="仿宋_GB2312" w:hAnsi="仿宋_GB2312" w:eastAsia="仿宋_GB2312" w:cs="仿宋_GB2312"/>
          <w:sz w:val="32"/>
          <w:szCs w:val="32"/>
          <w:highlight w:val="none"/>
          <w:lang w:val="en-US" w:eastAsia="zh-CN"/>
        </w:rPr>
        <w:t>优化完善了人工智能发展规划内容，人工智能在生产作业、安全生产、经营管理3个领域的取得了显著</w:t>
      </w:r>
      <w:r>
        <w:rPr>
          <w:rFonts w:hint="eastAsia" w:ascii="仿宋_GB2312" w:hAnsi="仿宋_GB2312" w:eastAsia="仿宋_GB2312" w:cs="仿宋_GB2312"/>
          <w:sz w:val="32"/>
          <w:szCs w:val="32"/>
          <w:highlight w:val="none"/>
        </w:rPr>
        <w:t>成果</w:t>
      </w:r>
      <w:r>
        <w:rPr>
          <w:rFonts w:hint="eastAsia" w:ascii="仿宋_GB2312" w:hAnsi="仿宋_GB2312" w:eastAsia="仿宋_GB2312" w:cs="仿宋_GB2312"/>
          <w:sz w:val="32"/>
          <w:szCs w:val="32"/>
          <w:highlight w:val="none"/>
          <w:lang w:val="en-US" w:eastAsia="zh-CN"/>
        </w:rPr>
        <w:t>。具体包括PortGPT-CV、JTOS智能算法应用、智能运输机器人（ART）、值班助手等应用实践，以及公文、数字化转型等问答助手和航道船舶调度助手、OA分办、分发、校对等助手开发取得阶段性进展。</w:t>
      </w:r>
    </w:p>
    <w:p w14:paraId="5B62F235">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textAlignment w:val="auto"/>
        <w:rPr>
          <w:rFonts w:hint="eastAsia" w:ascii="楷体_GB2312" w:hAnsi="楷体_GB2312" w:eastAsia="楷体_GB2312" w:cs="楷体_GB2312"/>
          <w:sz w:val="32"/>
          <w:szCs w:val="32"/>
          <w:highlight w:val="none"/>
          <w:lang w:val="en-US" w:eastAsia="zh-CN"/>
        </w:rPr>
      </w:pPr>
      <w:r>
        <w:rPr>
          <w:rFonts w:hint="eastAsia" w:ascii="楷体_GB2312" w:hAnsi="楷体_GB2312" w:eastAsia="楷体_GB2312" w:cs="楷体_GB2312"/>
          <w:sz w:val="32"/>
          <w:szCs w:val="32"/>
          <w:highlight w:val="none"/>
          <w:lang w:val="en-US" w:eastAsia="zh-CN"/>
        </w:rPr>
        <w:t>（一）生产作业领域人工智能实践成果</w:t>
      </w:r>
    </w:p>
    <w:p w14:paraId="59D6E40D">
      <w:pPr>
        <w:keepNext w:val="0"/>
        <w:keepLines w:val="0"/>
        <w:pageBreakBefore w:val="0"/>
        <w:widowControl/>
        <w:suppressLineNumbers w:val="0"/>
        <w:kinsoku/>
        <w:overflowPunct/>
        <w:topLinePunct w:val="0"/>
        <w:autoSpaceDE/>
        <w:autoSpaceDN/>
        <w:bidi w:val="0"/>
        <w:snapToGrid w:val="0"/>
        <w:spacing w:line="560" w:lineRule="exact"/>
        <w:ind w:firstLine="640" w:firstLineChars="200"/>
        <w:jc w:val="both"/>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生产作业领域聚焦JTOS智能算法应用、ART、智能理货、智能闸口等创新成果推广，取得了显著成果。</w:t>
      </w:r>
    </w:p>
    <w:p w14:paraId="4E37DE2A">
      <w:pPr>
        <w:keepNext w:val="0"/>
        <w:keepLines w:val="0"/>
        <w:pageBreakBefore w:val="0"/>
        <w:widowControl/>
        <w:suppressLineNumbers w:val="0"/>
        <w:kinsoku/>
        <w:overflowPunct/>
        <w:topLinePunct w:val="0"/>
        <w:autoSpaceDE/>
        <w:autoSpaceDN/>
        <w:bidi w:val="0"/>
        <w:snapToGrid w:val="0"/>
        <w:spacing w:line="560" w:lineRule="exact"/>
        <w:ind w:firstLine="640" w:firstLineChars="200"/>
        <w:jc w:val="both"/>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1.积极推动构建6类智能计划调度算法</w:t>
      </w:r>
    </w:p>
    <w:p w14:paraId="2DA88D82">
      <w:pPr>
        <w:keepNext w:val="0"/>
        <w:keepLines w:val="0"/>
        <w:pageBreakBefore w:val="0"/>
        <w:widowControl/>
        <w:suppressLineNumbers w:val="0"/>
        <w:kinsoku/>
        <w:overflowPunct/>
        <w:topLinePunct w:val="0"/>
        <w:autoSpaceDE/>
        <w:autoSpaceDN/>
        <w:bidi w:val="0"/>
        <w:snapToGrid w:val="0"/>
        <w:spacing w:line="560" w:lineRule="exact"/>
        <w:ind w:firstLine="640" w:firstLineChars="200"/>
        <w:jc w:val="both"/>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聚焦船舶流、货物流、集卡流，重点攻关并上线了岸桥作业计划（CWP）、智能泊位、智能堆场找位（ED）、自动配载、场桥调度及船舶动态调度等6类核心算法。其中，智能CWP与泊位计划将制定耗时由小时级缩减至秒级，预计单船完工时间缩短5%，泊位利用率提升5%；自动配载模拟专家经验，实现每百箱配载速度小于60秒，并能智能规避作业冲突；积极探索船舶动态调度创新融合“NLP大模型+运筹求解器”，推动解决航道通航冲突和实现船舶动态预演，目前已完成原型设计。</w:t>
      </w:r>
    </w:p>
    <w:p w14:paraId="64801D65">
      <w:pPr>
        <w:keepNext w:val="0"/>
        <w:keepLines w:val="0"/>
        <w:pageBreakBefore w:val="0"/>
        <w:widowControl/>
        <w:suppressLineNumbers w:val="0"/>
        <w:kinsoku/>
        <w:overflowPunct/>
        <w:topLinePunct w:val="0"/>
        <w:autoSpaceDE/>
        <w:autoSpaceDN/>
        <w:bidi w:val="0"/>
        <w:snapToGrid w:val="0"/>
        <w:spacing w:line="560" w:lineRule="exact"/>
        <w:ind w:firstLine="640" w:firstLineChars="200"/>
        <w:jc w:val="both"/>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2.研究打造新一代智能计划调度算法</w:t>
      </w:r>
    </w:p>
    <w:p w14:paraId="5377B740">
      <w:pPr>
        <w:keepNext w:val="0"/>
        <w:keepLines w:val="0"/>
        <w:pageBreakBefore w:val="0"/>
        <w:widowControl/>
        <w:suppressLineNumbers w:val="0"/>
        <w:kinsoku/>
        <w:overflowPunct/>
        <w:topLinePunct w:val="0"/>
        <w:autoSpaceDE/>
        <w:autoSpaceDN/>
        <w:bidi w:val="0"/>
        <w:snapToGrid w:val="0"/>
        <w:spacing w:line="560" w:lineRule="exact"/>
        <w:ind w:firstLine="640" w:firstLineChars="200"/>
        <w:jc w:val="both"/>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针对传统运筹优化与规则引擎在水平运输混行调度、堆场连续翻箱等高复杂度序列决策场景中，存在计算效率低、全局优化难、系统协同弱等瓶颈，以大模型深度强化学习的新一代人工智能技术路线，通过构建岸桥、配载、场桥、水平运输等专项调度智能体，将专家经验与作业规则沉淀于模型奖励机制中，并实现各个智能体的全流程协同。目前，已完成行业技术优劣势论证与技术路线选型，正在推动方案设计工作。预期将突破传统算法能力边界，实现从智能计划调度“单点最优”向船舶、泊位、机械、堆场、外集卡等多环节全流程“全局决策最优”的跨越，可显著提升混行路径规划与堆场找位等精度和效率，持续释放整体业务效能。</w:t>
      </w:r>
    </w:p>
    <w:p w14:paraId="30E64F46">
      <w:pPr>
        <w:keepNext w:val="0"/>
        <w:keepLines w:val="0"/>
        <w:pageBreakBefore w:val="0"/>
        <w:widowControl/>
        <w:suppressLineNumbers w:val="0"/>
        <w:kinsoku/>
        <w:overflowPunct/>
        <w:topLinePunct w:val="0"/>
        <w:autoSpaceDE/>
        <w:autoSpaceDN/>
        <w:bidi w:val="0"/>
        <w:snapToGrid w:val="0"/>
        <w:spacing w:line="560" w:lineRule="exact"/>
        <w:ind w:firstLine="640" w:firstLineChars="200"/>
        <w:jc w:val="both"/>
        <w:textAlignment w:val="auto"/>
        <w:rPr>
          <w:rFonts w:hint="default"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3.推动智能运输机器人（ART）应用推广</w:t>
      </w:r>
    </w:p>
    <w:p w14:paraId="70206337">
      <w:pPr>
        <w:keepNext w:val="0"/>
        <w:keepLines w:val="0"/>
        <w:pageBreakBefore w:val="0"/>
        <w:widowControl/>
        <w:suppressLineNumbers w:val="0"/>
        <w:kinsoku/>
        <w:overflowPunct/>
        <w:topLinePunct w:val="0"/>
        <w:autoSpaceDE/>
        <w:autoSpaceDN/>
        <w:bidi w:val="0"/>
        <w:snapToGrid w:val="0"/>
        <w:spacing w:line="560" w:lineRule="exact"/>
        <w:ind w:firstLine="640" w:firstLineChars="200"/>
        <w:jc w:val="both"/>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在二集司规模化应用的基础上，推动欧亚、太平洋码头推广应用，其中欧亚ART年内作业72艘、13936自然箱，循环效率2.76cycle/H；太平洋作业269艘、81351自然箱，效率2.06cycle/H；同时海外推广取得重要进展，沙特NEOM港拟购2台，正在推进签约。</w:t>
      </w:r>
    </w:p>
    <w:p w14:paraId="541FC6EC">
      <w:pPr>
        <w:keepNext w:val="0"/>
        <w:keepLines w:val="0"/>
        <w:pageBreakBefore w:val="0"/>
        <w:widowControl/>
        <w:suppressLineNumbers w:val="0"/>
        <w:kinsoku/>
        <w:overflowPunct/>
        <w:topLinePunct w:val="0"/>
        <w:autoSpaceDE/>
        <w:autoSpaceDN/>
        <w:bidi w:val="0"/>
        <w:snapToGrid w:val="0"/>
        <w:spacing w:line="560" w:lineRule="exact"/>
        <w:ind w:firstLine="640" w:firstLineChars="200"/>
        <w:jc w:val="both"/>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4.推广智能理货、智能闸口技术规模化应用</w:t>
      </w:r>
    </w:p>
    <w:p w14:paraId="17EE9821">
      <w:pPr>
        <w:keepNext w:val="0"/>
        <w:keepLines w:val="0"/>
        <w:pageBreakBefore w:val="0"/>
        <w:widowControl/>
        <w:suppressLineNumbers w:val="0"/>
        <w:kinsoku/>
        <w:overflowPunct/>
        <w:topLinePunct w:val="0"/>
        <w:autoSpaceDE/>
        <w:autoSpaceDN/>
        <w:bidi w:val="0"/>
        <w:snapToGrid w:val="0"/>
        <w:spacing w:line="560" w:lineRule="exact"/>
        <w:ind w:firstLine="640" w:firstLineChars="200"/>
        <w:jc w:val="both"/>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实现了全港集装箱码头100%智能化理货操作与多元化场景覆盖。利用AI图像处理与多模态识别技术，对箱号、残损、危标及铅封进行智能采集与核验，其中17种危标识别准确率超99%，残损自动检测减少人工验残作业量90%以上，有效适应全天候复杂作业环境。同时，建成全港145条智能闸口，覆盖所有集装箱作业通道，通过车牌识别、箱况检测与人机交互系统，大幅提升了闸口通行效率与监管水平。</w:t>
      </w:r>
    </w:p>
    <w:p w14:paraId="266464F3">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jc w:val="both"/>
        <w:textAlignment w:val="auto"/>
        <w:rPr>
          <w:rFonts w:hint="eastAsia" w:ascii="楷体_GB2312" w:hAnsi="楷体_GB2312" w:eastAsia="楷体_GB2312" w:cs="楷体_GB2312"/>
          <w:sz w:val="32"/>
          <w:szCs w:val="32"/>
          <w:highlight w:val="none"/>
          <w:lang w:val="en-US" w:eastAsia="zh-CN"/>
        </w:rPr>
      </w:pPr>
      <w:r>
        <w:rPr>
          <w:rFonts w:hint="eastAsia" w:ascii="楷体_GB2312" w:hAnsi="楷体_GB2312" w:eastAsia="楷体_GB2312" w:cs="楷体_GB2312"/>
          <w:sz w:val="32"/>
          <w:szCs w:val="32"/>
          <w:highlight w:val="none"/>
          <w:lang w:val="en-US" w:eastAsia="zh-CN"/>
        </w:rPr>
        <w:t>（二）生产安全领域人工智能实践成果</w:t>
      </w:r>
    </w:p>
    <w:p w14:paraId="1C247A76">
      <w:pPr>
        <w:keepNext w:val="0"/>
        <w:keepLines w:val="0"/>
        <w:pageBreakBefore w:val="0"/>
        <w:widowControl/>
        <w:suppressLineNumbers w:val="0"/>
        <w:kinsoku/>
        <w:overflowPunct/>
        <w:topLinePunct w:val="0"/>
        <w:autoSpaceDE/>
        <w:autoSpaceDN/>
        <w:bidi w:val="0"/>
        <w:snapToGrid w:val="0"/>
        <w:spacing w:line="560" w:lineRule="exact"/>
        <w:ind w:firstLine="640" w:firstLineChars="200"/>
        <w:jc w:val="both"/>
        <w:textAlignment w:val="auto"/>
        <w:rPr>
          <w:rFonts w:hint="default" w:ascii="仿宋_GB2312" w:hAnsi="仿宋_GB2312" w:eastAsia="仿宋_GB2312" w:cs="仿宋_GB2312"/>
          <w:sz w:val="32"/>
          <w:szCs w:val="32"/>
          <w:highlight w:val="none"/>
          <w:lang w:val="en-US" w:eastAsia="zh-CN"/>
        </w:rPr>
      </w:pPr>
      <w:r>
        <w:rPr>
          <w:rFonts w:hint="default" w:ascii="仿宋_GB2312" w:hAnsi="仿宋_GB2312" w:eastAsia="仿宋_GB2312" w:cs="仿宋_GB2312"/>
          <w:sz w:val="32"/>
          <w:szCs w:val="32"/>
          <w:highlight w:val="none"/>
          <w:lang w:val="en-US" w:eastAsia="zh-CN"/>
        </w:rPr>
        <w:t>生产安全领域</w:t>
      </w:r>
      <w:r>
        <w:rPr>
          <w:rFonts w:hint="eastAsia" w:ascii="仿宋_GB2312" w:hAnsi="仿宋_GB2312" w:eastAsia="仿宋_GB2312" w:cs="仿宋_GB2312"/>
          <w:sz w:val="32"/>
          <w:szCs w:val="32"/>
          <w:highlight w:val="none"/>
          <w:lang w:val="en-US" w:eastAsia="zh-CN"/>
        </w:rPr>
        <w:t>以PortGPT-CV为代表的人工智能技术落地应用，引领了行业发展。</w:t>
      </w:r>
    </w:p>
    <w:p w14:paraId="23359550">
      <w:pPr>
        <w:keepNext w:val="0"/>
        <w:keepLines w:val="0"/>
        <w:pageBreakBefore w:val="0"/>
        <w:widowControl/>
        <w:suppressLineNumbers w:val="0"/>
        <w:kinsoku/>
        <w:overflowPunct/>
        <w:topLinePunct w:val="0"/>
        <w:autoSpaceDE/>
        <w:autoSpaceDN/>
        <w:bidi w:val="0"/>
        <w:snapToGrid w:val="0"/>
        <w:spacing w:line="560" w:lineRule="exact"/>
        <w:ind w:firstLine="640" w:firstLineChars="200"/>
        <w:jc w:val="both"/>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1.积极推动大模型推广应用工作</w:t>
      </w:r>
    </w:p>
    <w:p w14:paraId="44D94A74">
      <w:pPr>
        <w:keepNext w:val="0"/>
        <w:keepLines w:val="0"/>
        <w:pageBreakBefore w:val="0"/>
        <w:widowControl/>
        <w:suppressLineNumbers w:val="0"/>
        <w:kinsoku/>
        <w:overflowPunct/>
        <w:topLinePunct w:val="0"/>
        <w:autoSpaceDE/>
        <w:autoSpaceDN/>
        <w:bidi w:val="0"/>
        <w:snapToGrid w:val="0"/>
        <w:spacing w:line="560" w:lineRule="exact"/>
        <w:ind w:firstLine="640" w:firstLineChars="200"/>
        <w:jc w:val="both"/>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选取欧亚、汇盛、外代开展试点工作，安全管理取得了显著成效，随着模型、算法陆续上线运行，安全管理人员能够对大模型算法发现的违章进行定向干预和主动管理，违章数量由7月份上线初期约3000个下降至现在不足500个。</w:t>
      </w:r>
    </w:p>
    <w:p w14:paraId="7EAA7312">
      <w:pPr>
        <w:keepNext w:val="0"/>
        <w:keepLines w:val="0"/>
        <w:pageBreakBefore w:val="0"/>
        <w:widowControl/>
        <w:suppressLineNumbers w:val="0"/>
        <w:kinsoku/>
        <w:overflowPunct/>
        <w:topLinePunct w:val="0"/>
        <w:autoSpaceDE/>
        <w:autoSpaceDN/>
        <w:bidi w:val="0"/>
        <w:snapToGrid w:val="0"/>
        <w:spacing w:line="560" w:lineRule="exact"/>
        <w:ind w:firstLine="640" w:firstLineChars="200"/>
        <w:jc w:val="both"/>
        <w:textAlignment w:val="auto"/>
        <w:rPr>
          <w:rFonts w:hint="default"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2.实现安全管理领域功能提升</w:t>
      </w:r>
    </w:p>
    <w:p w14:paraId="1E1A1281">
      <w:pPr>
        <w:keepNext w:val="0"/>
        <w:keepLines w:val="0"/>
        <w:pageBreakBefore w:val="0"/>
        <w:widowControl/>
        <w:suppressLineNumbers w:val="0"/>
        <w:kinsoku/>
        <w:overflowPunct/>
        <w:topLinePunct w:val="0"/>
        <w:autoSpaceDE/>
        <w:autoSpaceDN/>
        <w:bidi w:val="0"/>
        <w:snapToGrid w:val="0"/>
        <w:spacing w:line="560" w:lineRule="exact"/>
        <w:ind w:firstLine="640" w:firstLineChars="200"/>
        <w:jc w:val="both"/>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在外代物流进一步落地应用PortGPT港口大模型，接入外代数字孪生系统实现高级功能提升，在自动识别人员、车辆等安全违章行为的基础上创新联动确认人员信息并进行整改闭环，实现从感知到定位的全流程闭环管理，进一步替代传统人工视频监控模式。</w:t>
      </w:r>
    </w:p>
    <w:p w14:paraId="4ECCD4DB">
      <w:pPr>
        <w:keepNext w:val="0"/>
        <w:keepLines w:val="0"/>
        <w:pageBreakBefore w:val="0"/>
        <w:widowControl/>
        <w:suppressLineNumbers w:val="0"/>
        <w:kinsoku/>
        <w:overflowPunct/>
        <w:topLinePunct w:val="0"/>
        <w:autoSpaceDE/>
        <w:autoSpaceDN/>
        <w:bidi w:val="0"/>
        <w:snapToGrid w:val="0"/>
        <w:spacing w:line="560" w:lineRule="exact"/>
        <w:ind w:firstLine="640" w:firstLineChars="200"/>
        <w:jc w:val="both"/>
        <w:textAlignment w:val="auto"/>
        <w:rPr>
          <w:rFonts w:hint="default"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3.推动安全流程闭环管理</w:t>
      </w:r>
    </w:p>
    <w:p w14:paraId="6EE3330D">
      <w:pPr>
        <w:keepNext w:val="0"/>
        <w:keepLines w:val="0"/>
        <w:pageBreakBefore w:val="0"/>
        <w:widowControl/>
        <w:suppressLineNumbers w:val="0"/>
        <w:kinsoku/>
        <w:overflowPunct/>
        <w:topLinePunct w:val="0"/>
        <w:autoSpaceDE/>
        <w:autoSpaceDN/>
        <w:bidi w:val="0"/>
        <w:snapToGrid w:val="0"/>
        <w:spacing w:line="560" w:lineRule="exact"/>
        <w:ind w:firstLine="640" w:firstLineChars="200"/>
        <w:jc w:val="both"/>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构建PortGPT-CV与NLP模型联动闭环，在云上天津港上线“津港安全”模块，构建安全态势日历，形成安全告警日报、周报数据的可视化显示，并以PortGPT-CV告警为基础，结合集团安全管理相关制度，利用DeepSeek大模型进行AI辅助安全态势分析，实现PortGPT-CV与NLP大模型的联动闭环，破解人工管理的短板，显著提升生产安全管控的系统性、及时性与精准性。同时打造边检智能体，通过视频算法实现舷梯自动识别并聚焦，舷梯人员上下自动统计，以及非作业人员、车辆闯入自动告警，提升了现场管理水平。</w:t>
      </w:r>
    </w:p>
    <w:p w14:paraId="65C282C8">
      <w:pPr>
        <w:keepNext w:val="0"/>
        <w:keepLines w:val="0"/>
        <w:pageBreakBefore w:val="0"/>
        <w:widowControl/>
        <w:suppressLineNumbers w:val="0"/>
        <w:kinsoku/>
        <w:overflowPunct/>
        <w:topLinePunct w:val="0"/>
        <w:autoSpaceDE/>
        <w:autoSpaceDN/>
        <w:bidi w:val="0"/>
        <w:snapToGrid w:val="0"/>
        <w:spacing w:line="560" w:lineRule="exact"/>
        <w:ind w:firstLine="640" w:firstLineChars="200"/>
        <w:jc w:val="both"/>
        <w:textAlignment w:val="auto"/>
        <w:rPr>
          <w:rFonts w:hint="default"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4.取得显著效果</w:t>
      </w:r>
    </w:p>
    <w:p w14:paraId="3C66B9B9">
      <w:pPr>
        <w:keepNext w:val="0"/>
        <w:keepLines w:val="0"/>
        <w:pageBreakBefore w:val="0"/>
        <w:widowControl/>
        <w:suppressLineNumbers w:val="0"/>
        <w:kinsoku/>
        <w:overflowPunct/>
        <w:topLinePunct w:val="0"/>
        <w:autoSpaceDE/>
        <w:autoSpaceDN/>
        <w:bidi w:val="0"/>
        <w:snapToGrid w:val="0"/>
        <w:spacing w:line="560" w:lineRule="exact"/>
        <w:ind w:firstLine="640" w:firstLineChars="200"/>
        <w:jc w:val="left"/>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大模型应用后重点在以下4个方面实现了安全管理的全面优化与提升，管控能力显著增强，系统可自动同步监控60路以上视频并支持扩展，相较人工最多看15路且易漏信息，提升了监控覆盖与可靠性；人工劳动强度大降，无需再每周花约60分钟回看视频查异常；工作效率大增，系统自动生成告警记录，数据整理工作从每周3小时缩至5分钟；管理精度提高，从人工视频巡查升级为算法自动巡查，实现“人防”到“智防”升级。</w:t>
      </w:r>
    </w:p>
    <w:p w14:paraId="34951875">
      <w:pPr>
        <w:keepNext w:val="0"/>
        <w:keepLines w:val="0"/>
        <w:pageBreakBefore w:val="0"/>
        <w:widowControl w:val="0"/>
        <w:numPr>
          <w:ilvl w:val="0"/>
          <w:numId w:val="0"/>
        </w:numPr>
        <w:kinsoku/>
        <w:wordWrap/>
        <w:overflowPunct/>
        <w:topLinePunct w:val="0"/>
        <w:autoSpaceDE/>
        <w:autoSpaceDN/>
        <w:bidi w:val="0"/>
        <w:adjustRightInd w:val="0"/>
        <w:snapToGrid w:val="0"/>
        <w:spacing w:line="560" w:lineRule="exact"/>
        <w:ind w:firstLine="640" w:firstLineChars="200"/>
        <w:textAlignment w:val="auto"/>
        <w:rPr>
          <w:rFonts w:hint="eastAsia" w:ascii="楷体_GB2312" w:hAnsi="楷体_GB2312" w:eastAsia="楷体_GB2312" w:cs="楷体_GB2312"/>
          <w:sz w:val="32"/>
          <w:szCs w:val="32"/>
          <w:highlight w:val="none"/>
          <w:lang w:val="en-US" w:eastAsia="zh-CN"/>
        </w:rPr>
      </w:pPr>
      <w:r>
        <w:rPr>
          <w:rFonts w:hint="eastAsia" w:ascii="楷体_GB2312" w:hAnsi="楷体_GB2312" w:eastAsia="楷体_GB2312" w:cs="楷体_GB2312"/>
          <w:sz w:val="32"/>
          <w:szCs w:val="32"/>
          <w:highlight w:val="none"/>
          <w:lang w:val="en-US" w:eastAsia="zh-CN"/>
        </w:rPr>
        <w:t>（三）经营管理领域人工智能实践成果</w:t>
      </w:r>
    </w:p>
    <w:p w14:paraId="20C394BB">
      <w:pPr>
        <w:keepNext w:val="0"/>
        <w:keepLines w:val="0"/>
        <w:pageBreakBefore w:val="0"/>
        <w:widowControl w:val="0"/>
        <w:numPr>
          <w:ilvl w:val="0"/>
          <w:numId w:val="0"/>
        </w:numPr>
        <w:kinsoku/>
        <w:wordWrap/>
        <w:overflowPunct/>
        <w:topLinePunct w:val="0"/>
        <w:autoSpaceDE/>
        <w:autoSpaceDN/>
        <w:bidi w:val="0"/>
        <w:adjustRightInd w:val="0"/>
        <w:snapToGrid w:val="0"/>
        <w:spacing w:line="560" w:lineRule="exact"/>
        <w:ind w:firstLine="640" w:firstLineChars="200"/>
        <w:jc w:val="both"/>
        <w:textAlignment w:val="auto"/>
        <w:rPr>
          <w:rFonts w:hint="default" w:ascii="仿宋_GB2312" w:hAnsi="仿宋_GB2312" w:eastAsia="仿宋_GB2312" w:cs="仿宋_GB2312"/>
          <w:sz w:val="32"/>
          <w:szCs w:val="32"/>
          <w:highlight w:val="none"/>
          <w:lang w:val="en-US" w:eastAsia="zh-CN"/>
        </w:rPr>
      </w:pPr>
      <w:r>
        <w:rPr>
          <w:rFonts w:hint="default" w:ascii="仿宋_GB2312" w:hAnsi="仿宋_GB2312" w:eastAsia="仿宋_GB2312" w:cs="仿宋_GB2312"/>
          <w:sz w:val="32"/>
          <w:szCs w:val="32"/>
          <w:highlight w:val="none"/>
          <w:lang w:val="en-US" w:eastAsia="zh-CN"/>
        </w:rPr>
        <w:t>经营管理领域</w:t>
      </w:r>
      <w:r>
        <w:rPr>
          <w:rFonts w:hint="eastAsia" w:ascii="仿宋_GB2312" w:hAnsi="仿宋_GB2312" w:eastAsia="仿宋_GB2312" w:cs="仿宋_GB2312"/>
          <w:sz w:val="32"/>
          <w:szCs w:val="32"/>
          <w:highlight w:val="none"/>
          <w:lang w:val="en-US" w:eastAsia="zh-CN"/>
        </w:rPr>
        <w:t>积极推动</w:t>
      </w:r>
      <w:r>
        <w:rPr>
          <w:rFonts w:hint="default" w:ascii="仿宋_GB2312" w:hAnsi="仿宋_GB2312" w:eastAsia="仿宋_GB2312" w:cs="仿宋_GB2312"/>
          <w:sz w:val="32"/>
          <w:szCs w:val="32"/>
          <w:highlight w:val="none"/>
          <w:lang w:val="en-US" w:eastAsia="zh-CN"/>
        </w:rPr>
        <w:t>“数字员工”建设，</w:t>
      </w:r>
      <w:r>
        <w:rPr>
          <w:rFonts w:hint="eastAsia" w:ascii="仿宋_GB2312" w:hAnsi="仿宋_GB2312" w:eastAsia="仿宋_GB2312" w:cs="仿宋_GB2312"/>
          <w:sz w:val="32"/>
          <w:szCs w:val="32"/>
          <w:highlight w:val="none"/>
          <w:lang w:val="en-US" w:eastAsia="zh-CN"/>
        </w:rPr>
        <w:t>推进</w:t>
      </w:r>
      <w:r>
        <w:rPr>
          <w:rFonts w:hint="default" w:ascii="仿宋_GB2312" w:hAnsi="仿宋_GB2312" w:eastAsia="仿宋_GB2312" w:cs="仿宋_GB2312"/>
          <w:sz w:val="32"/>
          <w:szCs w:val="32"/>
          <w:highlight w:val="none"/>
          <w:lang w:val="en-US" w:eastAsia="zh-CN"/>
        </w:rPr>
        <w:t>构建港口智能体（Port-Agent）平台，在财务分析、协同办公、知识管理等方面取得实质性突破，赋能管理数智化升级。</w:t>
      </w:r>
    </w:p>
    <w:p w14:paraId="0C42F5F4">
      <w:pPr>
        <w:keepNext w:val="0"/>
        <w:keepLines w:val="0"/>
        <w:pageBreakBefore w:val="0"/>
        <w:widowControl w:val="0"/>
        <w:numPr>
          <w:ilvl w:val="0"/>
          <w:numId w:val="0"/>
        </w:numPr>
        <w:kinsoku/>
        <w:wordWrap/>
        <w:overflowPunct/>
        <w:topLinePunct w:val="0"/>
        <w:autoSpaceDE/>
        <w:autoSpaceDN/>
        <w:bidi w:val="0"/>
        <w:adjustRightInd w:val="0"/>
        <w:snapToGrid w:val="0"/>
        <w:spacing w:line="560" w:lineRule="exact"/>
        <w:ind w:firstLine="640" w:firstLineChars="200"/>
        <w:jc w:val="both"/>
        <w:textAlignment w:val="auto"/>
        <w:rPr>
          <w:rFonts w:hint="default"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1.</w:t>
      </w:r>
      <w:r>
        <w:rPr>
          <w:rFonts w:hint="default" w:ascii="仿宋_GB2312" w:hAnsi="仿宋_GB2312" w:eastAsia="仿宋_GB2312" w:cs="仿宋_GB2312"/>
          <w:sz w:val="32"/>
          <w:szCs w:val="32"/>
          <w:highlight w:val="none"/>
          <w:lang w:val="en-US" w:eastAsia="zh-CN"/>
        </w:rPr>
        <w:t>打造财务与办公智能助手</w:t>
      </w:r>
    </w:p>
    <w:p w14:paraId="7BF25A60">
      <w:pPr>
        <w:keepNext w:val="0"/>
        <w:keepLines w:val="0"/>
        <w:pageBreakBefore w:val="0"/>
        <w:widowControl w:val="0"/>
        <w:numPr>
          <w:ilvl w:val="0"/>
          <w:numId w:val="0"/>
        </w:numPr>
        <w:kinsoku/>
        <w:wordWrap/>
        <w:overflowPunct/>
        <w:topLinePunct w:val="0"/>
        <w:autoSpaceDE/>
        <w:autoSpaceDN/>
        <w:bidi w:val="0"/>
        <w:adjustRightInd w:val="0"/>
        <w:snapToGrid w:val="0"/>
        <w:spacing w:line="560" w:lineRule="exact"/>
        <w:ind w:firstLine="640" w:firstLineChars="200"/>
        <w:jc w:val="both"/>
        <w:textAlignment w:val="auto"/>
        <w:rPr>
          <w:rFonts w:hint="default"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推动</w:t>
      </w:r>
      <w:r>
        <w:rPr>
          <w:rFonts w:hint="default" w:ascii="仿宋_GB2312" w:hAnsi="仿宋_GB2312" w:eastAsia="仿宋_GB2312" w:cs="仿宋_GB2312"/>
          <w:sz w:val="32"/>
          <w:szCs w:val="32"/>
          <w:highlight w:val="none"/>
          <w:lang w:val="en-US" w:eastAsia="zh-CN"/>
        </w:rPr>
        <w:t>“金钥财报</w:t>
      </w:r>
      <w:r>
        <w:rPr>
          <w:rFonts w:hint="eastAsia" w:ascii="仿宋_GB2312" w:hAnsi="仿宋_GB2312" w:eastAsia="仿宋_GB2312" w:cs="仿宋_GB2312"/>
          <w:sz w:val="32"/>
          <w:szCs w:val="32"/>
          <w:highlight w:val="none"/>
          <w:lang w:val="en-US" w:eastAsia="zh-CN"/>
        </w:rPr>
        <w:t>”</w:t>
      </w:r>
      <w:r>
        <w:rPr>
          <w:rFonts w:hint="default" w:ascii="仿宋_GB2312" w:hAnsi="仿宋_GB2312" w:eastAsia="仿宋_GB2312" w:cs="仿宋_GB2312"/>
          <w:sz w:val="32"/>
          <w:szCs w:val="32"/>
          <w:highlight w:val="none"/>
          <w:lang w:val="en-US" w:eastAsia="zh-CN"/>
        </w:rPr>
        <w:t>智能体</w:t>
      </w:r>
      <w:r>
        <w:rPr>
          <w:rFonts w:hint="eastAsia" w:ascii="仿宋_GB2312" w:hAnsi="仿宋_GB2312" w:eastAsia="仿宋_GB2312" w:cs="仿宋_GB2312"/>
          <w:sz w:val="32"/>
          <w:szCs w:val="32"/>
          <w:highlight w:val="none"/>
          <w:lang w:val="en-US" w:eastAsia="zh-CN"/>
        </w:rPr>
        <w:t>落地应用</w:t>
      </w:r>
      <w:r>
        <w:rPr>
          <w:rFonts w:hint="default" w:ascii="仿宋_GB2312" w:hAnsi="仿宋_GB2312" w:eastAsia="仿宋_GB2312" w:cs="仿宋_GB2312"/>
          <w:sz w:val="32"/>
          <w:szCs w:val="32"/>
          <w:highlight w:val="none"/>
          <w:lang w:val="en-US" w:eastAsia="zh-CN"/>
        </w:rPr>
        <w:t>，基于公开及内部数据实现企业财报分钟级分析，支持集团与</w:t>
      </w:r>
      <w:r>
        <w:rPr>
          <w:rFonts w:hint="eastAsia" w:ascii="仿宋_GB2312" w:hAnsi="仿宋_GB2312" w:eastAsia="仿宋_GB2312" w:cs="仿宋_GB2312"/>
          <w:sz w:val="32"/>
          <w:szCs w:val="32"/>
          <w:highlight w:val="none"/>
          <w:lang w:val="en-US" w:eastAsia="zh-CN"/>
        </w:rPr>
        <w:t>外部</w:t>
      </w:r>
      <w:r>
        <w:rPr>
          <w:rFonts w:hint="default" w:ascii="仿宋_GB2312" w:hAnsi="仿宋_GB2312" w:eastAsia="仿宋_GB2312" w:cs="仿宋_GB2312"/>
          <w:sz w:val="32"/>
          <w:szCs w:val="32"/>
          <w:highlight w:val="none"/>
          <w:lang w:val="en-US" w:eastAsia="zh-CN"/>
        </w:rPr>
        <w:t>港口间的财务指标多维对标。完成WPS+AI从公有云向混合云模式的部署转换，实现模型在云端、数据及知识库本地化存储，保障数据安全的同时提供文档智能导读、问答与辅助创作功能。在“云上天津港”移动端上线通用智能问答助手，集成“查一查、读一读、写一写”及会议创建功能，有效</w:t>
      </w:r>
      <w:r>
        <w:rPr>
          <w:rFonts w:hint="eastAsia" w:ascii="仿宋_GB2312" w:hAnsi="仿宋_GB2312" w:eastAsia="仿宋_GB2312" w:cs="仿宋_GB2312"/>
          <w:sz w:val="32"/>
          <w:szCs w:val="32"/>
          <w:highlight w:val="none"/>
          <w:lang w:val="en-US" w:eastAsia="zh-CN"/>
        </w:rPr>
        <w:t>提升</w:t>
      </w:r>
      <w:r>
        <w:rPr>
          <w:rFonts w:hint="default" w:ascii="仿宋_GB2312" w:hAnsi="仿宋_GB2312" w:eastAsia="仿宋_GB2312" w:cs="仿宋_GB2312"/>
          <w:sz w:val="32"/>
          <w:szCs w:val="32"/>
          <w:highlight w:val="none"/>
          <w:lang w:val="en-US" w:eastAsia="zh-CN"/>
        </w:rPr>
        <w:t>日常</w:t>
      </w:r>
      <w:r>
        <w:rPr>
          <w:rFonts w:hint="eastAsia" w:ascii="仿宋_GB2312" w:hAnsi="仿宋_GB2312" w:eastAsia="仿宋_GB2312" w:cs="仿宋_GB2312"/>
          <w:sz w:val="32"/>
          <w:szCs w:val="32"/>
          <w:highlight w:val="none"/>
          <w:lang w:val="en-US" w:eastAsia="zh-CN"/>
        </w:rPr>
        <w:t>办公效能</w:t>
      </w:r>
      <w:r>
        <w:rPr>
          <w:rFonts w:hint="default" w:ascii="仿宋_GB2312" w:hAnsi="仿宋_GB2312" w:eastAsia="仿宋_GB2312" w:cs="仿宋_GB2312"/>
          <w:sz w:val="32"/>
          <w:szCs w:val="32"/>
          <w:highlight w:val="none"/>
          <w:lang w:val="en-US" w:eastAsia="zh-CN"/>
        </w:rPr>
        <w:t>。</w:t>
      </w:r>
    </w:p>
    <w:p w14:paraId="34439F62">
      <w:pPr>
        <w:keepNext w:val="0"/>
        <w:keepLines w:val="0"/>
        <w:pageBreakBefore w:val="0"/>
        <w:widowControl w:val="0"/>
        <w:numPr>
          <w:ilvl w:val="0"/>
          <w:numId w:val="0"/>
        </w:numPr>
        <w:kinsoku/>
        <w:wordWrap/>
        <w:overflowPunct/>
        <w:topLinePunct w:val="0"/>
        <w:autoSpaceDE/>
        <w:autoSpaceDN/>
        <w:bidi w:val="0"/>
        <w:adjustRightInd w:val="0"/>
        <w:snapToGrid w:val="0"/>
        <w:spacing w:line="560" w:lineRule="exact"/>
        <w:ind w:firstLine="640" w:firstLineChars="200"/>
        <w:jc w:val="both"/>
        <w:textAlignment w:val="auto"/>
        <w:rPr>
          <w:rFonts w:hint="default"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2.</w:t>
      </w:r>
      <w:r>
        <w:rPr>
          <w:rFonts w:hint="default" w:ascii="仿宋_GB2312" w:hAnsi="仿宋_GB2312" w:eastAsia="仿宋_GB2312" w:cs="仿宋_GB2312"/>
          <w:sz w:val="32"/>
          <w:szCs w:val="32"/>
          <w:highlight w:val="none"/>
          <w:lang w:val="en-US" w:eastAsia="zh-CN"/>
        </w:rPr>
        <w:t>深化公文流转与行政管理智能化</w:t>
      </w:r>
    </w:p>
    <w:p w14:paraId="4443C6F4">
      <w:pPr>
        <w:keepNext w:val="0"/>
        <w:keepLines w:val="0"/>
        <w:pageBreakBefore w:val="0"/>
        <w:widowControl w:val="0"/>
        <w:numPr>
          <w:ilvl w:val="0"/>
          <w:numId w:val="0"/>
        </w:numPr>
        <w:kinsoku/>
        <w:wordWrap/>
        <w:overflowPunct/>
        <w:topLinePunct w:val="0"/>
        <w:autoSpaceDE/>
        <w:autoSpaceDN/>
        <w:bidi w:val="0"/>
        <w:adjustRightInd w:val="0"/>
        <w:snapToGrid w:val="0"/>
        <w:spacing w:line="560" w:lineRule="exact"/>
        <w:ind w:firstLine="640" w:firstLineChars="200"/>
        <w:jc w:val="both"/>
        <w:textAlignment w:val="auto"/>
        <w:rPr>
          <w:rFonts w:hint="default"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推动</w:t>
      </w:r>
      <w:r>
        <w:rPr>
          <w:rFonts w:hint="default" w:ascii="仿宋_GB2312" w:hAnsi="仿宋_GB2312" w:eastAsia="仿宋_GB2312" w:cs="仿宋_GB2312"/>
          <w:sz w:val="32"/>
          <w:szCs w:val="32"/>
          <w:highlight w:val="none"/>
          <w:lang w:val="en-US" w:eastAsia="zh-CN"/>
        </w:rPr>
        <w:t>OA意见智能分办功能</w:t>
      </w:r>
      <w:r>
        <w:rPr>
          <w:rFonts w:hint="eastAsia" w:ascii="仿宋_GB2312" w:hAnsi="仿宋_GB2312" w:eastAsia="仿宋_GB2312" w:cs="仿宋_GB2312"/>
          <w:sz w:val="32"/>
          <w:szCs w:val="32"/>
          <w:highlight w:val="none"/>
          <w:lang w:val="en-US" w:eastAsia="zh-CN"/>
        </w:rPr>
        <w:t>研发</w:t>
      </w:r>
      <w:r>
        <w:rPr>
          <w:rFonts w:hint="default" w:ascii="仿宋_GB2312" w:hAnsi="仿宋_GB2312" w:eastAsia="仿宋_GB2312" w:cs="仿宋_GB2312"/>
          <w:sz w:val="32"/>
          <w:szCs w:val="32"/>
          <w:highlight w:val="none"/>
          <w:lang w:val="en-US" w:eastAsia="zh-CN"/>
        </w:rPr>
        <w:t>，利用OCR与NLP技术构建多维度任务分类规则，实现来文自动识别、意图分析、分类与智能</w:t>
      </w:r>
      <w:r>
        <w:rPr>
          <w:rFonts w:hint="eastAsia" w:ascii="仿宋_GB2312" w:hAnsi="仿宋_GB2312" w:eastAsia="仿宋_GB2312" w:cs="仿宋_GB2312"/>
          <w:sz w:val="32"/>
          <w:szCs w:val="32"/>
          <w:highlight w:val="none"/>
          <w:lang w:val="en-US" w:eastAsia="zh-CN"/>
        </w:rPr>
        <w:t>分</w:t>
      </w:r>
      <w:r>
        <w:rPr>
          <w:rFonts w:hint="default" w:ascii="仿宋_GB2312" w:hAnsi="仿宋_GB2312" w:eastAsia="仿宋_GB2312" w:cs="仿宋_GB2312"/>
          <w:sz w:val="32"/>
          <w:szCs w:val="32"/>
          <w:highlight w:val="none"/>
          <w:lang w:val="en-US" w:eastAsia="zh-CN"/>
        </w:rPr>
        <w:t>派，并具备基于历史数据的自我学习优化能力。创新智能日程管理系统，利用大模型实现领导日程数据的自动联动更新与冲突检测，支持移动端多层级看板查看，减少人工重复录入。开发智能辅助审批与文稿校对工具，自动关联历史批示与政策依据辅助决策，并能精准识别文档序号、标点及专用词汇错误，显著提升公文流转的效率与规范性。</w:t>
      </w:r>
    </w:p>
    <w:p w14:paraId="388A51C0">
      <w:pPr>
        <w:keepNext w:val="0"/>
        <w:keepLines w:val="0"/>
        <w:pageBreakBefore w:val="0"/>
        <w:widowControl w:val="0"/>
        <w:numPr>
          <w:ilvl w:val="0"/>
          <w:numId w:val="0"/>
        </w:numPr>
        <w:kinsoku/>
        <w:wordWrap/>
        <w:overflowPunct/>
        <w:topLinePunct w:val="0"/>
        <w:autoSpaceDE/>
        <w:autoSpaceDN/>
        <w:bidi w:val="0"/>
        <w:adjustRightInd w:val="0"/>
        <w:snapToGrid w:val="0"/>
        <w:spacing w:line="560" w:lineRule="exact"/>
        <w:ind w:firstLine="640" w:firstLineChars="200"/>
        <w:jc w:val="both"/>
        <w:textAlignment w:val="auto"/>
        <w:rPr>
          <w:rFonts w:hint="default"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3.</w:t>
      </w:r>
      <w:r>
        <w:rPr>
          <w:rFonts w:hint="default" w:ascii="仿宋_GB2312" w:hAnsi="仿宋_GB2312" w:eastAsia="仿宋_GB2312" w:cs="仿宋_GB2312"/>
          <w:sz w:val="32"/>
          <w:szCs w:val="32"/>
          <w:highlight w:val="none"/>
          <w:lang w:val="en-US" w:eastAsia="zh-CN"/>
        </w:rPr>
        <w:t>构建专业知识与制度管理体系</w:t>
      </w:r>
    </w:p>
    <w:p w14:paraId="4DC30100">
      <w:pPr>
        <w:keepNext w:val="0"/>
        <w:keepLines w:val="0"/>
        <w:pageBreakBefore w:val="0"/>
        <w:widowControl w:val="0"/>
        <w:numPr>
          <w:ilvl w:val="0"/>
          <w:numId w:val="0"/>
        </w:numPr>
        <w:kinsoku/>
        <w:wordWrap/>
        <w:overflowPunct/>
        <w:topLinePunct w:val="0"/>
        <w:autoSpaceDE/>
        <w:autoSpaceDN/>
        <w:bidi w:val="0"/>
        <w:adjustRightInd w:val="0"/>
        <w:snapToGrid w:val="0"/>
        <w:spacing w:line="560" w:lineRule="exact"/>
        <w:ind w:firstLine="640" w:firstLineChars="200"/>
        <w:jc w:val="both"/>
        <w:textAlignment w:val="auto"/>
        <w:rPr>
          <w:rFonts w:hint="default" w:ascii="仿宋_GB2312" w:hAnsi="仿宋_GB2312" w:eastAsia="仿宋_GB2312" w:cs="仿宋_GB2312"/>
          <w:sz w:val="32"/>
          <w:szCs w:val="32"/>
          <w:highlight w:val="none"/>
          <w:lang w:val="en-US" w:eastAsia="zh-CN"/>
        </w:rPr>
      </w:pPr>
      <w:r>
        <w:rPr>
          <w:rFonts w:hint="default" w:ascii="仿宋_GB2312" w:hAnsi="仿宋_GB2312" w:eastAsia="仿宋_GB2312" w:cs="仿宋_GB2312"/>
          <w:sz w:val="32"/>
          <w:szCs w:val="32"/>
          <w:highlight w:val="none"/>
          <w:lang w:val="en-US" w:eastAsia="zh-CN"/>
        </w:rPr>
        <w:t>搭建专业知识库，梳理书籍、方案</w:t>
      </w:r>
      <w:r>
        <w:rPr>
          <w:rFonts w:hint="eastAsia" w:ascii="仿宋_GB2312" w:hAnsi="仿宋_GB2312" w:eastAsia="仿宋_GB2312" w:cs="仿宋_GB2312"/>
          <w:sz w:val="32"/>
          <w:szCs w:val="32"/>
          <w:highlight w:val="none"/>
          <w:lang w:val="en-US" w:eastAsia="zh-CN"/>
        </w:rPr>
        <w:t>、公文</w:t>
      </w:r>
      <w:r>
        <w:rPr>
          <w:rFonts w:hint="default" w:ascii="仿宋_GB2312" w:hAnsi="仿宋_GB2312" w:eastAsia="仿宋_GB2312" w:cs="仿宋_GB2312"/>
          <w:sz w:val="32"/>
          <w:szCs w:val="32"/>
          <w:highlight w:val="none"/>
          <w:lang w:val="en-US" w:eastAsia="zh-CN"/>
        </w:rPr>
        <w:t>等1000</w:t>
      </w:r>
      <w:r>
        <w:rPr>
          <w:rFonts w:hint="eastAsia" w:ascii="仿宋_GB2312" w:hAnsi="仿宋_GB2312" w:eastAsia="仿宋_GB2312" w:cs="仿宋_GB2312"/>
          <w:sz w:val="32"/>
          <w:szCs w:val="32"/>
          <w:highlight w:val="none"/>
          <w:lang w:val="en-US" w:eastAsia="zh-CN"/>
        </w:rPr>
        <w:t>余份</w:t>
      </w:r>
      <w:r>
        <w:rPr>
          <w:rFonts w:hint="default" w:ascii="仿宋_GB2312" w:hAnsi="仿宋_GB2312" w:eastAsia="仿宋_GB2312" w:cs="仿宋_GB2312"/>
          <w:sz w:val="32"/>
          <w:szCs w:val="32"/>
          <w:highlight w:val="none"/>
          <w:lang w:val="en-US" w:eastAsia="zh-CN"/>
        </w:rPr>
        <w:t>文档，利用RAG技术</w:t>
      </w:r>
      <w:r>
        <w:rPr>
          <w:rFonts w:hint="eastAsia" w:ascii="仿宋_GB2312" w:hAnsi="仿宋_GB2312" w:eastAsia="仿宋_GB2312" w:cs="仿宋_GB2312"/>
          <w:sz w:val="32"/>
          <w:szCs w:val="32"/>
          <w:highlight w:val="none"/>
          <w:lang w:val="en-US" w:eastAsia="zh-CN"/>
        </w:rPr>
        <w:t>推动</w:t>
      </w:r>
      <w:r>
        <w:rPr>
          <w:rFonts w:hint="default" w:ascii="仿宋_GB2312" w:hAnsi="仿宋_GB2312" w:eastAsia="仿宋_GB2312" w:cs="仿宋_GB2312"/>
          <w:sz w:val="32"/>
          <w:szCs w:val="32"/>
          <w:highlight w:val="none"/>
          <w:lang w:val="en-US" w:eastAsia="zh-CN"/>
        </w:rPr>
        <w:t>实现数字化转型</w:t>
      </w:r>
      <w:r>
        <w:rPr>
          <w:rFonts w:hint="eastAsia" w:ascii="仿宋_GB2312" w:hAnsi="仿宋_GB2312" w:eastAsia="仿宋_GB2312" w:cs="仿宋_GB2312"/>
          <w:sz w:val="32"/>
          <w:szCs w:val="32"/>
          <w:highlight w:val="none"/>
          <w:lang w:val="en-US" w:eastAsia="zh-CN"/>
        </w:rPr>
        <w:t>等</w:t>
      </w:r>
      <w:r>
        <w:rPr>
          <w:rFonts w:hint="default" w:ascii="仿宋_GB2312" w:hAnsi="仿宋_GB2312" w:eastAsia="仿宋_GB2312" w:cs="仿宋_GB2312"/>
          <w:sz w:val="32"/>
          <w:szCs w:val="32"/>
          <w:highlight w:val="none"/>
          <w:lang w:val="en-US" w:eastAsia="zh-CN"/>
        </w:rPr>
        <w:t>专业</w:t>
      </w:r>
      <w:r>
        <w:rPr>
          <w:rFonts w:hint="eastAsia" w:ascii="仿宋_GB2312" w:hAnsi="仿宋_GB2312" w:eastAsia="仿宋_GB2312" w:cs="仿宋_GB2312"/>
          <w:sz w:val="32"/>
          <w:szCs w:val="32"/>
          <w:highlight w:val="none"/>
          <w:lang w:val="en-US" w:eastAsia="zh-CN"/>
        </w:rPr>
        <w:t>领域</w:t>
      </w:r>
      <w:r>
        <w:rPr>
          <w:rFonts w:hint="default" w:ascii="仿宋_GB2312" w:hAnsi="仿宋_GB2312" w:eastAsia="仿宋_GB2312" w:cs="仿宋_GB2312"/>
          <w:sz w:val="32"/>
          <w:szCs w:val="32"/>
          <w:highlight w:val="none"/>
          <w:lang w:val="en-US" w:eastAsia="zh-CN"/>
        </w:rPr>
        <w:t>内容的精准检索与问答。探索制度系统智能化应用，利用AI进行制度合规分析、职能匹配与冲突化解，主动识别“管理真空”与“制度打架”等隐性风险，推动企业管理制度的科学化与精细化。</w:t>
      </w:r>
    </w:p>
    <w:p w14:paraId="189679F0">
      <w:pPr>
        <w:keepNext w:val="0"/>
        <w:keepLines w:val="0"/>
        <w:pageBreakBefore w:val="0"/>
        <w:widowControl w:val="0"/>
        <w:numPr>
          <w:ilvl w:val="0"/>
          <w:numId w:val="0"/>
        </w:numPr>
        <w:kinsoku/>
        <w:wordWrap/>
        <w:overflowPunct/>
        <w:topLinePunct w:val="0"/>
        <w:autoSpaceDE/>
        <w:autoSpaceDN/>
        <w:bidi w:val="0"/>
        <w:adjustRightInd w:val="0"/>
        <w:snapToGrid w:val="0"/>
        <w:spacing w:line="560" w:lineRule="exact"/>
        <w:ind w:firstLine="640" w:firstLineChars="200"/>
        <w:jc w:val="both"/>
        <w:textAlignment w:val="auto"/>
        <w:rPr>
          <w:rFonts w:hint="eastAsia" w:ascii="楷体_GB2312" w:hAnsi="楷体_GB2312" w:eastAsia="楷体_GB2312" w:cs="楷体_GB2312"/>
          <w:sz w:val="32"/>
          <w:szCs w:val="32"/>
          <w:highlight w:val="none"/>
          <w:lang w:val="en-US" w:eastAsia="zh-CN"/>
        </w:rPr>
      </w:pPr>
      <w:r>
        <w:rPr>
          <w:rFonts w:hint="eastAsia" w:ascii="楷体_GB2312" w:hAnsi="楷体_GB2312" w:eastAsia="楷体_GB2312" w:cs="楷体_GB2312"/>
          <w:sz w:val="32"/>
          <w:szCs w:val="32"/>
          <w:highlight w:val="none"/>
          <w:lang w:val="en-US" w:eastAsia="zh-CN"/>
        </w:rPr>
        <w:t>（四）夯实人工智能底座</w:t>
      </w:r>
    </w:p>
    <w:p w14:paraId="7B794E87">
      <w:pPr>
        <w:keepNext w:val="0"/>
        <w:keepLines w:val="0"/>
        <w:pageBreakBefore w:val="0"/>
        <w:widowControl w:val="0"/>
        <w:numPr>
          <w:ilvl w:val="0"/>
          <w:numId w:val="0"/>
        </w:numPr>
        <w:kinsoku/>
        <w:wordWrap/>
        <w:overflowPunct/>
        <w:topLinePunct w:val="0"/>
        <w:autoSpaceDE/>
        <w:autoSpaceDN/>
        <w:bidi w:val="0"/>
        <w:adjustRightInd w:val="0"/>
        <w:snapToGrid w:val="0"/>
        <w:spacing w:line="560" w:lineRule="exact"/>
        <w:ind w:firstLine="640" w:firstLineChars="200"/>
        <w:jc w:val="both"/>
        <w:textAlignment w:val="auto"/>
        <w:rPr>
          <w:rFonts w:hint="default" w:ascii="仿宋_GB2312" w:hAnsi="仿宋_GB2312" w:eastAsia="仿宋_GB2312" w:cs="仿宋_GB2312"/>
          <w:sz w:val="32"/>
          <w:szCs w:val="32"/>
          <w:highlight w:val="none"/>
          <w:lang w:val="en-US" w:eastAsia="zh-CN"/>
        </w:rPr>
      </w:pPr>
      <w:r>
        <w:rPr>
          <w:rFonts w:hint="default" w:ascii="仿宋_GB2312" w:hAnsi="仿宋_GB2312" w:eastAsia="仿宋_GB2312" w:cs="仿宋_GB2312"/>
          <w:sz w:val="32"/>
          <w:szCs w:val="32"/>
          <w:highlight w:val="none"/>
          <w:lang w:val="en-US" w:eastAsia="zh-CN"/>
        </w:rPr>
        <w:t>1.</w:t>
      </w:r>
      <w:r>
        <w:rPr>
          <w:rFonts w:hint="eastAsia" w:ascii="仿宋_GB2312" w:hAnsi="仿宋_GB2312" w:eastAsia="仿宋_GB2312" w:cs="仿宋_GB2312"/>
          <w:sz w:val="32"/>
          <w:szCs w:val="32"/>
          <w:highlight w:val="none"/>
          <w:lang w:val="en-US" w:eastAsia="zh-CN"/>
        </w:rPr>
        <w:t>强化构建</w:t>
      </w:r>
      <w:r>
        <w:rPr>
          <w:rFonts w:hint="default" w:ascii="仿宋_GB2312" w:hAnsi="仿宋_GB2312" w:eastAsia="仿宋_GB2312" w:cs="仿宋_GB2312"/>
          <w:sz w:val="32"/>
          <w:szCs w:val="32"/>
          <w:highlight w:val="none"/>
          <w:lang w:val="en-US" w:eastAsia="zh-CN"/>
        </w:rPr>
        <w:t>算力</w:t>
      </w:r>
      <w:r>
        <w:rPr>
          <w:rFonts w:hint="eastAsia" w:ascii="仿宋_GB2312" w:hAnsi="仿宋_GB2312" w:eastAsia="仿宋_GB2312" w:cs="仿宋_GB2312"/>
          <w:sz w:val="32"/>
          <w:szCs w:val="32"/>
          <w:highlight w:val="none"/>
          <w:lang w:val="en-US" w:eastAsia="zh-CN"/>
        </w:rPr>
        <w:t>底座</w:t>
      </w:r>
    </w:p>
    <w:p w14:paraId="40BF5C2D">
      <w:pPr>
        <w:keepNext w:val="0"/>
        <w:keepLines w:val="0"/>
        <w:pageBreakBefore w:val="0"/>
        <w:widowControl w:val="0"/>
        <w:numPr>
          <w:ilvl w:val="0"/>
          <w:numId w:val="0"/>
        </w:numPr>
        <w:kinsoku/>
        <w:wordWrap/>
        <w:overflowPunct/>
        <w:topLinePunct w:val="0"/>
        <w:autoSpaceDE/>
        <w:autoSpaceDN/>
        <w:bidi w:val="0"/>
        <w:adjustRightInd w:val="0"/>
        <w:snapToGrid w:val="0"/>
        <w:spacing w:line="560" w:lineRule="exact"/>
        <w:ind w:firstLine="640" w:firstLineChars="200"/>
        <w:jc w:val="both"/>
        <w:textAlignment w:val="auto"/>
        <w:rPr>
          <w:rFonts w:hint="default"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不断建设完善</w:t>
      </w:r>
      <w:r>
        <w:rPr>
          <w:rFonts w:hint="default" w:ascii="仿宋_GB2312" w:hAnsi="仿宋_GB2312" w:eastAsia="仿宋_GB2312" w:cs="仿宋_GB2312"/>
          <w:sz w:val="32"/>
          <w:szCs w:val="32"/>
          <w:highlight w:val="none"/>
          <w:lang w:val="en-US" w:eastAsia="zh-CN"/>
        </w:rPr>
        <w:t>人工智能智算</w:t>
      </w:r>
      <w:r>
        <w:rPr>
          <w:rFonts w:hint="eastAsia" w:ascii="仿宋_GB2312" w:hAnsi="仿宋_GB2312" w:eastAsia="仿宋_GB2312" w:cs="仿宋_GB2312"/>
          <w:sz w:val="32"/>
          <w:szCs w:val="32"/>
          <w:highlight w:val="none"/>
          <w:lang w:val="en-US" w:eastAsia="zh-CN"/>
        </w:rPr>
        <w:t>、</w:t>
      </w:r>
      <w:r>
        <w:rPr>
          <w:rFonts w:hint="default" w:ascii="仿宋_GB2312" w:hAnsi="仿宋_GB2312" w:eastAsia="仿宋_GB2312" w:cs="仿宋_GB2312"/>
          <w:sz w:val="32"/>
          <w:szCs w:val="32"/>
          <w:highlight w:val="none"/>
          <w:lang w:val="en-US" w:eastAsia="zh-CN"/>
        </w:rPr>
        <w:t>通算</w:t>
      </w:r>
      <w:r>
        <w:rPr>
          <w:rFonts w:hint="eastAsia" w:ascii="仿宋_GB2312" w:hAnsi="仿宋_GB2312" w:eastAsia="仿宋_GB2312" w:cs="仿宋_GB2312"/>
          <w:sz w:val="32"/>
          <w:szCs w:val="32"/>
          <w:highlight w:val="none"/>
          <w:lang w:val="en-US" w:eastAsia="zh-CN"/>
        </w:rPr>
        <w:t>等算力资源，进一步</w:t>
      </w:r>
      <w:r>
        <w:rPr>
          <w:rFonts w:hint="default" w:ascii="仿宋_GB2312" w:hAnsi="仿宋_GB2312" w:eastAsia="仿宋_GB2312" w:cs="仿宋_GB2312"/>
          <w:sz w:val="32"/>
          <w:szCs w:val="32"/>
          <w:highlight w:val="none"/>
          <w:lang w:val="en-US" w:eastAsia="zh-CN"/>
        </w:rPr>
        <w:t>构建集团统一、高效、安全的算力底座，为大模型的训练、推理及应用落地提供了坚实支撑。一是</w:t>
      </w:r>
      <w:r>
        <w:rPr>
          <w:rFonts w:hint="eastAsia" w:ascii="仿宋_GB2312" w:hAnsi="仿宋_GB2312" w:eastAsia="仿宋_GB2312" w:cs="仿宋_GB2312"/>
          <w:sz w:val="32"/>
          <w:szCs w:val="32"/>
          <w:highlight w:val="none"/>
          <w:lang w:val="en-US" w:eastAsia="zh-CN"/>
        </w:rPr>
        <w:t>加速</w:t>
      </w:r>
      <w:r>
        <w:rPr>
          <w:rFonts w:hint="default" w:ascii="仿宋_GB2312" w:hAnsi="仿宋_GB2312" w:eastAsia="仿宋_GB2312" w:cs="仿宋_GB2312"/>
          <w:sz w:val="32"/>
          <w:szCs w:val="32"/>
          <w:highlight w:val="none"/>
          <w:lang w:val="en-US" w:eastAsia="zh-CN"/>
        </w:rPr>
        <w:t>推进</w:t>
      </w:r>
      <w:r>
        <w:rPr>
          <w:rFonts w:hint="eastAsia" w:ascii="仿宋_GB2312" w:hAnsi="仿宋_GB2312" w:eastAsia="仿宋_GB2312" w:cs="仿宋_GB2312"/>
          <w:sz w:val="32"/>
          <w:szCs w:val="32"/>
          <w:highlight w:val="none"/>
          <w:lang w:val="en-US" w:eastAsia="zh-CN"/>
        </w:rPr>
        <w:t>NLP大模型</w:t>
      </w:r>
      <w:r>
        <w:rPr>
          <w:rFonts w:hint="default" w:ascii="仿宋_GB2312" w:hAnsi="仿宋_GB2312" w:eastAsia="仿宋_GB2312" w:cs="仿宋_GB2312"/>
          <w:sz w:val="32"/>
          <w:szCs w:val="32"/>
          <w:highlight w:val="none"/>
          <w:lang w:val="en-US" w:eastAsia="zh-CN"/>
        </w:rPr>
        <w:t>智算服务器部署</w:t>
      </w:r>
      <w:r>
        <w:rPr>
          <w:rFonts w:hint="eastAsia" w:ascii="仿宋_GB2312" w:hAnsi="仿宋_GB2312" w:eastAsia="仿宋_GB2312" w:cs="仿宋_GB2312"/>
          <w:sz w:val="32"/>
          <w:szCs w:val="32"/>
          <w:highlight w:val="none"/>
          <w:lang w:val="en-US" w:eastAsia="zh-CN"/>
        </w:rPr>
        <w:t>，目前已完成1台训推一体机部署工作，预计</w:t>
      </w:r>
      <w:r>
        <w:rPr>
          <w:rFonts w:hint="default" w:ascii="仿宋_GB2312" w:hAnsi="仿宋_GB2312" w:eastAsia="仿宋_GB2312" w:cs="仿宋_GB2312"/>
          <w:sz w:val="32"/>
          <w:szCs w:val="32"/>
          <w:highlight w:val="none"/>
          <w:lang w:val="en-US" w:eastAsia="zh-CN"/>
        </w:rPr>
        <w:t>年内完成</w:t>
      </w:r>
      <w:r>
        <w:rPr>
          <w:rFonts w:hint="eastAsia" w:ascii="仿宋_GB2312" w:hAnsi="仿宋_GB2312" w:eastAsia="仿宋_GB2312" w:cs="仿宋_GB2312"/>
          <w:sz w:val="32"/>
          <w:szCs w:val="32"/>
          <w:highlight w:val="none"/>
          <w:lang w:val="en-US" w:eastAsia="zh-CN"/>
        </w:rPr>
        <w:t>其余</w:t>
      </w:r>
      <w:r>
        <w:rPr>
          <w:rFonts w:hint="default" w:ascii="仿宋_GB2312" w:hAnsi="仿宋_GB2312" w:eastAsia="仿宋_GB2312" w:cs="仿宋_GB2312"/>
          <w:sz w:val="32"/>
          <w:szCs w:val="32"/>
          <w:highlight w:val="none"/>
          <w:lang w:val="en-US" w:eastAsia="zh-CN"/>
        </w:rPr>
        <w:t>4</w:t>
      </w:r>
      <w:r>
        <w:rPr>
          <w:rFonts w:hint="eastAsia" w:ascii="仿宋_GB2312" w:hAnsi="仿宋_GB2312" w:eastAsia="仿宋_GB2312" w:cs="仿宋_GB2312"/>
          <w:sz w:val="32"/>
          <w:szCs w:val="32"/>
          <w:highlight w:val="none"/>
          <w:lang w:val="en-US" w:eastAsia="zh-CN"/>
        </w:rPr>
        <w:t>台</w:t>
      </w:r>
      <w:r>
        <w:rPr>
          <w:rFonts w:hint="default" w:ascii="仿宋_GB2312" w:hAnsi="仿宋_GB2312" w:eastAsia="仿宋_GB2312" w:cs="仿宋_GB2312"/>
          <w:sz w:val="32"/>
          <w:szCs w:val="32"/>
          <w:highlight w:val="none"/>
          <w:lang w:val="en-US" w:eastAsia="zh-CN"/>
        </w:rPr>
        <w:t>智算服务器</w:t>
      </w:r>
      <w:r>
        <w:rPr>
          <w:rFonts w:hint="eastAsia" w:ascii="仿宋_GB2312" w:hAnsi="仿宋_GB2312" w:eastAsia="仿宋_GB2312" w:cs="仿宋_GB2312"/>
          <w:sz w:val="32"/>
          <w:szCs w:val="32"/>
          <w:highlight w:val="none"/>
          <w:lang w:val="en-US" w:eastAsia="zh-CN"/>
        </w:rPr>
        <w:t>部署，NLP智算能力将达到12.5P，</w:t>
      </w:r>
      <w:r>
        <w:rPr>
          <w:rFonts w:hint="default" w:ascii="仿宋_GB2312" w:hAnsi="仿宋_GB2312" w:eastAsia="仿宋_GB2312" w:cs="仿宋_GB2312"/>
          <w:sz w:val="32"/>
          <w:szCs w:val="32"/>
          <w:highlight w:val="none"/>
          <w:lang w:val="en-US" w:eastAsia="zh-CN"/>
        </w:rPr>
        <w:t>重点支撑DeepSeek、通义千问、盘古等主流大模型的本地化部署与推理需求</w:t>
      </w:r>
      <w:r>
        <w:rPr>
          <w:rFonts w:hint="eastAsia" w:ascii="仿宋_GB2312" w:hAnsi="仿宋_GB2312" w:eastAsia="仿宋_GB2312" w:cs="仿宋_GB2312"/>
          <w:sz w:val="32"/>
          <w:szCs w:val="32"/>
          <w:highlight w:val="none"/>
          <w:lang w:val="en-US" w:eastAsia="zh-CN"/>
        </w:rPr>
        <w:t>，进一步推动数字员工等智能体、大模型创新应用。二是</w:t>
      </w:r>
      <w:r>
        <w:rPr>
          <w:rFonts w:hint="default" w:ascii="仿宋_GB2312" w:hAnsi="仿宋_GB2312" w:eastAsia="仿宋_GB2312" w:cs="仿宋_GB2312"/>
          <w:sz w:val="32"/>
          <w:szCs w:val="32"/>
          <w:highlight w:val="none"/>
          <w:lang w:val="en-US" w:eastAsia="zh-CN"/>
        </w:rPr>
        <w:t>在计算机视觉（CV）算力方面，</w:t>
      </w:r>
      <w:r>
        <w:rPr>
          <w:rFonts w:hint="eastAsia" w:ascii="仿宋_GB2312" w:hAnsi="仿宋_GB2312" w:eastAsia="仿宋_GB2312" w:cs="仿宋_GB2312"/>
          <w:sz w:val="32"/>
          <w:szCs w:val="32"/>
          <w:highlight w:val="none"/>
          <w:lang w:val="en-US" w:eastAsia="zh-CN"/>
        </w:rPr>
        <w:t>已部署1台</w:t>
      </w:r>
      <w:r>
        <w:rPr>
          <w:rFonts w:hint="default" w:ascii="仿宋_GB2312" w:hAnsi="仿宋_GB2312" w:eastAsia="仿宋_GB2312" w:cs="仿宋_GB2312"/>
          <w:sz w:val="32"/>
          <w:szCs w:val="32"/>
          <w:highlight w:val="none"/>
          <w:lang w:val="en-US" w:eastAsia="zh-CN"/>
        </w:rPr>
        <w:t>CV推理</w:t>
      </w:r>
      <w:r>
        <w:rPr>
          <w:rFonts w:hint="eastAsia" w:ascii="仿宋_GB2312" w:hAnsi="仿宋_GB2312" w:eastAsia="仿宋_GB2312" w:cs="仿宋_GB2312"/>
          <w:sz w:val="32"/>
          <w:szCs w:val="32"/>
          <w:highlight w:val="none"/>
          <w:lang w:val="en-US" w:eastAsia="zh-CN"/>
        </w:rPr>
        <w:t>服务器，后续计划采购4</w:t>
      </w:r>
      <w:r>
        <w:rPr>
          <w:rFonts w:hint="default" w:ascii="仿宋_GB2312" w:hAnsi="仿宋_GB2312" w:eastAsia="仿宋_GB2312" w:cs="仿宋_GB2312"/>
          <w:sz w:val="32"/>
          <w:szCs w:val="32"/>
          <w:highlight w:val="none"/>
          <w:lang w:val="en-US" w:eastAsia="zh-CN"/>
        </w:rPr>
        <w:t>台，</w:t>
      </w:r>
      <w:r>
        <w:rPr>
          <w:rFonts w:hint="eastAsia" w:ascii="仿宋_GB2312" w:hAnsi="仿宋_GB2312" w:eastAsia="仿宋_GB2312" w:cs="仿宋_GB2312"/>
          <w:sz w:val="32"/>
          <w:szCs w:val="32"/>
          <w:highlight w:val="none"/>
          <w:lang w:val="en-US" w:eastAsia="zh-CN"/>
        </w:rPr>
        <w:t>CV智算能力将达到</w:t>
      </w:r>
      <w:r>
        <w:rPr>
          <w:rFonts w:hint="default" w:ascii="仿宋_GB2312" w:hAnsi="仿宋_GB2312" w:eastAsia="仿宋_GB2312" w:cs="仿宋_GB2312"/>
          <w:sz w:val="32"/>
          <w:szCs w:val="32"/>
          <w:highlight w:val="none"/>
          <w:lang w:val="en-US" w:eastAsia="zh-CN"/>
        </w:rPr>
        <w:t>2.5P，</w:t>
      </w:r>
      <w:r>
        <w:rPr>
          <w:rFonts w:hint="eastAsia" w:ascii="仿宋_GB2312" w:hAnsi="仿宋_GB2312" w:eastAsia="仿宋_GB2312" w:cs="仿宋_GB2312"/>
          <w:sz w:val="32"/>
          <w:szCs w:val="32"/>
          <w:highlight w:val="none"/>
          <w:lang w:val="en-US" w:eastAsia="zh-CN"/>
        </w:rPr>
        <w:t>重点支撑安全管理智能分析算法模型的推理使用，进一步推进PortGPT-CV在安全管理领域的推广应用。三</w:t>
      </w:r>
      <w:r>
        <w:rPr>
          <w:rFonts w:hint="default" w:ascii="仿宋_GB2312" w:hAnsi="仿宋_GB2312" w:eastAsia="仿宋_GB2312" w:cs="仿宋_GB2312"/>
          <w:sz w:val="32"/>
          <w:szCs w:val="32"/>
          <w:highlight w:val="none"/>
          <w:lang w:val="en-US" w:eastAsia="zh-CN"/>
        </w:rPr>
        <w:t>是稳步夯实通算资源基础</w:t>
      </w:r>
      <w:r>
        <w:rPr>
          <w:rFonts w:hint="eastAsia" w:ascii="仿宋_GB2312" w:hAnsi="仿宋_GB2312" w:eastAsia="仿宋_GB2312" w:cs="仿宋_GB2312"/>
          <w:sz w:val="32"/>
          <w:szCs w:val="32"/>
          <w:highlight w:val="none"/>
          <w:lang w:val="en-US" w:eastAsia="zh-CN"/>
        </w:rPr>
        <w:t>，</w:t>
      </w:r>
      <w:r>
        <w:rPr>
          <w:rFonts w:hint="default" w:ascii="仿宋_GB2312" w:hAnsi="仿宋_GB2312" w:eastAsia="仿宋_GB2312" w:cs="仿宋_GB2312"/>
          <w:sz w:val="32"/>
          <w:szCs w:val="32"/>
          <w:highlight w:val="none"/>
          <w:lang w:val="en-US" w:eastAsia="zh-CN"/>
        </w:rPr>
        <w:t>规划配置云管理节点</w:t>
      </w:r>
      <w:r>
        <w:rPr>
          <w:rFonts w:hint="eastAsia" w:ascii="仿宋_GB2312" w:hAnsi="仿宋_GB2312" w:eastAsia="仿宋_GB2312" w:cs="仿宋_GB2312"/>
          <w:sz w:val="32"/>
          <w:szCs w:val="32"/>
          <w:highlight w:val="none"/>
          <w:lang w:val="en-US" w:eastAsia="zh-CN"/>
        </w:rPr>
        <w:t>2</w:t>
      </w:r>
      <w:r>
        <w:rPr>
          <w:rFonts w:hint="default" w:ascii="仿宋_GB2312" w:hAnsi="仿宋_GB2312" w:eastAsia="仿宋_GB2312" w:cs="仿宋_GB2312"/>
          <w:sz w:val="32"/>
          <w:szCs w:val="32"/>
          <w:highlight w:val="none"/>
          <w:lang w:val="en-US" w:eastAsia="zh-CN"/>
        </w:rPr>
        <w:t>台、计算节点6台，总计提供2</w:t>
      </w:r>
      <w:r>
        <w:rPr>
          <w:rFonts w:hint="eastAsia" w:ascii="仿宋_GB2312" w:hAnsi="仿宋_GB2312" w:eastAsia="仿宋_GB2312" w:cs="仿宋_GB2312"/>
          <w:sz w:val="32"/>
          <w:szCs w:val="32"/>
          <w:highlight w:val="none"/>
          <w:lang w:val="en-US" w:eastAsia="zh-CN"/>
        </w:rPr>
        <w:t>560</w:t>
      </w:r>
      <w:r>
        <w:rPr>
          <w:rFonts w:hint="default" w:ascii="仿宋_GB2312" w:hAnsi="仿宋_GB2312" w:eastAsia="仿宋_GB2312" w:cs="仿宋_GB2312"/>
          <w:sz w:val="32"/>
          <w:szCs w:val="32"/>
          <w:highlight w:val="none"/>
          <w:lang w:val="en-US" w:eastAsia="zh-CN"/>
        </w:rPr>
        <w:t>个vCPU的计算能力，</w:t>
      </w:r>
      <w:r>
        <w:rPr>
          <w:rFonts w:hint="eastAsia" w:ascii="仿宋_GB2312" w:hAnsi="仿宋_GB2312" w:eastAsia="仿宋_GB2312" w:cs="仿宋_GB2312"/>
          <w:sz w:val="32"/>
          <w:szCs w:val="32"/>
          <w:highlight w:val="none"/>
          <w:lang w:val="en-US" w:eastAsia="zh-CN"/>
        </w:rPr>
        <w:t>支撑数字员工智能体平台和相关应用的部署，</w:t>
      </w:r>
      <w:r>
        <w:rPr>
          <w:rFonts w:hint="default" w:ascii="仿宋_GB2312" w:hAnsi="仿宋_GB2312" w:eastAsia="仿宋_GB2312" w:cs="仿宋_GB2312"/>
          <w:sz w:val="32"/>
          <w:szCs w:val="32"/>
          <w:highlight w:val="none"/>
          <w:lang w:val="en-US" w:eastAsia="zh-CN"/>
        </w:rPr>
        <w:t>目前</w:t>
      </w:r>
      <w:r>
        <w:rPr>
          <w:rFonts w:hint="eastAsia" w:ascii="仿宋_GB2312" w:hAnsi="仿宋_GB2312" w:eastAsia="仿宋_GB2312" w:cs="仿宋_GB2312"/>
          <w:sz w:val="32"/>
          <w:szCs w:val="32"/>
          <w:highlight w:val="none"/>
          <w:lang w:val="en-US" w:eastAsia="zh-CN"/>
        </w:rPr>
        <w:t>正在履行采购流程</w:t>
      </w:r>
      <w:r>
        <w:rPr>
          <w:rFonts w:hint="default" w:ascii="仿宋_GB2312" w:hAnsi="仿宋_GB2312" w:eastAsia="仿宋_GB2312" w:cs="仿宋_GB2312"/>
          <w:sz w:val="32"/>
          <w:szCs w:val="32"/>
          <w:highlight w:val="none"/>
          <w:lang w:val="en-US" w:eastAsia="zh-CN"/>
        </w:rPr>
        <w:t>，</w:t>
      </w:r>
      <w:r>
        <w:rPr>
          <w:rFonts w:hint="eastAsia" w:ascii="仿宋_GB2312" w:hAnsi="仿宋_GB2312" w:eastAsia="仿宋_GB2312" w:cs="仿宋_GB2312"/>
          <w:sz w:val="32"/>
          <w:szCs w:val="32"/>
          <w:highlight w:val="none"/>
          <w:lang w:val="en-US" w:eastAsia="zh-CN"/>
        </w:rPr>
        <w:t>下一步将加快采购工作，保障数字员工等部署工作。</w:t>
      </w:r>
    </w:p>
    <w:p w14:paraId="174B6EBD">
      <w:pPr>
        <w:keepNext w:val="0"/>
        <w:keepLines w:val="0"/>
        <w:pageBreakBefore w:val="0"/>
        <w:widowControl w:val="0"/>
        <w:numPr>
          <w:ilvl w:val="0"/>
          <w:numId w:val="0"/>
        </w:numPr>
        <w:kinsoku/>
        <w:wordWrap/>
        <w:overflowPunct/>
        <w:topLinePunct w:val="0"/>
        <w:autoSpaceDE/>
        <w:autoSpaceDN/>
        <w:bidi w:val="0"/>
        <w:adjustRightInd w:val="0"/>
        <w:snapToGrid w:val="0"/>
        <w:spacing w:line="560" w:lineRule="exact"/>
        <w:ind w:firstLine="640" w:firstLineChars="200"/>
        <w:jc w:val="both"/>
        <w:textAlignment w:val="auto"/>
        <w:rPr>
          <w:rFonts w:hint="default"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2</w:t>
      </w:r>
      <w:r>
        <w:rPr>
          <w:rFonts w:hint="default" w:ascii="仿宋_GB2312" w:hAnsi="仿宋_GB2312" w:eastAsia="仿宋_GB2312" w:cs="仿宋_GB2312"/>
          <w:sz w:val="32"/>
          <w:szCs w:val="32"/>
          <w:highlight w:val="none"/>
          <w:lang w:val="en-US" w:eastAsia="zh-CN"/>
        </w:rPr>
        <w:t>.</w:t>
      </w:r>
      <w:r>
        <w:rPr>
          <w:rFonts w:hint="eastAsia" w:ascii="仿宋_GB2312" w:hAnsi="仿宋_GB2312" w:eastAsia="仿宋_GB2312" w:cs="仿宋_GB2312"/>
          <w:sz w:val="32"/>
          <w:szCs w:val="32"/>
          <w:highlight w:val="none"/>
          <w:lang w:val="en-US" w:eastAsia="zh-CN"/>
        </w:rPr>
        <w:t>积极推进</w:t>
      </w:r>
      <w:r>
        <w:rPr>
          <w:rFonts w:hint="default" w:ascii="仿宋_GB2312" w:hAnsi="仿宋_GB2312" w:eastAsia="仿宋_GB2312" w:cs="仿宋_GB2312"/>
          <w:sz w:val="32"/>
          <w:szCs w:val="32"/>
          <w:highlight w:val="none"/>
          <w:lang w:val="en-US" w:eastAsia="zh-CN"/>
        </w:rPr>
        <w:t>智能体平台</w:t>
      </w:r>
      <w:r>
        <w:rPr>
          <w:rFonts w:hint="eastAsia" w:ascii="仿宋_GB2312" w:hAnsi="仿宋_GB2312" w:eastAsia="仿宋_GB2312" w:cs="仿宋_GB2312"/>
          <w:sz w:val="32"/>
          <w:szCs w:val="32"/>
          <w:highlight w:val="none"/>
          <w:lang w:val="en-US" w:eastAsia="zh-CN"/>
        </w:rPr>
        <w:t>建设</w:t>
      </w:r>
    </w:p>
    <w:p w14:paraId="213CCD7B">
      <w:pPr>
        <w:keepNext w:val="0"/>
        <w:keepLines w:val="0"/>
        <w:pageBreakBefore w:val="0"/>
        <w:widowControl w:val="0"/>
        <w:numPr>
          <w:ilvl w:val="0"/>
          <w:numId w:val="0"/>
        </w:numPr>
        <w:kinsoku/>
        <w:wordWrap/>
        <w:overflowPunct/>
        <w:topLinePunct w:val="0"/>
        <w:autoSpaceDE/>
        <w:autoSpaceDN/>
        <w:bidi w:val="0"/>
        <w:adjustRightInd w:val="0"/>
        <w:snapToGrid w:val="0"/>
        <w:spacing w:line="560" w:lineRule="exact"/>
        <w:ind w:firstLine="640" w:firstLineChars="200"/>
        <w:jc w:val="both"/>
        <w:textAlignment w:val="auto"/>
        <w:rPr>
          <w:rFonts w:hint="default"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积极推动</w:t>
      </w:r>
      <w:r>
        <w:rPr>
          <w:rFonts w:hint="default" w:ascii="仿宋_GB2312" w:hAnsi="仿宋_GB2312" w:eastAsia="仿宋_GB2312" w:cs="仿宋_GB2312"/>
          <w:sz w:val="32"/>
          <w:szCs w:val="32"/>
          <w:highlight w:val="none"/>
          <w:lang w:val="en-US" w:eastAsia="zh-CN"/>
        </w:rPr>
        <w:t>集开发、部署、运维、运营于一体的港口智能体（Agent）平台</w:t>
      </w:r>
      <w:r>
        <w:rPr>
          <w:rFonts w:hint="eastAsia" w:ascii="仿宋_GB2312" w:hAnsi="仿宋_GB2312" w:eastAsia="仿宋_GB2312" w:cs="仿宋_GB2312"/>
          <w:sz w:val="32"/>
          <w:szCs w:val="32"/>
          <w:highlight w:val="none"/>
          <w:lang w:val="en-US" w:eastAsia="zh-CN"/>
        </w:rPr>
        <w:t>方案设计工作</w:t>
      </w:r>
      <w:r>
        <w:rPr>
          <w:rFonts w:hint="default" w:ascii="仿宋_GB2312" w:hAnsi="仿宋_GB2312" w:eastAsia="仿宋_GB2312" w:cs="仿宋_GB2312"/>
          <w:sz w:val="32"/>
          <w:szCs w:val="32"/>
          <w:highlight w:val="none"/>
          <w:lang w:val="en-US" w:eastAsia="zh-CN"/>
        </w:rPr>
        <w:t>，</w:t>
      </w:r>
      <w:r>
        <w:rPr>
          <w:rFonts w:hint="eastAsia" w:ascii="仿宋_GB2312" w:hAnsi="仿宋_GB2312" w:eastAsia="仿宋_GB2312" w:cs="仿宋_GB2312"/>
          <w:sz w:val="32"/>
          <w:szCs w:val="32"/>
          <w:highlight w:val="none"/>
          <w:lang w:val="en-US" w:eastAsia="zh-CN"/>
        </w:rPr>
        <w:t>进一步</w:t>
      </w:r>
      <w:r>
        <w:rPr>
          <w:rFonts w:hint="default" w:ascii="仿宋_GB2312" w:hAnsi="仿宋_GB2312" w:eastAsia="仿宋_GB2312" w:cs="仿宋_GB2312"/>
          <w:sz w:val="32"/>
          <w:szCs w:val="32"/>
          <w:highlight w:val="none"/>
          <w:lang w:val="en-US" w:eastAsia="zh-CN"/>
        </w:rPr>
        <w:t>降低开发门槛，实现AI能力的快速复用与共享。一是</w:t>
      </w:r>
      <w:r>
        <w:rPr>
          <w:rFonts w:hint="eastAsia" w:ascii="仿宋_GB2312" w:hAnsi="仿宋_GB2312" w:eastAsia="仿宋_GB2312" w:cs="仿宋_GB2312"/>
          <w:sz w:val="32"/>
          <w:szCs w:val="32"/>
          <w:highlight w:val="none"/>
          <w:lang w:val="en-US" w:eastAsia="zh-CN"/>
        </w:rPr>
        <w:t>推动</w:t>
      </w:r>
      <w:r>
        <w:rPr>
          <w:rFonts w:hint="default" w:ascii="仿宋_GB2312" w:hAnsi="仿宋_GB2312" w:eastAsia="仿宋_GB2312" w:cs="仿宋_GB2312"/>
          <w:sz w:val="32"/>
          <w:szCs w:val="32"/>
          <w:highlight w:val="none"/>
          <w:lang w:val="en-US" w:eastAsia="zh-CN"/>
        </w:rPr>
        <w:t>构建全栈式Agent开发工具链</w:t>
      </w:r>
      <w:r>
        <w:rPr>
          <w:rFonts w:hint="eastAsia" w:ascii="仿宋_GB2312" w:hAnsi="仿宋_GB2312" w:eastAsia="仿宋_GB2312" w:cs="仿宋_GB2312"/>
          <w:sz w:val="32"/>
          <w:szCs w:val="32"/>
          <w:highlight w:val="none"/>
          <w:lang w:val="en-US" w:eastAsia="zh-CN"/>
        </w:rPr>
        <w:t>，</w:t>
      </w:r>
      <w:r>
        <w:rPr>
          <w:rFonts w:hint="default" w:ascii="仿宋_GB2312" w:hAnsi="仿宋_GB2312" w:eastAsia="仿宋_GB2312" w:cs="仿宋_GB2312"/>
          <w:sz w:val="32"/>
          <w:szCs w:val="32"/>
          <w:highlight w:val="none"/>
          <w:lang w:val="en-US" w:eastAsia="zh-CN"/>
        </w:rPr>
        <w:t>平台涵盖了模型开发、数据工程、Agent构建、工作流编排、插件管理、知识库管理及提示词工程等核心模块，支持多租户隔离使用，具备“开箱即用”的基础能力</w:t>
      </w:r>
      <w:r>
        <w:rPr>
          <w:rFonts w:hint="eastAsia" w:ascii="仿宋_GB2312" w:hAnsi="仿宋_GB2312" w:eastAsia="仿宋_GB2312" w:cs="仿宋_GB2312"/>
          <w:sz w:val="32"/>
          <w:szCs w:val="32"/>
          <w:highlight w:val="none"/>
          <w:lang w:val="en-US" w:eastAsia="zh-CN"/>
        </w:rPr>
        <w:t>，目前在云端部署测试环境开展重点场景开发验证</w:t>
      </w:r>
      <w:r>
        <w:rPr>
          <w:rFonts w:hint="default" w:ascii="仿宋_GB2312" w:hAnsi="仿宋_GB2312" w:eastAsia="仿宋_GB2312" w:cs="仿宋_GB2312"/>
          <w:sz w:val="32"/>
          <w:szCs w:val="32"/>
          <w:highlight w:val="none"/>
          <w:lang w:val="en-US" w:eastAsia="zh-CN"/>
        </w:rPr>
        <w:t>。二是沉淀通用技术范式与共享能力</w:t>
      </w:r>
      <w:r>
        <w:rPr>
          <w:rFonts w:hint="eastAsia" w:ascii="仿宋_GB2312" w:hAnsi="仿宋_GB2312" w:eastAsia="仿宋_GB2312" w:cs="仿宋_GB2312"/>
          <w:sz w:val="32"/>
          <w:szCs w:val="32"/>
          <w:highlight w:val="none"/>
          <w:lang w:val="en-US" w:eastAsia="zh-CN"/>
        </w:rPr>
        <w:t>，</w:t>
      </w:r>
      <w:r>
        <w:rPr>
          <w:rFonts w:hint="default" w:ascii="仿宋_GB2312" w:hAnsi="仿宋_GB2312" w:eastAsia="仿宋_GB2312" w:cs="仿宋_GB2312"/>
          <w:sz w:val="32"/>
          <w:szCs w:val="32"/>
          <w:highlight w:val="none"/>
          <w:lang w:val="en-US" w:eastAsia="zh-CN"/>
        </w:rPr>
        <w:t>联合华为“小巧灵”突击队，通过实战打样，已成功沉淀了规划求解类、知识问答类、静态场景识别类等5个关键技术范式，以及船舶计划调度、公文智能问答等6个Agent共享能力。三是打造三大核心Agent应用范式</w:t>
      </w:r>
      <w:r>
        <w:rPr>
          <w:rFonts w:hint="eastAsia" w:ascii="仿宋_GB2312" w:hAnsi="仿宋_GB2312" w:eastAsia="仿宋_GB2312" w:cs="仿宋_GB2312"/>
          <w:sz w:val="32"/>
          <w:szCs w:val="32"/>
          <w:highlight w:val="none"/>
          <w:lang w:val="en-US" w:eastAsia="zh-CN"/>
        </w:rPr>
        <w:t>，</w:t>
      </w:r>
      <w:r>
        <w:rPr>
          <w:rFonts w:hint="default" w:ascii="仿宋_GB2312" w:hAnsi="仿宋_GB2312" w:eastAsia="仿宋_GB2312" w:cs="仿宋_GB2312"/>
          <w:sz w:val="32"/>
          <w:szCs w:val="32"/>
          <w:highlight w:val="none"/>
          <w:lang w:val="en-US" w:eastAsia="zh-CN"/>
        </w:rPr>
        <w:t>重点推进知识问答（RAG）范式，赋能办公知识问答、报告生成等场景；探索工具智能体（Tool Agent）范式，利用大模型结合规则校验替代传统RPA，提升自主决策能力；突破多智能体（Multiple Agent）范式，在大模型与运筹优化结合的领域，通过分布式协同与群体智能，解决全港口智能计划等行业难题。</w:t>
      </w:r>
    </w:p>
    <w:p w14:paraId="6E0961EF">
      <w:pPr>
        <w:keepNext w:val="0"/>
        <w:keepLines w:val="0"/>
        <w:pageBreakBefore w:val="0"/>
        <w:widowControl w:val="0"/>
        <w:numPr>
          <w:ilvl w:val="0"/>
          <w:numId w:val="0"/>
        </w:numPr>
        <w:kinsoku/>
        <w:wordWrap/>
        <w:overflowPunct/>
        <w:topLinePunct w:val="0"/>
        <w:autoSpaceDE/>
        <w:autoSpaceDN/>
        <w:bidi w:val="0"/>
        <w:adjustRightInd w:val="0"/>
        <w:snapToGrid w:val="0"/>
        <w:spacing w:line="560" w:lineRule="exact"/>
        <w:ind w:firstLine="640" w:firstLineChars="200"/>
        <w:jc w:val="both"/>
        <w:textAlignment w:val="auto"/>
        <w:rPr>
          <w:rFonts w:hint="default"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3.数据治理取得显著成效</w:t>
      </w:r>
    </w:p>
    <w:p w14:paraId="4BD2FFF0">
      <w:pPr>
        <w:keepNext w:val="0"/>
        <w:keepLines w:val="0"/>
        <w:pageBreakBefore w:val="0"/>
        <w:widowControl w:val="0"/>
        <w:numPr>
          <w:ilvl w:val="0"/>
          <w:numId w:val="0"/>
        </w:numPr>
        <w:kinsoku/>
        <w:wordWrap/>
        <w:overflowPunct/>
        <w:topLinePunct w:val="0"/>
        <w:autoSpaceDE/>
        <w:autoSpaceDN/>
        <w:bidi w:val="0"/>
        <w:adjustRightInd w:val="0"/>
        <w:snapToGrid w:val="0"/>
        <w:spacing w:line="560" w:lineRule="exact"/>
        <w:ind w:firstLine="640" w:firstLineChars="200"/>
        <w:jc w:val="both"/>
        <w:textAlignment w:val="auto"/>
        <w:rPr>
          <w:rFonts w:hint="default"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完成集装箱装卸领域生产数据治理，制定443个数据标准、374个数据指标，高标准高效率支撑集团调度系统、IMCC、TCA，以及市交委、边检站、海事局等集团内外部数据共享需求，服务集团内部生产经营管理和天津市“智慧口岸”建设，加快实现数据资源“看得见、读得懂、用得好”。</w:t>
      </w:r>
    </w:p>
    <w:p w14:paraId="0A496467">
      <w:pPr>
        <w:keepNext w:val="0"/>
        <w:keepLines w:val="0"/>
        <w:pageBreakBefore w:val="0"/>
        <w:widowControl w:val="0"/>
        <w:numPr>
          <w:ilvl w:val="0"/>
          <w:numId w:val="0"/>
        </w:numPr>
        <w:kinsoku/>
        <w:wordWrap/>
        <w:overflowPunct/>
        <w:topLinePunct w:val="0"/>
        <w:autoSpaceDE/>
        <w:autoSpaceDN/>
        <w:bidi w:val="0"/>
        <w:adjustRightInd w:val="0"/>
        <w:snapToGrid w:val="0"/>
        <w:spacing w:line="560" w:lineRule="exact"/>
        <w:ind w:firstLine="640" w:firstLineChars="200"/>
        <w:jc w:val="both"/>
        <w:textAlignment w:val="auto"/>
        <w:rPr>
          <w:rFonts w:hint="eastAsia" w:ascii="黑体" w:hAnsi="黑体" w:eastAsia="黑体" w:cs="黑体"/>
          <w:sz w:val="32"/>
          <w:szCs w:val="32"/>
          <w:highlight w:val="none"/>
          <w:lang w:val="en-US" w:eastAsia="zh-CN"/>
        </w:rPr>
      </w:pPr>
      <w:r>
        <w:rPr>
          <w:rFonts w:hint="eastAsia" w:ascii="黑体" w:hAnsi="黑体" w:eastAsia="黑体" w:cs="黑体"/>
          <w:sz w:val="32"/>
          <w:szCs w:val="32"/>
          <w:highlight w:val="none"/>
          <w:lang w:val="en-US" w:eastAsia="zh-CN"/>
        </w:rPr>
        <w:t>二、下一步重点工作</w:t>
      </w:r>
    </w:p>
    <w:p w14:paraId="661784B1">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lang w:val="en-US" w:eastAsia="zh-CN"/>
        </w:rPr>
        <w:t>下一步将</w:t>
      </w:r>
      <w:r>
        <w:rPr>
          <w:rFonts w:hint="eastAsia" w:ascii="仿宋_GB2312" w:hAnsi="仿宋_GB2312" w:eastAsia="仿宋_GB2312" w:cs="仿宋_GB2312"/>
          <w:sz w:val="32"/>
          <w:szCs w:val="32"/>
          <w:highlight w:val="none"/>
        </w:rPr>
        <w:t>完善优化人工智能发展规划、</w:t>
      </w:r>
      <w:r>
        <w:rPr>
          <w:rFonts w:hint="eastAsia" w:ascii="仿宋_GB2312" w:hAnsi="仿宋_GB2312" w:eastAsia="仿宋_GB2312" w:cs="仿宋_GB2312"/>
          <w:sz w:val="32"/>
          <w:szCs w:val="32"/>
          <w:highlight w:val="none"/>
          <w:lang w:val="en-US" w:eastAsia="zh-CN"/>
        </w:rPr>
        <w:t>以高价值场景为切入点，</w:t>
      </w:r>
      <w:r>
        <w:rPr>
          <w:rFonts w:hint="eastAsia" w:ascii="仿宋_GB2312" w:hAnsi="仿宋_GB2312" w:eastAsia="仿宋_GB2312" w:cs="仿宋_GB2312"/>
          <w:sz w:val="32"/>
          <w:szCs w:val="32"/>
          <w:highlight w:val="none"/>
        </w:rPr>
        <w:t>推动</w:t>
      </w:r>
      <w:r>
        <w:rPr>
          <w:rFonts w:hint="eastAsia" w:ascii="仿宋_GB2312" w:hAnsi="仿宋_GB2312" w:eastAsia="仿宋_GB2312" w:cs="仿宋_GB2312"/>
          <w:sz w:val="32"/>
          <w:szCs w:val="32"/>
          <w:highlight w:val="none"/>
          <w:lang w:val="en-US" w:eastAsia="zh-CN"/>
        </w:rPr>
        <w:t>PortGPT</w:t>
      </w:r>
      <w:r>
        <w:rPr>
          <w:rFonts w:hint="eastAsia" w:ascii="仿宋_GB2312" w:hAnsi="仿宋_GB2312" w:eastAsia="仿宋_GB2312" w:cs="仿宋_GB2312"/>
          <w:sz w:val="32"/>
          <w:szCs w:val="32"/>
          <w:highlight w:val="none"/>
        </w:rPr>
        <w:t>产品化商业化落地</w:t>
      </w:r>
      <w:r>
        <w:rPr>
          <w:rFonts w:hint="eastAsia" w:ascii="仿宋_GB2312" w:hAnsi="仿宋_GB2312" w:eastAsia="仿宋_GB2312" w:cs="仿宋_GB2312"/>
          <w:sz w:val="32"/>
          <w:szCs w:val="32"/>
          <w:highlight w:val="none"/>
          <w:lang w:eastAsia="zh-CN"/>
        </w:rPr>
        <w:t>（</w:t>
      </w:r>
      <w:r>
        <w:rPr>
          <w:rFonts w:hint="eastAsia" w:ascii="仿宋_GB2312" w:hAnsi="仿宋_GB2312" w:eastAsia="仿宋_GB2312" w:cs="仿宋_GB2312"/>
          <w:sz w:val="32"/>
          <w:szCs w:val="32"/>
          <w:highlight w:val="none"/>
          <w:lang w:val="en-US" w:eastAsia="zh-CN"/>
        </w:rPr>
        <w:t>形成商业策划书</w:t>
      </w:r>
      <w:r>
        <w:rPr>
          <w:rFonts w:hint="eastAsia" w:ascii="仿宋_GB2312" w:hAnsi="仿宋_GB2312" w:eastAsia="仿宋_GB2312" w:cs="仿宋_GB2312"/>
          <w:sz w:val="32"/>
          <w:szCs w:val="32"/>
          <w:highlight w:val="none"/>
          <w:lang w:eastAsia="zh-CN"/>
        </w:rPr>
        <w:t>），</w:t>
      </w:r>
      <w:r>
        <w:rPr>
          <w:rFonts w:hint="eastAsia" w:ascii="仿宋_GB2312" w:hAnsi="仿宋_GB2312" w:eastAsia="仿宋_GB2312" w:cs="仿宋_GB2312"/>
          <w:sz w:val="32"/>
          <w:szCs w:val="32"/>
          <w:highlight w:val="none"/>
          <w:lang w:val="en-US" w:eastAsia="zh-CN"/>
        </w:rPr>
        <w:t>持续完善构建算力基础底座，并积极推动重点场景创新应用，</w:t>
      </w:r>
      <w:r>
        <w:rPr>
          <w:rFonts w:hint="eastAsia" w:ascii="仿宋_GB2312" w:hAnsi="仿宋_GB2312" w:eastAsia="仿宋_GB2312" w:cs="仿宋_GB2312"/>
          <w:sz w:val="32"/>
          <w:szCs w:val="32"/>
          <w:highlight w:val="none"/>
        </w:rPr>
        <w:t>整合</w:t>
      </w:r>
      <w:r>
        <w:rPr>
          <w:rFonts w:hint="eastAsia" w:ascii="仿宋_GB2312" w:hAnsi="仿宋_GB2312" w:eastAsia="仿宋_GB2312" w:cs="仿宋_GB2312"/>
          <w:sz w:val="32"/>
          <w:szCs w:val="32"/>
          <w:highlight w:val="none"/>
          <w:lang w:val="en-US" w:eastAsia="zh-CN"/>
        </w:rPr>
        <w:t>全集团</w:t>
      </w:r>
      <w:r>
        <w:rPr>
          <w:rFonts w:hint="eastAsia" w:ascii="仿宋_GB2312" w:hAnsi="仿宋_GB2312" w:eastAsia="仿宋_GB2312" w:cs="仿宋_GB2312"/>
          <w:sz w:val="32"/>
          <w:szCs w:val="32"/>
          <w:highlight w:val="none"/>
        </w:rPr>
        <w:t>资源、</w:t>
      </w:r>
      <w:r>
        <w:rPr>
          <w:rFonts w:hint="eastAsia" w:ascii="仿宋_GB2312" w:hAnsi="仿宋_GB2312" w:eastAsia="仿宋_GB2312" w:cs="仿宋_GB2312"/>
          <w:sz w:val="32"/>
          <w:szCs w:val="32"/>
          <w:highlight w:val="none"/>
          <w:lang w:val="en-US" w:eastAsia="zh-CN"/>
        </w:rPr>
        <w:t>兵合一处，</w:t>
      </w:r>
      <w:r>
        <w:rPr>
          <w:rFonts w:hint="eastAsia" w:ascii="仿宋_GB2312" w:hAnsi="仿宋_GB2312" w:eastAsia="仿宋_GB2312" w:cs="仿宋_GB2312"/>
          <w:sz w:val="32"/>
          <w:szCs w:val="32"/>
          <w:highlight w:val="none"/>
        </w:rPr>
        <w:t>量化</w:t>
      </w:r>
      <w:r>
        <w:rPr>
          <w:rFonts w:hint="eastAsia" w:ascii="仿宋_GB2312" w:hAnsi="仿宋_GB2312" w:eastAsia="仿宋_GB2312" w:cs="仿宋_GB2312"/>
          <w:sz w:val="32"/>
          <w:szCs w:val="32"/>
          <w:highlight w:val="none"/>
          <w:lang w:val="en-US" w:eastAsia="zh-CN"/>
        </w:rPr>
        <w:t>建设</w:t>
      </w:r>
      <w:r>
        <w:rPr>
          <w:rFonts w:hint="eastAsia" w:ascii="仿宋_GB2312" w:hAnsi="仿宋_GB2312" w:eastAsia="仿宋_GB2312" w:cs="仿宋_GB2312"/>
          <w:sz w:val="32"/>
          <w:szCs w:val="32"/>
          <w:highlight w:val="none"/>
        </w:rPr>
        <w:t>成果</w:t>
      </w:r>
      <w:r>
        <w:rPr>
          <w:rFonts w:hint="eastAsia" w:ascii="仿宋_GB2312" w:hAnsi="仿宋_GB2312" w:eastAsia="仿宋_GB2312" w:cs="仿宋_GB2312"/>
          <w:sz w:val="32"/>
          <w:szCs w:val="32"/>
          <w:highlight w:val="none"/>
          <w:lang w:eastAsia="zh-CN"/>
        </w:rPr>
        <w:t>、</w:t>
      </w:r>
      <w:r>
        <w:rPr>
          <w:rFonts w:hint="eastAsia" w:ascii="仿宋_GB2312" w:hAnsi="仿宋_GB2312" w:eastAsia="仿宋_GB2312" w:cs="仿宋_GB2312"/>
          <w:sz w:val="32"/>
          <w:szCs w:val="32"/>
          <w:highlight w:val="none"/>
          <w:lang w:val="en-US" w:eastAsia="zh-CN"/>
        </w:rPr>
        <w:t>做好投入产出分析，</w:t>
      </w:r>
      <w:r>
        <w:rPr>
          <w:rFonts w:hint="eastAsia" w:ascii="仿宋_GB2312" w:hAnsi="仿宋_GB2312" w:eastAsia="仿宋_GB2312" w:cs="仿宋_GB2312"/>
          <w:sz w:val="32"/>
          <w:szCs w:val="32"/>
          <w:highlight w:val="none"/>
        </w:rPr>
        <w:t>深化技术与业务场景融合互促，全力推进人工智能取得更多高价值成果。</w:t>
      </w:r>
    </w:p>
    <w:p w14:paraId="6F995C0B">
      <w:pPr>
        <w:keepNext w:val="0"/>
        <w:keepLines w:val="0"/>
        <w:pageBreakBefore w:val="0"/>
        <w:widowControl w:val="0"/>
        <w:kinsoku/>
        <w:wordWrap w:val="0"/>
        <w:overflowPunct/>
        <w:topLinePunct w:val="0"/>
        <w:autoSpaceDE/>
        <w:autoSpaceDN/>
        <w:bidi w:val="0"/>
        <w:adjustRightInd w:val="0"/>
        <w:snapToGrid w:val="0"/>
        <w:spacing w:line="560" w:lineRule="exact"/>
        <w:ind w:firstLine="640" w:firstLineChars="200"/>
        <w:jc w:val="both"/>
        <w:textAlignment w:val="auto"/>
        <w:rPr>
          <w:rFonts w:hint="default" w:ascii="仿宋_GB2312" w:hAnsi="仿宋_GB2312" w:eastAsia="仿宋_GB2312" w:cs="仿宋_GB2312"/>
          <w:sz w:val="32"/>
          <w:szCs w:val="32"/>
          <w:highlight w:val="none"/>
          <w:lang w:val="en-US" w:eastAsia="zh-CN"/>
        </w:rPr>
      </w:pPr>
      <w:r>
        <w:rPr>
          <w:rFonts w:hint="default" w:ascii="仿宋_GB2312" w:hAnsi="仿宋_GB2312" w:eastAsia="仿宋_GB2312" w:cs="仿宋_GB2312"/>
          <w:sz w:val="32"/>
          <w:szCs w:val="32"/>
          <w:highlight w:val="none"/>
          <w:lang w:val="en-US" w:eastAsia="zh-CN"/>
        </w:rPr>
        <w:t>（一）提升数字化交易水平</w:t>
      </w:r>
    </w:p>
    <w:p w14:paraId="0FCB007B">
      <w:pPr>
        <w:keepNext w:val="0"/>
        <w:keepLines w:val="0"/>
        <w:pageBreakBefore w:val="0"/>
        <w:widowControl w:val="0"/>
        <w:kinsoku/>
        <w:wordWrap w:val="0"/>
        <w:overflowPunct/>
        <w:topLinePunct w:val="0"/>
        <w:autoSpaceDE/>
        <w:autoSpaceDN/>
        <w:bidi w:val="0"/>
        <w:adjustRightInd w:val="0"/>
        <w:snapToGrid w:val="0"/>
        <w:spacing w:line="560" w:lineRule="exact"/>
        <w:ind w:firstLine="640" w:firstLineChars="200"/>
        <w:jc w:val="both"/>
        <w:textAlignment w:val="auto"/>
        <w:rPr>
          <w:rFonts w:hint="default"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1.</w:t>
      </w:r>
      <w:r>
        <w:rPr>
          <w:rFonts w:hint="default" w:ascii="仿宋_GB2312" w:hAnsi="仿宋_GB2312" w:eastAsia="仿宋_GB2312" w:cs="仿宋_GB2312"/>
          <w:sz w:val="32"/>
          <w:szCs w:val="32"/>
          <w:highlight w:val="none"/>
          <w:lang w:val="en-US" w:eastAsia="zh-CN"/>
        </w:rPr>
        <w:t>持续拓展“津港通”功能，打造“AI+物流”场景</w:t>
      </w:r>
    </w:p>
    <w:p w14:paraId="706E1359">
      <w:pPr>
        <w:keepNext w:val="0"/>
        <w:keepLines w:val="0"/>
        <w:pageBreakBefore w:val="0"/>
        <w:widowControl w:val="0"/>
        <w:kinsoku/>
        <w:wordWrap w:val="0"/>
        <w:overflowPunct/>
        <w:topLinePunct w:val="0"/>
        <w:autoSpaceDE/>
        <w:autoSpaceDN/>
        <w:bidi w:val="0"/>
        <w:adjustRightInd w:val="0"/>
        <w:snapToGrid w:val="0"/>
        <w:spacing w:line="560" w:lineRule="exact"/>
        <w:ind w:firstLine="640" w:firstLineChars="200"/>
        <w:jc w:val="both"/>
        <w:textAlignment w:val="auto"/>
        <w:rPr>
          <w:rFonts w:hint="default" w:ascii="仿宋_GB2312" w:hAnsi="仿宋_GB2312" w:eastAsia="仿宋_GB2312" w:cs="仿宋_GB2312"/>
          <w:sz w:val="32"/>
          <w:szCs w:val="32"/>
          <w:highlight w:val="none"/>
          <w:lang w:val="en-US" w:eastAsia="zh-CN"/>
        </w:rPr>
      </w:pPr>
      <w:r>
        <w:rPr>
          <w:rFonts w:hint="default" w:ascii="仿宋_GB2312" w:hAnsi="仿宋_GB2312" w:eastAsia="仿宋_GB2312" w:cs="仿宋_GB2312"/>
          <w:sz w:val="32"/>
          <w:szCs w:val="32"/>
          <w:highlight w:val="none"/>
          <w:lang w:val="en-US" w:eastAsia="zh-CN"/>
        </w:rPr>
        <w:t>完善一站式服务平台功能，利用数据分析满足用户个性化需求，建立健全反馈机制，持续优化用户体验，确保满足业务发展要求。</w:t>
      </w:r>
    </w:p>
    <w:p w14:paraId="5EBA2C67">
      <w:pPr>
        <w:keepNext w:val="0"/>
        <w:keepLines w:val="0"/>
        <w:pageBreakBefore w:val="0"/>
        <w:widowControl w:val="0"/>
        <w:kinsoku/>
        <w:wordWrap w:val="0"/>
        <w:overflowPunct/>
        <w:topLinePunct w:val="0"/>
        <w:autoSpaceDE/>
        <w:autoSpaceDN/>
        <w:bidi w:val="0"/>
        <w:adjustRightInd w:val="0"/>
        <w:snapToGrid w:val="0"/>
        <w:spacing w:line="560" w:lineRule="exact"/>
        <w:ind w:firstLine="640" w:firstLineChars="200"/>
        <w:jc w:val="both"/>
        <w:textAlignment w:val="auto"/>
        <w:rPr>
          <w:rFonts w:hint="default"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2.</w:t>
      </w:r>
      <w:r>
        <w:rPr>
          <w:rFonts w:hint="default" w:ascii="仿宋_GB2312" w:hAnsi="仿宋_GB2312" w:eastAsia="仿宋_GB2312" w:cs="仿宋_GB2312"/>
          <w:sz w:val="32"/>
          <w:szCs w:val="32"/>
          <w:highlight w:val="none"/>
          <w:lang w:val="en-US" w:eastAsia="zh-CN"/>
        </w:rPr>
        <w:t>集成销售、服务及合同管理系统，打造“AI+客服”场景</w:t>
      </w:r>
    </w:p>
    <w:p w14:paraId="20288F83">
      <w:pPr>
        <w:keepNext w:val="0"/>
        <w:keepLines w:val="0"/>
        <w:pageBreakBefore w:val="0"/>
        <w:widowControl w:val="0"/>
        <w:kinsoku/>
        <w:wordWrap w:val="0"/>
        <w:overflowPunct/>
        <w:topLinePunct w:val="0"/>
        <w:autoSpaceDE/>
        <w:autoSpaceDN/>
        <w:bidi w:val="0"/>
        <w:adjustRightInd w:val="0"/>
        <w:snapToGrid w:val="0"/>
        <w:spacing w:line="560" w:lineRule="exact"/>
        <w:ind w:firstLine="640" w:firstLineChars="200"/>
        <w:jc w:val="both"/>
        <w:textAlignment w:val="auto"/>
        <w:rPr>
          <w:rFonts w:hint="default" w:ascii="仿宋_GB2312" w:hAnsi="仿宋_GB2312" w:eastAsia="仿宋_GB2312" w:cs="仿宋_GB2312"/>
          <w:sz w:val="32"/>
          <w:szCs w:val="32"/>
          <w:highlight w:val="none"/>
          <w:lang w:val="en-US" w:eastAsia="zh-CN"/>
        </w:rPr>
      </w:pPr>
      <w:r>
        <w:rPr>
          <w:rFonts w:hint="default" w:ascii="仿宋_GB2312" w:hAnsi="仿宋_GB2312" w:eastAsia="仿宋_GB2312" w:cs="仿宋_GB2312"/>
          <w:sz w:val="32"/>
          <w:szCs w:val="32"/>
          <w:highlight w:val="none"/>
          <w:lang w:val="en-US" w:eastAsia="zh-CN"/>
        </w:rPr>
        <w:t>打通商务管理功能，提升对大客户的数据分析能力，面向大客户拓展形成合力，优化服务体验。</w:t>
      </w:r>
    </w:p>
    <w:p w14:paraId="152C03D8">
      <w:pPr>
        <w:keepNext w:val="0"/>
        <w:keepLines w:val="0"/>
        <w:pageBreakBefore w:val="0"/>
        <w:widowControl w:val="0"/>
        <w:kinsoku/>
        <w:wordWrap w:val="0"/>
        <w:overflowPunct/>
        <w:topLinePunct w:val="0"/>
        <w:autoSpaceDE/>
        <w:autoSpaceDN/>
        <w:bidi w:val="0"/>
        <w:adjustRightInd w:val="0"/>
        <w:snapToGrid w:val="0"/>
        <w:spacing w:line="560" w:lineRule="exact"/>
        <w:ind w:firstLine="640" w:firstLineChars="200"/>
        <w:jc w:val="both"/>
        <w:textAlignment w:val="auto"/>
        <w:rPr>
          <w:rFonts w:hint="default" w:ascii="仿宋_GB2312" w:hAnsi="仿宋_GB2312" w:eastAsia="仿宋_GB2312" w:cs="仿宋_GB2312"/>
          <w:sz w:val="32"/>
          <w:szCs w:val="32"/>
          <w:highlight w:val="none"/>
          <w:lang w:val="en-US" w:eastAsia="zh-CN"/>
        </w:rPr>
      </w:pPr>
      <w:r>
        <w:rPr>
          <w:rFonts w:hint="default" w:ascii="仿宋_GB2312" w:hAnsi="仿宋_GB2312" w:eastAsia="仿宋_GB2312" w:cs="仿宋_GB2312"/>
          <w:sz w:val="32"/>
          <w:szCs w:val="32"/>
          <w:highlight w:val="none"/>
          <w:lang w:val="en-US" w:eastAsia="zh-CN"/>
        </w:rPr>
        <w:t>（二）提升数字化生产水平</w:t>
      </w:r>
    </w:p>
    <w:p w14:paraId="1B28B078">
      <w:pPr>
        <w:keepNext w:val="0"/>
        <w:keepLines w:val="0"/>
        <w:pageBreakBefore w:val="0"/>
        <w:widowControl w:val="0"/>
        <w:kinsoku/>
        <w:wordWrap w:val="0"/>
        <w:overflowPunct/>
        <w:topLinePunct w:val="0"/>
        <w:autoSpaceDE/>
        <w:autoSpaceDN/>
        <w:bidi w:val="0"/>
        <w:adjustRightInd w:val="0"/>
        <w:snapToGrid w:val="0"/>
        <w:spacing w:line="560" w:lineRule="exact"/>
        <w:ind w:firstLine="640" w:firstLineChars="200"/>
        <w:jc w:val="both"/>
        <w:textAlignment w:val="auto"/>
        <w:rPr>
          <w:rFonts w:hint="default"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1.</w:t>
      </w:r>
      <w:r>
        <w:rPr>
          <w:rFonts w:hint="default" w:ascii="仿宋_GB2312" w:hAnsi="仿宋_GB2312" w:eastAsia="仿宋_GB2312" w:cs="仿宋_GB2312"/>
          <w:sz w:val="32"/>
          <w:szCs w:val="32"/>
          <w:highlight w:val="none"/>
          <w:lang w:val="en-US" w:eastAsia="zh-CN"/>
        </w:rPr>
        <w:t>推进</w:t>
      </w:r>
      <w:r>
        <w:rPr>
          <w:rFonts w:hint="eastAsia" w:ascii="仿宋_GB2312" w:hAnsi="仿宋_GB2312" w:eastAsia="仿宋_GB2312" w:cs="仿宋_GB2312"/>
          <w:sz w:val="32"/>
          <w:szCs w:val="32"/>
          <w:highlight w:val="none"/>
          <w:lang w:val="en-US" w:eastAsia="zh-CN"/>
        </w:rPr>
        <w:t>建设</w:t>
      </w:r>
      <w:r>
        <w:rPr>
          <w:rFonts w:hint="default" w:ascii="仿宋_GB2312" w:hAnsi="仿宋_GB2312" w:eastAsia="仿宋_GB2312" w:cs="仿宋_GB2312"/>
          <w:sz w:val="32"/>
          <w:szCs w:val="32"/>
          <w:highlight w:val="none"/>
          <w:lang w:val="en-US" w:eastAsia="zh-CN"/>
        </w:rPr>
        <w:t>智能感知设备</w:t>
      </w:r>
      <w:r>
        <w:rPr>
          <w:rFonts w:hint="eastAsia" w:ascii="仿宋_GB2312" w:hAnsi="仿宋_GB2312" w:eastAsia="仿宋_GB2312" w:cs="仿宋_GB2312"/>
          <w:sz w:val="32"/>
          <w:szCs w:val="32"/>
          <w:highlight w:val="none"/>
          <w:lang w:val="en-US" w:eastAsia="zh-CN"/>
        </w:rPr>
        <w:t>和</w:t>
      </w:r>
      <w:r>
        <w:rPr>
          <w:rFonts w:hint="default" w:ascii="仿宋_GB2312" w:hAnsi="仿宋_GB2312" w:eastAsia="仿宋_GB2312" w:cs="仿宋_GB2312"/>
          <w:sz w:val="32"/>
          <w:szCs w:val="32"/>
          <w:highlight w:val="none"/>
          <w:lang w:val="en-US" w:eastAsia="zh-CN"/>
        </w:rPr>
        <w:t>智能感知网</w:t>
      </w:r>
    </w:p>
    <w:p w14:paraId="3B5A6CDD">
      <w:pPr>
        <w:keepNext w:val="0"/>
        <w:keepLines w:val="0"/>
        <w:pageBreakBefore w:val="0"/>
        <w:widowControl w:val="0"/>
        <w:kinsoku/>
        <w:wordWrap w:val="0"/>
        <w:overflowPunct/>
        <w:topLinePunct w:val="0"/>
        <w:autoSpaceDE/>
        <w:autoSpaceDN/>
        <w:bidi w:val="0"/>
        <w:adjustRightInd w:val="0"/>
        <w:snapToGrid w:val="0"/>
        <w:spacing w:line="560" w:lineRule="exact"/>
        <w:ind w:firstLine="640" w:firstLineChars="200"/>
        <w:jc w:val="both"/>
        <w:textAlignment w:val="auto"/>
        <w:rPr>
          <w:rFonts w:hint="default" w:ascii="仿宋_GB2312" w:hAnsi="仿宋_GB2312" w:eastAsia="仿宋_GB2312" w:cs="仿宋_GB2312"/>
          <w:sz w:val="32"/>
          <w:szCs w:val="32"/>
          <w:highlight w:val="none"/>
          <w:lang w:val="en-US" w:eastAsia="zh-CN"/>
        </w:rPr>
      </w:pPr>
      <w:r>
        <w:rPr>
          <w:rFonts w:hint="default" w:ascii="仿宋_GB2312" w:hAnsi="仿宋_GB2312" w:eastAsia="仿宋_GB2312" w:cs="仿宋_GB2312"/>
          <w:sz w:val="32"/>
          <w:szCs w:val="32"/>
          <w:highlight w:val="none"/>
          <w:lang w:val="en-US" w:eastAsia="zh-CN"/>
        </w:rPr>
        <w:t>增强对港口基础设施、港区环境及运行状态的动态监测能力，实现水位、气象、航标及通航建筑物状态的自动化监测。</w:t>
      </w:r>
    </w:p>
    <w:p w14:paraId="6F8BCD61">
      <w:pPr>
        <w:keepNext w:val="0"/>
        <w:keepLines w:val="0"/>
        <w:pageBreakBefore w:val="0"/>
        <w:widowControl w:val="0"/>
        <w:kinsoku/>
        <w:wordWrap w:val="0"/>
        <w:overflowPunct/>
        <w:topLinePunct w:val="0"/>
        <w:autoSpaceDE/>
        <w:autoSpaceDN/>
        <w:bidi w:val="0"/>
        <w:adjustRightInd w:val="0"/>
        <w:snapToGrid w:val="0"/>
        <w:spacing w:line="560" w:lineRule="exact"/>
        <w:ind w:firstLine="640" w:firstLineChars="200"/>
        <w:jc w:val="both"/>
        <w:textAlignment w:val="auto"/>
        <w:rPr>
          <w:rFonts w:hint="default"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2.</w:t>
      </w:r>
      <w:r>
        <w:rPr>
          <w:rFonts w:hint="default" w:ascii="仿宋_GB2312" w:hAnsi="仿宋_GB2312" w:eastAsia="仿宋_GB2312" w:cs="仿宋_GB2312"/>
          <w:sz w:val="32"/>
          <w:szCs w:val="32"/>
          <w:highlight w:val="none"/>
          <w:lang w:val="en-US" w:eastAsia="zh-CN"/>
        </w:rPr>
        <w:t>推进新一代智慧码头建设</w:t>
      </w:r>
    </w:p>
    <w:p w14:paraId="7DFCB957">
      <w:pPr>
        <w:keepNext w:val="0"/>
        <w:keepLines w:val="0"/>
        <w:pageBreakBefore w:val="0"/>
        <w:widowControl w:val="0"/>
        <w:kinsoku/>
        <w:wordWrap w:val="0"/>
        <w:overflowPunct/>
        <w:topLinePunct w:val="0"/>
        <w:autoSpaceDE/>
        <w:autoSpaceDN/>
        <w:bidi w:val="0"/>
        <w:adjustRightInd w:val="0"/>
        <w:snapToGrid w:val="0"/>
        <w:spacing w:line="560" w:lineRule="exact"/>
        <w:ind w:firstLine="640" w:firstLineChars="200"/>
        <w:jc w:val="both"/>
        <w:textAlignment w:val="auto"/>
        <w:rPr>
          <w:rFonts w:hint="default" w:ascii="仿宋_GB2312" w:hAnsi="仿宋_GB2312" w:eastAsia="仿宋_GB2312" w:cs="仿宋_GB2312"/>
          <w:sz w:val="32"/>
          <w:szCs w:val="32"/>
          <w:highlight w:val="none"/>
          <w:lang w:val="en-US" w:eastAsia="zh-CN"/>
        </w:rPr>
      </w:pPr>
      <w:r>
        <w:rPr>
          <w:rFonts w:hint="default" w:ascii="仿宋_GB2312" w:hAnsi="仿宋_GB2312" w:eastAsia="仿宋_GB2312" w:cs="仿宋_GB2312"/>
          <w:sz w:val="32"/>
          <w:szCs w:val="32"/>
          <w:highlight w:val="none"/>
          <w:lang w:val="en-US" w:eastAsia="zh-CN"/>
        </w:rPr>
        <w:t>加快东疆二期智能化集装箱码头建设，创建装卸能力强、效率高、工艺优、技术新、运营经济的“双一流”自动化码头，打造智慧码头升级版新标杆。</w:t>
      </w:r>
    </w:p>
    <w:p w14:paraId="19E44629">
      <w:pPr>
        <w:keepNext w:val="0"/>
        <w:keepLines w:val="0"/>
        <w:pageBreakBefore w:val="0"/>
        <w:widowControl w:val="0"/>
        <w:kinsoku/>
        <w:wordWrap w:val="0"/>
        <w:overflowPunct/>
        <w:topLinePunct w:val="0"/>
        <w:autoSpaceDE/>
        <w:autoSpaceDN/>
        <w:bidi w:val="0"/>
        <w:adjustRightInd w:val="0"/>
        <w:snapToGrid w:val="0"/>
        <w:spacing w:line="560" w:lineRule="exact"/>
        <w:ind w:firstLine="640" w:firstLineChars="200"/>
        <w:jc w:val="both"/>
        <w:textAlignment w:val="auto"/>
        <w:rPr>
          <w:rFonts w:hint="default"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3.</w:t>
      </w:r>
      <w:r>
        <w:rPr>
          <w:rFonts w:hint="default" w:ascii="仿宋_GB2312" w:hAnsi="仿宋_GB2312" w:eastAsia="仿宋_GB2312" w:cs="仿宋_GB2312"/>
          <w:sz w:val="32"/>
          <w:szCs w:val="32"/>
          <w:highlight w:val="none"/>
          <w:lang w:val="en-US" w:eastAsia="zh-CN"/>
        </w:rPr>
        <w:t>升级码头管控系统，打造“AI+TOS”场景</w:t>
      </w:r>
    </w:p>
    <w:p w14:paraId="262B8B0F">
      <w:pPr>
        <w:keepNext w:val="0"/>
        <w:keepLines w:val="0"/>
        <w:pageBreakBefore w:val="0"/>
        <w:widowControl w:val="0"/>
        <w:kinsoku/>
        <w:wordWrap w:val="0"/>
        <w:overflowPunct/>
        <w:topLinePunct w:val="0"/>
        <w:autoSpaceDE/>
        <w:autoSpaceDN/>
        <w:bidi w:val="0"/>
        <w:adjustRightInd w:val="0"/>
        <w:snapToGrid w:val="0"/>
        <w:spacing w:line="560" w:lineRule="exact"/>
        <w:ind w:firstLine="640" w:firstLineChars="200"/>
        <w:jc w:val="both"/>
        <w:textAlignment w:val="auto"/>
        <w:rPr>
          <w:rFonts w:hint="default" w:ascii="仿宋_GB2312" w:hAnsi="仿宋_GB2312" w:eastAsia="仿宋_GB2312" w:cs="仿宋_GB2312"/>
          <w:sz w:val="32"/>
          <w:szCs w:val="32"/>
          <w:highlight w:val="none"/>
          <w:lang w:val="en-US" w:eastAsia="zh-CN"/>
        </w:rPr>
      </w:pPr>
      <w:r>
        <w:rPr>
          <w:rFonts w:hint="default" w:ascii="仿宋_GB2312" w:hAnsi="仿宋_GB2312" w:eastAsia="仿宋_GB2312" w:cs="仿宋_GB2312"/>
          <w:sz w:val="32"/>
          <w:szCs w:val="32"/>
          <w:highlight w:val="none"/>
          <w:lang w:val="en-US" w:eastAsia="zh-CN"/>
        </w:rPr>
        <w:t>利用AI优化智能配载与堆存，推进JTOS全港应用及出海推广。同时打造“AI+生产辅助”无人化，聚焦理货、闸口、环保等环节，实现智能识别与闭环管理。</w:t>
      </w:r>
    </w:p>
    <w:p w14:paraId="325D1443">
      <w:pPr>
        <w:keepNext w:val="0"/>
        <w:keepLines w:val="0"/>
        <w:pageBreakBefore w:val="0"/>
        <w:widowControl w:val="0"/>
        <w:kinsoku/>
        <w:wordWrap w:val="0"/>
        <w:overflowPunct/>
        <w:topLinePunct w:val="0"/>
        <w:autoSpaceDE/>
        <w:autoSpaceDN/>
        <w:bidi w:val="0"/>
        <w:adjustRightInd w:val="0"/>
        <w:snapToGrid w:val="0"/>
        <w:spacing w:line="560" w:lineRule="exact"/>
        <w:ind w:firstLine="640" w:firstLineChars="200"/>
        <w:jc w:val="both"/>
        <w:textAlignment w:val="auto"/>
        <w:rPr>
          <w:rFonts w:hint="default"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4.</w:t>
      </w:r>
      <w:r>
        <w:rPr>
          <w:rFonts w:hint="default" w:ascii="仿宋_GB2312" w:hAnsi="仿宋_GB2312" w:eastAsia="仿宋_GB2312" w:cs="仿宋_GB2312"/>
          <w:sz w:val="32"/>
          <w:szCs w:val="32"/>
          <w:highlight w:val="none"/>
          <w:lang w:val="en-US" w:eastAsia="zh-CN"/>
        </w:rPr>
        <w:t>推进智能水平运输系统升级，打造“AI+交通”场景</w:t>
      </w:r>
    </w:p>
    <w:p w14:paraId="1C2B105D">
      <w:pPr>
        <w:keepNext w:val="0"/>
        <w:keepLines w:val="0"/>
        <w:pageBreakBefore w:val="0"/>
        <w:widowControl w:val="0"/>
        <w:kinsoku/>
        <w:wordWrap w:val="0"/>
        <w:overflowPunct/>
        <w:topLinePunct w:val="0"/>
        <w:autoSpaceDE/>
        <w:autoSpaceDN/>
        <w:bidi w:val="0"/>
        <w:adjustRightInd w:val="0"/>
        <w:snapToGrid w:val="0"/>
        <w:spacing w:line="560" w:lineRule="exact"/>
        <w:ind w:firstLine="640" w:firstLineChars="200"/>
        <w:jc w:val="both"/>
        <w:textAlignment w:val="auto"/>
        <w:rPr>
          <w:rFonts w:hint="default" w:ascii="仿宋_GB2312" w:hAnsi="仿宋_GB2312" w:eastAsia="仿宋_GB2312" w:cs="仿宋_GB2312"/>
          <w:sz w:val="32"/>
          <w:szCs w:val="32"/>
          <w:highlight w:val="none"/>
          <w:lang w:val="en-US" w:eastAsia="zh-CN"/>
        </w:rPr>
      </w:pPr>
      <w:r>
        <w:rPr>
          <w:rFonts w:hint="default" w:ascii="仿宋_GB2312" w:hAnsi="仿宋_GB2312" w:eastAsia="仿宋_GB2312" w:cs="仿宋_GB2312"/>
          <w:sz w:val="32"/>
          <w:szCs w:val="32"/>
          <w:highlight w:val="none"/>
          <w:lang w:val="en-US" w:eastAsia="zh-CN"/>
        </w:rPr>
        <w:t>依托智能算法实现全港内集卡统一调度与混行作业，研发散货倒运管理系统，整合存量资源，优化流程降本增效。</w:t>
      </w:r>
    </w:p>
    <w:p w14:paraId="2403639A">
      <w:pPr>
        <w:keepNext w:val="0"/>
        <w:keepLines w:val="0"/>
        <w:pageBreakBefore w:val="0"/>
        <w:widowControl w:val="0"/>
        <w:kinsoku/>
        <w:wordWrap w:val="0"/>
        <w:overflowPunct/>
        <w:topLinePunct w:val="0"/>
        <w:autoSpaceDE/>
        <w:autoSpaceDN/>
        <w:bidi w:val="0"/>
        <w:adjustRightInd w:val="0"/>
        <w:snapToGrid w:val="0"/>
        <w:spacing w:line="560" w:lineRule="exact"/>
        <w:ind w:firstLine="640" w:firstLineChars="200"/>
        <w:jc w:val="both"/>
        <w:textAlignment w:val="auto"/>
        <w:rPr>
          <w:rFonts w:hint="default"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5.</w:t>
      </w:r>
      <w:r>
        <w:rPr>
          <w:rFonts w:hint="default" w:ascii="仿宋_GB2312" w:hAnsi="仿宋_GB2312" w:eastAsia="仿宋_GB2312" w:cs="仿宋_GB2312"/>
          <w:sz w:val="32"/>
          <w:szCs w:val="32"/>
          <w:highlight w:val="none"/>
          <w:lang w:val="en-US" w:eastAsia="zh-CN"/>
        </w:rPr>
        <w:t>推动大型设备自动化改造，打造“AI+生产设备”场景</w:t>
      </w:r>
    </w:p>
    <w:p w14:paraId="352E0187">
      <w:pPr>
        <w:keepNext w:val="0"/>
        <w:keepLines w:val="0"/>
        <w:pageBreakBefore w:val="0"/>
        <w:widowControl w:val="0"/>
        <w:kinsoku/>
        <w:wordWrap w:val="0"/>
        <w:overflowPunct/>
        <w:topLinePunct w:val="0"/>
        <w:autoSpaceDE/>
        <w:autoSpaceDN/>
        <w:bidi w:val="0"/>
        <w:adjustRightInd w:val="0"/>
        <w:snapToGrid w:val="0"/>
        <w:spacing w:line="560" w:lineRule="exact"/>
        <w:ind w:firstLine="640" w:firstLineChars="200"/>
        <w:jc w:val="both"/>
        <w:textAlignment w:val="auto"/>
        <w:rPr>
          <w:rFonts w:hint="default" w:ascii="仿宋_GB2312" w:hAnsi="仿宋_GB2312" w:eastAsia="仿宋_GB2312" w:cs="仿宋_GB2312"/>
          <w:sz w:val="32"/>
          <w:szCs w:val="32"/>
          <w:highlight w:val="none"/>
          <w:lang w:val="en-US" w:eastAsia="zh-CN"/>
        </w:rPr>
      </w:pPr>
      <w:r>
        <w:rPr>
          <w:rFonts w:hint="default" w:ascii="仿宋_GB2312" w:hAnsi="仿宋_GB2312" w:eastAsia="仿宋_GB2312" w:cs="仿宋_GB2312"/>
          <w:sz w:val="32"/>
          <w:szCs w:val="32"/>
          <w:highlight w:val="none"/>
          <w:lang w:val="en-US" w:eastAsia="zh-CN"/>
        </w:rPr>
        <w:t>稳步提升设备自动化率至100%，推进多门机协同。实现设备全流程智慧化升级，提升自主决策、联动作业与恶劣工况下的自适应能力。</w:t>
      </w:r>
    </w:p>
    <w:p w14:paraId="4014760A">
      <w:pPr>
        <w:keepNext w:val="0"/>
        <w:keepLines w:val="0"/>
        <w:pageBreakBefore w:val="0"/>
        <w:widowControl w:val="0"/>
        <w:kinsoku/>
        <w:wordWrap w:val="0"/>
        <w:overflowPunct/>
        <w:topLinePunct w:val="0"/>
        <w:autoSpaceDE/>
        <w:autoSpaceDN/>
        <w:bidi w:val="0"/>
        <w:adjustRightInd w:val="0"/>
        <w:snapToGrid w:val="0"/>
        <w:spacing w:line="560" w:lineRule="exact"/>
        <w:ind w:firstLine="640" w:firstLineChars="200"/>
        <w:jc w:val="both"/>
        <w:textAlignment w:val="auto"/>
        <w:rPr>
          <w:rFonts w:hint="default"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6.</w:t>
      </w:r>
      <w:r>
        <w:rPr>
          <w:rFonts w:hint="default" w:ascii="仿宋_GB2312" w:hAnsi="仿宋_GB2312" w:eastAsia="仿宋_GB2312" w:cs="仿宋_GB2312"/>
          <w:sz w:val="32"/>
          <w:szCs w:val="32"/>
          <w:highlight w:val="none"/>
          <w:lang w:val="en-US" w:eastAsia="zh-CN"/>
        </w:rPr>
        <w:t>有序推进大宗干散货码头自动化改造。加快翻车机、堆取料机、装船机、门机等全流程专业化设备设施的自动化与智能化升级，提升作业效率。</w:t>
      </w:r>
    </w:p>
    <w:p w14:paraId="11188AF4">
      <w:pPr>
        <w:keepNext w:val="0"/>
        <w:keepLines w:val="0"/>
        <w:pageBreakBefore w:val="0"/>
        <w:widowControl w:val="0"/>
        <w:kinsoku/>
        <w:wordWrap w:val="0"/>
        <w:overflowPunct/>
        <w:topLinePunct w:val="0"/>
        <w:autoSpaceDE/>
        <w:autoSpaceDN/>
        <w:bidi w:val="0"/>
        <w:adjustRightInd w:val="0"/>
        <w:snapToGrid w:val="0"/>
        <w:spacing w:line="560" w:lineRule="exact"/>
        <w:ind w:firstLine="640" w:firstLineChars="200"/>
        <w:jc w:val="both"/>
        <w:textAlignment w:val="auto"/>
        <w:rPr>
          <w:rFonts w:hint="default"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7.</w:t>
      </w:r>
      <w:r>
        <w:rPr>
          <w:rFonts w:hint="default" w:ascii="仿宋_GB2312" w:hAnsi="仿宋_GB2312" w:eastAsia="仿宋_GB2312" w:cs="仿宋_GB2312"/>
          <w:sz w:val="32"/>
          <w:szCs w:val="32"/>
          <w:highlight w:val="none"/>
          <w:lang w:val="en-US" w:eastAsia="zh-CN"/>
        </w:rPr>
        <w:t>推动码头生产组织智能化，打造“AI+生产组织”场景</w:t>
      </w:r>
    </w:p>
    <w:p w14:paraId="14210059">
      <w:pPr>
        <w:keepNext w:val="0"/>
        <w:keepLines w:val="0"/>
        <w:pageBreakBefore w:val="0"/>
        <w:widowControl w:val="0"/>
        <w:kinsoku/>
        <w:wordWrap w:val="0"/>
        <w:overflowPunct/>
        <w:topLinePunct w:val="0"/>
        <w:autoSpaceDE/>
        <w:autoSpaceDN/>
        <w:bidi w:val="0"/>
        <w:adjustRightInd w:val="0"/>
        <w:snapToGrid w:val="0"/>
        <w:spacing w:line="560" w:lineRule="exact"/>
        <w:ind w:firstLine="640" w:firstLineChars="200"/>
        <w:jc w:val="both"/>
        <w:textAlignment w:val="auto"/>
        <w:rPr>
          <w:rFonts w:hint="default" w:ascii="仿宋_GB2312" w:hAnsi="仿宋_GB2312" w:eastAsia="仿宋_GB2312" w:cs="仿宋_GB2312"/>
          <w:sz w:val="32"/>
          <w:szCs w:val="32"/>
          <w:highlight w:val="none"/>
          <w:lang w:val="en-US" w:eastAsia="zh-CN"/>
        </w:rPr>
      </w:pPr>
      <w:r>
        <w:rPr>
          <w:rFonts w:hint="default" w:ascii="仿宋_GB2312" w:hAnsi="仿宋_GB2312" w:eastAsia="仿宋_GB2312" w:cs="仿宋_GB2312"/>
          <w:sz w:val="32"/>
          <w:szCs w:val="32"/>
          <w:highlight w:val="none"/>
          <w:lang w:val="en-US" w:eastAsia="zh-CN"/>
        </w:rPr>
        <w:t>提升集装箱及散杂货计划智慧化水平，构建智能调度中枢，优化船舶配载与路径。打造进出港智能协同体系，实现多主体资源动态优化与韧性应对。</w:t>
      </w:r>
    </w:p>
    <w:p w14:paraId="58DD6574">
      <w:pPr>
        <w:keepNext w:val="0"/>
        <w:keepLines w:val="0"/>
        <w:pageBreakBefore w:val="0"/>
        <w:widowControl w:val="0"/>
        <w:kinsoku/>
        <w:wordWrap w:val="0"/>
        <w:overflowPunct/>
        <w:topLinePunct w:val="0"/>
        <w:autoSpaceDE/>
        <w:autoSpaceDN/>
        <w:bidi w:val="0"/>
        <w:adjustRightInd w:val="0"/>
        <w:snapToGrid w:val="0"/>
        <w:spacing w:line="560" w:lineRule="exact"/>
        <w:ind w:firstLine="640" w:firstLineChars="200"/>
        <w:jc w:val="both"/>
        <w:textAlignment w:val="auto"/>
        <w:rPr>
          <w:rFonts w:hint="default"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8.</w:t>
      </w:r>
      <w:r>
        <w:rPr>
          <w:rFonts w:hint="default" w:ascii="仿宋_GB2312" w:hAnsi="仿宋_GB2312" w:eastAsia="仿宋_GB2312" w:cs="仿宋_GB2312"/>
          <w:sz w:val="32"/>
          <w:szCs w:val="32"/>
          <w:highlight w:val="none"/>
          <w:lang w:val="en-US" w:eastAsia="zh-CN"/>
        </w:rPr>
        <w:t>推动作业管理数字化</w:t>
      </w:r>
    </w:p>
    <w:p w14:paraId="11806C4F">
      <w:pPr>
        <w:keepNext w:val="0"/>
        <w:keepLines w:val="0"/>
        <w:pageBreakBefore w:val="0"/>
        <w:widowControl w:val="0"/>
        <w:kinsoku/>
        <w:wordWrap w:val="0"/>
        <w:overflowPunct/>
        <w:topLinePunct w:val="0"/>
        <w:autoSpaceDE/>
        <w:autoSpaceDN/>
        <w:bidi w:val="0"/>
        <w:adjustRightInd w:val="0"/>
        <w:snapToGrid w:val="0"/>
        <w:spacing w:line="560" w:lineRule="exact"/>
        <w:ind w:firstLine="640" w:firstLineChars="200"/>
        <w:jc w:val="both"/>
        <w:textAlignment w:val="auto"/>
        <w:rPr>
          <w:rFonts w:hint="default" w:ascii="仿宋_GB2312" w:hAnsi="仿宋_GB2312" w:eastAsia="仿宋_GB2312" w:cs="仿宋_GB2312"/>
          <w:sz w:val="32"/>
          <w:szCs w:val="32"/>
          <w:highlight w:val="none"/>
          <w:lang w:val="en-US" w:eastAsia="zh-CN"/>
        </w:rPr>
      </w:pPr>
      <w:r>
        <w:rPr>
          <w:rFonts w:hint="default" w:ascii="仿宋_GB2312" w:hAnsi="仿宋_GB2312" w:eastAsia="仿宋_GB2312" w:cs="仿宋_GB2312"/>
          <w:sz w:val="32"/>
          <w:szCs w:val="32"/>
          <w:highlight w:val="none"/>
          <w:lang w:val="en-US" w:eastAsia="zh-CN"/>
        </w:rPr>
        <w:t>梳理规范散杂货业务流程，</w:t>
      </w:r>
      <w:r>
        <w:rPr>
          <w:rFonts w:hint="eastAsia" w:ascii="仿宋_GB2312" w:hAnsi="仿宋_GB2312" w:eastAsia="仿宋_GB2312" w:cs="仿宋_GB2312"/>
          <w:sz w:val="32"/>
          <w:szCs w:val="32"/>
          <w:highlight w:val="none"/>
          <w:lang w:val="en-US" w:eastAsia="zh-CN"/>
        </w:rPr>
        <w:t>建设</w:t>
      </w:r>
      <w:r>
        <w:rPr>
          <w:rFonts w:hint="default" w:ascii="仿宋_GB2312" w:hAnsi="仿宋_GB2312" w:eastAsia="仿宋_GB2312" w:cs="仿宋_GB2312"/>
          <w:sz w:val="32"/>
          <w:szCs w:val="32"/>
          <w:highlight w:val="none"/>
          <w:lang w:val="en-US" w:eastAsia="zh-CN"/>
        </w:rPr>
        <w:t>一体化系统，支持自动化设备接入。</w:t>
      </w:r>
      <w:r>
        <w:rPr>
          <w:rFonts w:hint="eastAsia" w:ascii="仿宋_GB2312" w:hAnsi="仿宋_GB2312" w:eastAsia="仿宋_GB2312" w:cs="仿宋_GB2312"/>
          <w:sz w:val="32"/>
          <w:szCs w:val="32"/>
          <w:highlight w:val="none"/>
          <w:lang w:val="en-US" w:eastAsia="zh-CN"/>
        </w:rPr>
        <w:t>推动完善</w:t>
      </w:r>
      <w:r>
        <w:rPr>
          <w:rFonts w:hint="default" w:ascii="仿宋_GB2312" w:hAnsi="仿宋_GB2312" w:eastAsia="仿宋_GB2312" w:cs="仿宋_GB2312"/>
          <w:sz w:val="32"/>
          <w:szCs w:val="32"/>
          <w:highlight w:val="none"/>
          <w:lang w:val="en-US" w:eastAsia="zh-CN"/>
        </w:rPr>
        <w:t>生产管理综合运营指挥中心，</w:t>
      </w:r>
      <w:r>
        <w:rPr>
          <w:rFonts w:hint="eastAsia" w:ascii="仿宋_GB2312" w:hAnsi="仿宋_GB2312" w:eastAsia="仿宋_GB2312" w:cs="仿宋_GB2312"/>
          <w:sz w:val="32"/>
          <w:szCs w:val="32"/>
          <w:highlight w:val="none"/>
          <w:lang w:val="en-US" w:eastAsia="zh-CN"/>
        </w:rPr>
        <w:t>进一步深化</w:t>
      </w:r>
      <w:r>
        <w:rPr>
          <w:rFonts w:hint="default" w:ascii="仿宋_GB2312" w:hAnsi="仿宋_GB2312" w:eastAsia="仿宋_GB2312" w:cs="仿宋_GB2312"/>
          <w:sz w:val="32"/>
          <w:szCs w:val="32"/>
          <w:highlight w:val="none"/>
          <w:lang w:val="en-US" w:eastAsia="zh-CN"/>
        </w:rPr>
        <w:t>实现作业过程实时可视及异常快速处置。</w:t>
      </w:r>
    </w:p>
    <w:p w14:paraId="3F5D0512">
      <w:pPr>
        <w:keepNext w:val="0"/>
        <w:keepLines w:val="0"/>
        <w:pageBreakBefore w:val="0"/>
        <w:widowControl w:val="0"/>
        <w:kinsoku/>
        <w:wordWrap w:val="0"/>
        <w:overflowPunct/>
        <w:topLinePunct w:val="0"/>
        <w:autoSpaceDE/>
        <w:autoSpaceDN/>
        <w:bidi w:val="0"/>
        <w:adjustRightInd w:val="0"/>
        <w:snapToGrid w:val="0"/>
        <w:spacing w:line="560" w:lineRule="exact"/>
        <w:ind w:firstLine="640" w:firstLineChars="200"/>
        <w:jc w:val="both"/>
        <w:textAlignment w:val="auto"/>
        <w:rPr>
          <w:rFonts w:hint="default"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9.</w:t>
      </w:r>
      <w:r>
        <w:rPr>
          <w:rFonts w:hint="default" w:ascii="仿宋_GB2312" w:hAnsi="仿宋_GB2312" w:eastAsia="仿宋_GB2312" w:cs="仿宋_GB2312"/>
          <w:sz w:val="32"/>
          <w:szCs w:val="32"/>
          <w:highlight w:val="none"/>
          <w:lang w:val="en-US" w:eastAsia="zh-CN"/>
        </w:rPr>
        <w:t>推进数智化物流，打造“AI+物流”场景</w:t>
      </w:r>
    </w:p>
    <w:p w14:paraId="2D987F02">
      <w:pPr>
        <w:keepNext w:val="0"/>
        <w:keepLines w:val="0"/>
        <w:pageBreakBefore w:val="0"/>
        <w:widowControl w:val="0"/>
        <w:kinsoku/>
        <w:wordWrap w:val="0"/>
        <w:overflowPunct/>
        <w:topLinePunct w:val="0"/>
        <w:autoSpaceDE/>
        <w:autoSpaceDN/>
        <w:bidi w:val="0"/>
        <w:adjustRightInd w:val="0"/>
        <w:snapToGrid w:val="0"/>
        <w:spacing w:line="560" w:lineRule="exact"/>
        <w:ind w:firstLine="640" w:firstLineChars="200"/>
        <w:jc w:val="both"/>
        <w:textAlignment w:val="auto"/>
        <w:rPr>
          <w:rFonts w:hint="default" w:ascii="仿宋_GB2312" w:hAnsi="仿宋_GB2312" w:eastAsia="仿宋_GB2312" w:cs="仿宋_GB2312"/>
          <w:sz w:val="32"/>
          <w:szCs w:val="32"/>
          <w:highlight w:val="none"/>
          <w:lang w:val="en-US" w:eastAsia="zh-CN"/>
        </w:rPr>
      </w:pPr>
      <w:r>
        <w:rPr>
          <w:rFonts w:hint="default" w:ascii="仿宋_GB2312" w:hAnsi="仿宋_GB2312" w:eastAsia="仿宋_GB2312" w:cs="仿宋_GB2312"/>
          <w:sz w:val="32"/>
          <w:szCs w:val="32"/>
          <w:highlight w:val="none"/>
          <w:lang w:val="en-US" w:eastAsia="zh-CN"/>
        </w:rPr>
        <w:t>实现运力资源数字化管理与费用自动核算，打通船货代数据链，应用智能设备减少人工差错；优化堆场仓储策略，实现全流程数字化管理。</w:t>
      </w:r>
    </w:p>
    <w:p w14:paraId="753C9025">
      <w:pPr>
        <w:keepNext w:val="0"/>
        <w:keepLines w:val="0"/>
        <w:pageBreakBefore w:val="0"/>
        <w:widowControl w:val="0"/>
        <w:kinsoku/>
        <w:wordWrap w:val="0"/>
        <w:overflowPunct/>
        <w:topLinePunct w:val="0"/>
        <w:autoSpaceDE/>
        <w:autoSpaceDN/>
        <w:bidi w:val="0"/>
        <w:adjustRightInd w:val="0"/>
        <w:snapToGrid w:val="0"/>
        <w:spacing w:line="560" w:lineRule="exact"/>
        <w:ind w:firstLine="640" w:firstLineChars="200"/>
        <w:jc w:val="both"/>
        <w:textAlignment w:val="auto"/>
        <w:rPr>
          <w:rFonts w:hint="default"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10.</w:t>
      </w:r>
      <w:r>
        <w:rPr>
          <w:rFonts w:hint="default" w:ascii="仿宋_GB2312" w:hAnsi="仿宋_GB2312" w:eastAsia="仿宋_GB2312" w:cs="仿宋_GB2312"/>
          <w:sz w:val="32"/>
          <w:szCs w:val="32"/>
          <w:highlight w:val="none"/>
          <w:lang w:val="en-US" w:eastAsia="zh-CN"/>
        </w:rPr>
        <w:t>推进自动驾驶智能示范区建设</w:t>
      </w:r>
    </w:p>
    <w:p w14:paraId="65CE067A">
      <w:pPr>
        <w:keepNext w:val="0"/>
        <w:keepLines w:val="0"/>
        <w:pageBreakBefore w:val="0"/>
        <w:widowControl w:val="0"/>
        <w:kinsoku/>
        <w:wordWrap w:val="0"/>
        <w:overflowPunct/>
        <w:topLinePunct w:val="0"/>
        <w:autoSpaceDE/>
        <w:autoSpaceDN/>
        <w:bidi w:val="0"/>
        <w:adjustRightInd w:val="0"/>
        <w:snapToGrid w:val="0"/>
        <w:spacing w:line="560" w:lineRule="exact"/>
        <w:ind w:firstLine="640" w:firstLineChars="200"/>
        <w:jc w:val="both"/>
        <w:textAlignment w:val="auto"/>
        <w:rPr>
          <w:rFonts w:hint="default" w:ascii="仿宋_GB2312" w:hAnsi="仿宋_GB2312" w:eastAsia="仿宋_GB2312" w:cs="仿宋_GB2312"/>
          <w:sz w:val="32"/>
          <w:szCs w:val="32"/>
          <w:highlight w:val="none"/>
          <w:lang w:val="en-US" w:eastAsia="zh-CN"/>
        </w:rPr>
      </w:pPr>
      <w:r>
        <w:rPr>
          <w:rFonts w:hint="default" w:ascii="仿宋_GB2312" w:hAnsi="仿宋_GB2312" w:eastAsia="仿宋_GB2312" w:cs="仿宋_GB2312"/>
          <w:sz w:val="32"/>
          <w:szCs w:val="32"/>
          <w:highlight w:val="none"/>
          <w:lang w:val="en-US" w:eastAsia="zh-CN"/>
        </w:rPr>
        <w:t>分阶段实现有人、无人运输混行，突破传统倒运限制。深化产学研合作，推动陆上及海上自动驾驶等新技术研发应用，提升设备领域智慧化水平。</w:t>
      </w:r>
    </w:p>
    <w:p w14:paraId="3F0E3640">
      <w:pPr>
        <w:keepNext w:val="0"/>
        <w:keepLines w:val="0"/>
        <w:pageBreakBefore w:val="0"/>
        <w:widowControl w:val="0"/>
        <w:kinsoku/>
        <w:wordWrap w:val="0"/>
        <w:overflowPunct/>
        <w:topLinePunct w:val="0"/>
        <w:autoSpaceDE/>
        <w:autoSpaceDN/>
        <w:bidi w:val="0"/>
        <w:adjustRightInd w:val="0"/>
        <w:snapToGrid w:val="0"/>
        <w:spacing w:line="560" w:lineRule="exact"/>
        <w:ind w:firstLine="640" w:firstLineChars="200"/>
        <w:jc w:val="both"/>
        <w:textAlignment w:val="auto"/>
        <w:rPr>
          <w:rFonts w:hint="default" w:ascii="仿宋_GB2312" w:hAnsi="仿宋_GB2312" w:eastAsia="仿宋_GB2312" w:cs="仿宋_GB2312"/>
          <w:sz w:val="32"/>
          <w:szCs w:val="32"/>
          <w:highlight w:val="none"/>
          <w:lang w:val="en-US" w:eastAsia="zh-CN"/>
        </w:rPr>
      </w:pPr>
      <w:r>
        <w:rPr>
          <w:rFonts w:hint="default" w:ascii="仿宋_GB2312" w:hAnsi="仿宋_GB2312" w:eastAsia="仿宋_GB2312" w:cs="仿宋_GB2312"/>
          <w:sz w:val="32"/>
          <w:szCs w:val="32"/>
          <w:highlight w:val="none"/>
          <w:lang w:val="en-US" w:eastAsia="zh-CN"/>
        </w:rPr>
        <w:t>（三）提升数字化管理水平</w:t>
      </w:r>
    </w:p>
    <w:p w14:paraId="34047787">
      <w:pPr>
        <w:keepNext w:val="0"/>
        <w:keepLines w:val="0"/>
        <w:pageBreakBefore w:val="0"/>
        <w:widowControl w:val="0"/>
        <w:kinsoku/>
        <w:wordWrap w:val="0"/>
        <w:overflowPunct/>
        <w:topLinePunct w:val="0"/>
        <w:autoSpaceDE/>
        <w:autoSpaceDN/>
        <w:bidi w:val="0"/>
        <w:adjustRightInd w:val="0"/>
        <w:snapToGrid w:val="0"/>
        <w:spacing w:line="560" w:lineRule="exact"/>
        <w:ind w:firstLine="640" w:firstLineChars="200"/>
        <w:jc w:val="both"/>
        <w:textAlignment w:val="auto"/>
        <w:rPr>
          <w:rFonts w:hint="default"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1.</w:t>
      </w:r>
      <w:r>
        <w:rPr>
          <w:rFonts w:hint="default" w:ascii="仿宋_GB2312" w:hAnsi="仿宋_GB2312" w:eastAsia="仿宋_GB2312" w:cs="仿宋_GB2312"/>
          <w:sz w:val="32"/>
          <w:szCs w:val="32"/>
          <w:highlight w:val="none"/>
          <w:lang w:val="en-US" w:eastAsia="zh-CN"/>
        </w:rPr>
        <w:t>建设制程一体的流程体系</w:t>
      </w:r>
    </w:p>
    <w:p w14:paraId="53A69F7E">
      <w:pPr>
        <w:keepNext w:val="0"/>
        <w:keepLines w:val="0"/>
        <w:pageBreakBefore w:val="0"/>
        <w:widowControl w:val="0"/>
        <w:kinsoku/>
        <w:wordWrap w:val="0"/>
        <w:overflowPunct/>
        <w:topLinePunct w:val="0"/>
        <w:autoSpaceDE/>
        <w:autoSpaceDN/>
        <w:bidi w:val="0"/>
        <w:adjustRightInd w:val="0"/>
        <w:snapToGrid w:val="0"/>
        <w:spacing w:line="560" w:lineRule="exact"/>
        <w:ind w:firstLine="640" w:firstLineChars="200"/>
        <w:jc w:val="both"/>
        <w:textAlignment w:val="auto"/>
        <w:rPr>
          <w:rFonts w:hint="default" w:ascii="仿宋_GB2312" w:hAnsi="仿宋_GB2312" w:eastAsia="仿宋_GB2312" w:cs="仿宋_GB2312"/>
          <w:sz w:val="32"/>
          <w:szCs w:val="32"/>
          <w:highlight w:val="none"/>
          <w:lang w:val="en-US" w:eastAsia="zh-CN"/>
        </w:rPr>
      </w:pPr>
      <w:r>
        <w:rPr>
          <w:rFonts w:hint="default" w:ascii="仿宋_GB2312" w:hAnsi="仿宋_GB2312" w:eastAsia="仿宋_GB2312" w:cs="仿宋_GB2312"/>
          <w:sz w:val="32"/>
          <w:szCs w:val="32"/>
          <w:highlight w:val="none"/>
          <w:lang w:val="en-US" w:eastAsia="zh-CN"/>
        </w:rPr>
        <w:t>完善流程架构与运作机制，分步推进各领域流程开发。围绕绩效指标开展流程度量与评估，固化优秀实践，推动流程优化与卓越运营。</w:t>
      </w:r>
    </w:p>
    <w:p w14:paraId="5B20DF1E">
      <w:pPr>
        <w:keepNext w:val="0"/>
        <w:keepLines w:val="0"/>
        <w:pageBreakBefore w:val="0"/>
        <w:widowControl w:val="0"/>
        <w:kinsoku/>
        <w:wordWrap w:val="0"/>
        <w:overflowPunct/>
        <w:topLinePunct w:val="0"/>
        <w:autoSpaceDE/>
        <w:autoSpaceDN/>
        <w:bidi w:val="0"/>
        <w:adjustRightInd w:val="0"/>
        <w:snapToGrid w:val="0"/>
        <w:spacing w:line="560" w:lineRule="exact"/>
        <w:ind w:firstLine="640" w:firstLineChars="200"/>
        <w:jc w:val="both"/>
        <w:textAlignment w:val="auto"/>
        <w:rPr>
          <w:rFonts w:hint="default"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2.</w:t>
      </w:r>
      <w:r>
        <w:rPr>
          <w:rFonts w:hint="default" w:ascii="仿宋_GB2312" w:hAnsi="仿宋_GB2312" w:eastAsia="仿宋_GB2312" w:cs="仿宋_GB2312"/>
          <w:sz w:val="32"/>
          <w:szCs w:val="32"/>
          <w:highlight w:val="none"/>
          <w:lang w:val="en-US" w:eastAsia="zh-CN"/>
        </w:rPr>
        <w:t>升级综合管控</w:t>
      </w:r>
      <w:r>
        <w:rPr>
          <w:rFonts w:hint="eastAsia" w:ascii="仿宋_GB2312" w:hAnsi="仿宋_GB2312" w:eastAsia="仿宋_GB2312" w:cs="仿宋_GB2312"/>
          <w:sz w:val="32"/>
          <w:szCs w:val="32"/>
          <w:highlight w:val="none"/>
          <w:lang w:val="en-US" w:eastAsia="zh-CN"/>
        </w:rPr>
        <w:t>能力</w:t>
      </w:r>
      <w:r>
        <w:rPr>
          <w:rFonts w:hint="default" w:ascii="仿宋_GB2312" w:hAnsi="仿宋_GB2312" w:eastAsia="仿宋_GB2312" w:cs="仿宋_GB2312"/>
          <w:sz w:val="32"/>
          <w:szCs w:val="32"/>
          <w:highlight w:val="none"/>
          <w:lang w:val="en-US" w:eastAsia="zh-CN"/>
        </w:rPr>
        <w:t>，打造“AI+管理”场景</w:t>
      </w:r>
    </w:p>
    <w:p w14:paraId="3733A841">
      <w:pPr>
        <w:keepNext w:val="0"/>
        <w:keepLines w:val="0"/>
        <w:pageBreakBefore w:val="0"/>
        <w:widowControl w:val="0"/>
        <w:kinsoku/>
        <w:wordWrap w:val="0"/>
        <w:overflowPunct/>
        <w:topLinePunct w:val="0"/>
        <w:autoSpaceDE/>
        <w:autoSpaceDN/>
        <w:bidi w:val="0"/>
        <w:adjustRightInd w:val="0"/>
        <w:snapToGrid w:val="0"/>
        <w:spacing w:line="560" w:lineRule="exact"/>
        <w:ind w:firstLine="640" w:firstLineChars="200"/>
        <w:jc w:val="both"/>
        <w:textAlignment w:val="auto"/>
        <w:rPr>
          <w:rFonts w:hint="default" w:ascii="仿宋_GB2312" w:hAnsi="仿宋_GB2312" w:eastAsia="仿宋_GB2312" w:cs="仿宋_GB2312"/>
          <w:sz w:val="32"/>
          <w:szCs w:val="32"/>
          <w:highlight w:val="none"/>
          <w:lang w:val="en-US" w:eastAsia="zh-CN"/>
        </w:rPr>
      </w:pPr>
      <w:r>
        <w:rPr>
          <w:rFonts w:hint="default" w:ascii="仿宋_GB2312" w:hAnsi="仿宋_GB2312" w:eastAsia="仿宋_GB2312" w:cs="仿宋_GB2312"/>
          <w:sz w:val="32"/>
          <w:szCs w:val="32"/>
          <w:highlight w:val="none"/>
          <w:lang w:val="en-US" w:eastAsia="zh-CN"/>
        </w:rPr>
        <w:t>突出经营效益与资金管控，推进“业财一体”，利用AI技术服务财务管理与数据分析，支撑高质量经营与合规管理。</w:t>
      </w:r>
    </w:p>
    <w:p w14:paraId="5586D5FA">
      <w:pPr>
        <w:keepNext w:val="0"/>
        <w:keepLines w:val="0"/>
        <w:pageBreakBefore w:val="0"/>
        <w:widowControl w:val="0"/>
        <w:kinsoku/>
        <w:wordWrap w:val="0"/>
        <w:overflowPunct/>
        <w:topLinePunct w:val="0"/>
        <w:autoSpaceDE/>
        <w:autoSpaceDN/>
        <w:bidi w:val="0"/>
        <w:adjustRightInd w:val="0"/>
        <w:snapToGrid w:val="0"/>
        <w:spacing w:line="560" w:lineRule="exact"/>
        <w:ind w:firstLine="640" w:firstLineChars="200"/>
        <w:jc w:val="both"/>
        <w:textAlignment w:val="auto"/>
        <w:rPr>
          <w:rFonts w:hint="default"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3.</w:t>
      </w:r>
      <w:r>
        <w:rPr>
          <w:rFonts w:hint="default" w:ascii="仿宋_GB2312" w:hAnsi="仿宋_GB2312" w:eastAsia="仿宋_GB2312" w:cs="仿宋_GB2312"/>
          <w:sz w:val="32"/>
          <w:szCs w:val="32"/>
          <w:highlight w:val="none"/>
          <w:lang w:val="en-US" w:eastAsia="zh-CN"/>
        </w:rPr>
        <w:t>强化工程全过程数智化，打造“AI+工程”场景</w:t>
      </w:r>
    </w:p>
    <w:p w14:paraId="45AD5929">
      <w:pPr>
        <w:keepNext w:val="0"/>
        <w:keepLines w:val="0"/>
        <w:pageBreakBefore w:val="0"/>
        <w:widowControl w:val="0"/>
        <w:kinsoku/>
        <w:wordWrap w:val="0"/>
        <w:overflowPunct/>
        <w:topLinePunct w:val="0"/>
        <w:autoSpaceDE/>
        <w:autoSpaceDN/>
        <w:bidi w:val="0"/>
        <w:adjustRightInd w:val="0"/>
        <w:snapToGrid w:val="0"/>
        <w:spacing w:line="560" w:lineRule="exact"/>
        <w:ind w:firstLine="640" w:firstLineChars="200"/>
        <w:jc w:val="both"/>
        <w:textAlignment w:val="auto"/>
        <w:rPr>
          <w:rFonts w:hint="default" w:ascii="仿宋_GB2312" w:hAnsi="仿宋_GB2312" w:eastAsia="仿宋_GB2312" w:cs="仿宋_GB2312"/>
          <w:sz w:val="32"/>
          <w:szCs w:val="32"/>
          <w:highlight w:val="none"/>
          <w:lang w:val="en-US" w:eastAsia="zh-CN"/>
        </w:rPr>
      </w:pPr>
      <w:r>
        <w:rPr>
          <w:rFonts w:hint="default" w:ascii="仿宋_GB2312" w:hAnsi="仿宋_GB2312" w:eastAsia="仿宋_GB2312" w:cs="仿宋_GB2312"/>
          <w:sz w:val="32"/>
          <w:szCs w:val="32"/>
          <w:highlight w:val="none"/>
          <w:lang w:val="en-US" w:eastAsia="zh-CN"/>
        </w:rPr>
        <w:t>利用5G、AI等技术建设单一项目及全要素管理平台，构建智慧工地、设计知识库与BIM数据库，提升施工管理与智能审查能力。</w:t>
      </w:r>
    </w:p>
    <w:p w14:paraId="40497646">
      <w:pPr>
        <w:keepNext w:val="0"/>
        <w:keepLines w:val="0"/>
        <w:pageBreakBefore w:val="0"/>
        <w:widowControl w:val="0"/>
        <w:kinsoku/>
        <w:wordWrap w:val="0"/>
        <w:overflowPunct/>
        <w:topLinePunct w:val="0"/>
        <w:autoSpaceDE/>
        <w:autoSpaceDN/>
        <w:bidi w:val="0"/>
        <w:adjustRightInd w:val="0"/>
        <w:snapToGrid w:val="0"/>
        <w:spacing w:line="560" w:lineRule="exact"/>
        <w:ind w:firstLine="640" w:firstLineChars="200"/>
        <w:jc w:val="both"/>
        <w:textAlignment w:val="auto"/>
        <w:rPr>
          <w:rFonts w:hint="default"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4.</w:t>
      </w:r>
      <w:r>
        <w:rPr>
          <w:rFonts w:hint="default" w:ascii="仿宋_GB2312" w:hAnsi="仿宋_GB2312" w:eastAsia="仿宋_GB2312" w:cs="仿宋_GB2312"/>
          <w:sz w:val="32"/>
          <w:szCs w:val="32"/>
          <w:highlight w:val="none"/>
          <w:lang w:val="en-US" w:eastAsia="zh-CN"/>
        </w:rPr>
        <w:t>深度融合安全生产与数字技术，打造“AI+安全”场景</w:t>
      </w:r>
    </w:p>
    <w:p w14:paraId="6684327A">
      <w:pPr>
        <w:keepNext w:val="0"/>
        <w:keepLines w:val="0"/>
        <w:pageBreakBefore w:val="0"/>
        <w:widowControl w:val="0"/>
        <w:kinsoku/>
        <w:wordWrap w:val="0"/>
        <w:overflowPunct/>
        <w:topLinePunct w:val="0"/>
        <w:autoSpaceDE/>
        <w:autoSpaceDN/>
        <w:bidi w:val="0"/>
        <w:adjustRightInd w:val="0"/>
        <w:snapToGrid w:val="0"/>
        <w:spacing w:line="560" w:lineRule="exact"/>
        <w:ind w:firstLine="640" w:firstLineChars="200"/>
        <w:jc w:val="both"/>
        <w:textAlignment w:val="auto"/>
        <w:rPr>
          <w:rFonts w:hint="default" w:ascii="仿宋_GB2312" w:hAnsi="仿宋_GB2312" w:eastAsia="仿宋_GB2312" w:cs="仿宋_GB2312"/>
          <w:sz w:val="32"/>
          <w:szCs w:val="32"/>
          <w:highlight w:val="none"/>
          <w:lang w:val="en-US" w:eastAsia="zh-CN"/>
        </w:rPr>
      </w:pPr>
      <w:r>
        <w:rPr>
          <w:rFonts w:hint="default" w:ascii="仿宋_GB2312" w:hAnsi="仿宋_GB2312" w:eastAsia="仿宋_GB2312" w:cs="仿宋_GB2312"/>
          <w:sz w:val="32"/>
          <w:szCs w:val="32"/>
          <w:highlight w:val="none"/>
          <w:lang w:val="en-US" w:eastAsia="zh-CN"/>
        </w:rPr>
        <w:t>利用AI视频监控实现轨迹跟踪、违章抓拍与风险预警，赋能传统“人防”升级为“技防”，提升安防管理智能化水平。</w:t>
      </w:r>
    </w:p>
    <w:p w14:paraId="31661FCB">
      <w:pPr>
        <w:keepNext w:val="0"/>
        <w:keepLines w:val="0"/>
        <w:pageBreakBefore w:val="0"/>
        <w:widowControl w:val="0"/>
        <w:kinsoku/>
        <w:wordWrap w:val="0"/>
        <w:overflowPunct/>
        <w:topLinePunct w:val="0"/>
        <w:autoSpaceDE/>
        <w:autoSpaceDN/>
        <w:bidi w:val="0"/>
        <w:adjustRightInd w:val="0"/>
        <w:snapToGrid w:val="0"/>
        <w:spacing w:line="560" w:lineRule="exact"/>
        <w:ind w:firstLine="640" w:firstLineChars="200"/>
        <w:jc w:val="both"/>
        <w:textAlignment w:val="auto"/>
        <w:rPr>
          <w:rFonts w:hint="default"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5.</w:t>
      </w:r>
      <w:r>
        <w:rPr>
          <w:rFonts w:hint="default" w:ascii="仿宋_GB2312" w:hAnsi="仿宋_GB2312" w:eastAsia="仿宋_GB2312" w:cs="仿宋_GB2312"/>
          <w:sz w:val="32"/>
          <w:szCs w:val="32"/>
          <w:highlight w:val="none"/>
          <w:lang w:val="en-US" w:eastAsia="zh-CN"/>
        </w:rPr>
        <w:t>推进综合能源服务数智化，优化智能电力调控平台</w:t>
      </w:r>
    </w:p>
    <w:p w14:paraId="3DC3F0C7">
      <w:pPr>
        <w:keepNext w:val="0"/>
        <w:keepLines w:val="0"/>
        <w:pageBreakBefore w:val="0"/>
        <w:widowControl w:val="0"/>
        <w:kinsoku/>
        <w:wordWrap w:val="0"/>
        <w:overflowPunct/>
        <w:topLinePunct w:val="0"/>
        <w:autoSpaceDE/>
        <w:autoSpaceDN/>
        <w:bidi w:val="0"/>
        <w:adjustRightInd w:val="0"/>
        <w:snapToGrid w:val="0"/>
        <w:spacing w:line="560" w:lineRule="exact"/>
        <w:ind w:firstLine="640" w:firstLineChars="200"/>
        <w:jc w:val="both"/>
        <w:textAlignment w:val="auto"/>
        <w:rPr>
          <w:rFonts w:hint="default" w:ascii="仿宋_GB2312" w:hAnsi="仿宋_GB2312" w:eastAsia="仿宋_GB2312" w:cs="仿宋_GB2312"/>
          <w:sz w:val="32"/>
          <w:szCs w:val="32"/>
          <w:highlight w:val="none"/>
          <w:lang w:val="en-US" w:eastAsia="zh-CN"/>
        </w:rPr>
      </w:pPr>
      <w:r>
        <w:rPr>
          <w:rFonts w:hint="default" w:ascii="仿宋_GB2312" w:hAnsi="仿宋_GB2312" w:eastAsia="仿宋_GB2312" w:cs="仿宋_GB2312"/>
          <w:sz w:val="32"/>
          <w:szCs w:val="32"/>
          <w:highlight w:val="none"/>
          <w:lang w:val="en-US" w:eastAsia="zh-CN"/>
        </w:rPr>
        <w:t>打通建设与运行数据，集成全生命周期管理单元，实现用户用能申请、手续及预算数据的数字化与标准化采集。</w:t>
      </w:r>
    </w:p>
    <w:p w14:paraId="0837DCEE">
      <w:pPr>
        <w:keepNext w:val="0"/>
        <w:keepLines w:val="0"/>
        <w:pageBreakBefore w:val="0"/>
        <w:widowControl w:val="0"/>
        <w:kinsoku/>
        <w:wordWrap w:val="0"/>
        <w:overflowPunct/>
        <w:topLinePunct w:val="0"/>
        <w:autoSpaceDE/>
        <w:autoSpaceDN/>
        <w:bidi w:val="0"/>
        <w:adjustRightInd w:val="0"/>
        <w:snapToGrid w:val="0"/>
        <w:spacing w:line="560" w:lineRule="exact"/>
        <w:ind w:firstLine="640" w:firstLineChars="200"/>
        <w:jc w:val="both"/>
        <w:textAlignment w:val="auto"/>
        <w:rPr>
          <w:rFonts w:hint="default"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6.</w:t>
      </w:r>
      <w:r>
        <w:rPr>
          <w:rFonts w:hint="default" w:ascii="仿宋_GB2312" w:hAnsi="仿宋_GB2312" w:eastAsia="仿宋_GB2312" w:cs="仿宋_GB2312"/>
          <w:sz w:val="32"/>
          <w:szCs w:val="32"/>
          <w:highlight w:val="none"/>
          <w:lang w:val="en-US" w:eastAsia="zh-CN"/>
        </w:rPr>
        <w:t>强化科技创新与研发投入</w:t>
      </w:r>
    </w:p>
    <w:p w14:paraId="23AD516E">
      <w:pPr>
        <w:keepNext w:val="0"/>
        <w:keepLines w:val="0"/>
        <w:pageBreakBefore w:val="0"/>
        <w:widowControl w:val="0"/>
        <w:kinsoku/>
        <w:wordWrap w:val="0"/>
        <w:overflowPunct/>
        <w:topLinePunct w:val="0"/>
        <w:autoSpaceDE/>
        <w:autoSpaceDN/>
        <w:bidi w:val="0"/>
        <w:adjustRightInd w:val="0"/>
        <w:snapToGrid w:val="0"/>
        <w:spacing w:line="560" w:lineRule="exact"/>
        <w:ind w:firstLine="640" w:firstLineChars="200"/>
        <w:jc w:val="both"/>
        <w:textAlignment w:val="auto"/>
        <w:rPr>
          <w:rFonts w:hint="default" w:ascii="仿宋_GB2312" w:hAnsi="仿宋_GB2312" w:eastAsia="仿宋_GB2312" w:cs="仿宋_GB2312"/>
          <w:sz w:val="32"/>
          <w:szCs w:val="32"/>
          <w:highlight w:val="none"/>
          <w:lang w:val="en-US" w:eastAsia="zh-CN"/>
        </w:rPr>
      </w:pPr>
      <w:r>
        <w:rPr>
          <w:rFonts w:hint="default" w:ascii="仿宋_GB2312" w:hAnsi="仿宋_GB2312" w:eastAsia="仿宋_GB2312" w:cs="仿宋_GB2312"/>
          <w:sz w:val="32"/>
          <w:szCs w:val="32"/>
          <w:highlight w:val="none"/>
          <w:lang w:val="en-US" w:eastAsia="zh-CN"/>
        </w:rPr>
        <w:t>有计划推进设备升级与新技术应用，重点开展场桥自动化、具身机器人、智能拖轮及航行避碰等关键核心技术攻关，建设海上协同智慧中心。</w:t>
      </w:r>
    </w:p>
    <w:p w14:paraId="0CF08E19">
      <w:pPr>
        <w:keepNext w:val="0"/>
        <w:keepLines w:val="0"/>
        <w:pageBreakBefore w:val="0"/>
        <w:widowControl w:val="0"/>
        <w:kinsoku/>
        <w:wordWrap w:val="0"/>
        <w:overflowPunct/>
        <w:topLinePunct w:val="0"/>
        <w:autoSpaceDE/>
        <w:autoSpaceDN/>
        <w:bidi w:val="0"/>
        <w:adjustRightInd w:val="0"/>
        <w:snapToGrid w:val="0"/>
        <w:spacing w:line="560" w:lineRule="exact"/>
        <w:ind w:firstLine="640" w:firstLineChars="200"/>
        <w:jc w:val="both"/>
        <w:textAlignment w:val="auto"/>
        <w:rPr>
          <w:rFonts w:hint="default" w:ascii="仿宋_GB2312" w:hAnsi="仿宋_GB2312" w:eastAsia="仿宋_GB2312" w:cs="仿宋_GB2312"/>
          <w:sz w:val="32"/>
          <w:szCs w:val="32"/>
          <w:highlight w:val="none"/>
          <w:lang w:val="en-US" w:eastAsia="zh-CN"/>
        </w:rPr>
      </w:pPr>
      <w:r>
        <w:rPr>
          <w:rFonts w:hint="default" w:ascii="仿宋_GB2312" w:hAnsi="仿宋_GB2312" w:eastAsia="仿宋_GB2312" w:cs="仿宋_GB2312"/>
          <w:sz w:val="32"/>
          <w:szCs w:val="32"/>
          <w:highlight w:val="none"/>
          <w:lang w:val="en-US" w:eastAsia="zh-CN"/>
        </w:rPr>
        <w:t>（四）提升数字化经营水平</w:t>
      </w:r>
    </w:p>
    <w:p w14:paraId="495279C3">
      <w:pPr>
        <w:keepNext w:val="0"/>
        <w:keepLines w:val="0"/>
        <w:pageBreakBefore w:val="0"/>
        <w:widowControl w:val="0"/>
        <w:kinsoku/>
        <w:wordWrap w:val="0"/>
        <w:overflowPunct/>
        <w:topLinePunct w:val="0"/>
        <w:autoSpaceDE/>
        <w:autoSpaceDN/>
        <w:bidi w:val="0"/>
        <w:adjustRightInd w:val="0"/>
        <w:snapToGrid w:val="0"/>
        <w:spacing w:line="560" w:lineRule="exact"/>
        <w:ind w:firstLine="640" w:firstLineChars="200"/>
        <w:jc w:val="both"/>
        <w:textAlignment w:val="auto"/>
        <w:rPr>
          <w:rFonts w:hint="default"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1.</w:t>
      </w:r>
      <w:r>
        <w:rPr>
          <w:rFonts w:hint="default" w:ascii="仿宋_GB2312" w:hAnsi="仿宋_GB2312" w:eastAsia="仿宋_GB2312" w:cs="仿宋_GB2312"/>
          <w:sz w:val="32"/>
          <w:szCs w:val="32"/>
          <w:highlight w:val="none"/>
          <w:lang w:val="en-US" w:eastAsia="zh-CN"/>
        </w:rPr>
        <w:t>强化港口智能管控平台功能，打造“AI+经营分析”场景</w:t>
      </w:r>
    </w:p>
    <w:p w14:paraId="21DF02AB">
      <w:pPr>
        <w:keepNext w:val="0"/>
        <w:keepLines w:val="0"/>
        <w:pageBreakBefore w:val="0"/>
        <w:widowControl w:val="0"/>
        <w:kinsoku/>
        <w:wordWrap w:val="0"/>
        <w:overflowPunct/>
        <w:topLinePunct w:val="0"/>
        <w:autoSpaceDE/>
        <w:autoSpaceDN/>
        <w:bidi w:val="0"/>
        <w:adjustRightInd w:val="0"/>
        <w:snapToGrid w:val="0"/>
        <w:spacing w:line="560" w:lineRule="exact"/>
        <w:ind w:firstLine="640" w:firstLineChars="200"/>
        <w:jc w:val="both"/>
        <w:textAlignment w:val="auto"/>
        <w:rPr>
          <w:rFonts w:hint="default" w:ascii="仿宋_GB2312" w:hAnsi="仿宋_GB2312" w:eastAsia="仿宋_GB2312" w:cs="仿宋_GB2312"/>
          <w:sz w:val="32"/>
          <w:szCs w:val="32"/>
          <w:highlight w:val="none"/>
          <w:lang w:val="en-US" w:eastAsia="zh-CN"/>
        </w:rPr>
      </w:pPr>
      <w:r>
        <w:rPr>
          <w:rFonts w:hint="default" w:ascii="仿宋_GB2312" w:hAnsi="仿宋_GB2312" w:eastAsia="仿宋_GB2312" w:cs="仿宋_GB2312"/>
          <w:sz w:val="32"/>
          <w:szCs w:val="32"/>
          <w:highlight w:val="none"/>
          <w:lang w:val="en-US" w:eastAsia="zh-CN"/>
        </w:rPr>
        <w:t>发挥数据决策核心作用，构建生产经营管理综合驾驶舱，支撑业务价值创造流程的分析决策指挥。</w:t>
      </w:r>
    </w:p>
    <w:p w14:paraId="42EC594E">
      <w:pPr>
        <w:keepNext w:val="0"/>
        <w:keepLines w:val="0"/>
        <w:pageBreakBefore w:val="0"/>
        <w:widowControl w:val="0"/>
        <w:kinsoku/>
        <w:wordWrap w:val="0"/>
        <w:overflowPunct/>
        <w:topLinePunct w:val="0"/>
        <w:autoSpaceDE/>
        <w:autoSpaceDN/>
        <w:bidi w:val="0"/>
        <w:adjustRightInd w:val="0"/>
        <w:snapToGrid w:val="0"/>
        <w:spacing w:line="560" w:lineRule="exact"/>
        <w:ind w:firstLine="640" w:firstLineChars="200"/>
        <w:jc w:val="both"/>
        <w:textAlignment w:val="auto"/>
        <w:rPr>
          <w:rFonts w:hint="default"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2.</w:t>
      </w:r>
      <w:r>
        <w:rPr>
          <w:rFonts w:hint="default" w:ascii="仿宋_GB2312" w:hAnsi="仿宋_GB2312" w:eastAsia="仿宋_GB2312" w:cs="仿宋_GB2312"/>
          <w:sz w:val="32"/>
          <w:szCs w:val="32"/>
          <w:highlight w:val="none"/>
          <w:lang w:val="en-US" w:eastAsia="zh-CN"/>
        </w:rPr>
        <w:t>加大数据治理与智能分析平台推广</w:t>
      </w:r>
    </w:p>
    <w:p w14:paraId="7C9FC92D">
      <w:pPr>
        <w:keepNext w:val="0"/>
        <w:keepLines w:val="0"/>
        <w:pageBreakBefore w:val="0"/>
        <w:widowControl w:val="0"/>
        <w:kinsoku/>
        <w:wordWrap w:val="0"/>
        <w:overflowPunct/>
        <w:topLinePunct w:val="0"/>
        <w:autoSpaceDE/>
        <w:autoSpaceDN/>
        <w:bidi w:val="0"/>
        <w:adjustRightInd w:val="0"/>
        <w:snapToGrid w:val="0"/>
        <w:spacing w:line="560" w:lineRule="exact"/>
        <w:ind w:firstLine="640" w:firstLineChars="200"/>
        <w:jc w:val="both"/>
        <w:textAlignment w:val="auto"/>
        <w:rPr>
          <w:rFonts w:hint="default" w:ascii="仿宋_GB2312" w:hAnsi="仿宋_GB2312" w:eastAsia="仿宋_GB2312" w:cs="仿宋_GB2312"/>
          <w:sz w:val="32"/>
          <w:szCs w:val="32"/>
          <w:highlight w:val="none"/>
          <w:lang w:val="en-US" w:eastAsia="zh-CN"/>
        </w:rPr>
      </w:pPr>
      <w:r>
        <w:rPr>
          <w:rFonts w:hint="default" w:ascii="仿宋_GB2312" w:hAnsi="仿宋_GB2312" w:eastAsia="仿宋_GB2312" w:cs="仿宋_GB2312"/>
          <w:sz w:val="32"/>
          <w:szCs w:val="32"/>
          <w:highlight w:val="none"/>
          <w:lang w:val="en-US" w:eastAsia="zh-CN"/>
        </w:rPr>
        <w:t>全量汇聚集团重点系统数据，开展数据治理与安全管理，支撑数据资源开发利用，加快释放数据要素价值。</w:t>
      </w:r>
    </w:p>
    <w:p w14:paraId="5E048593">
      <w:pPr>
        <w:keepNext w:val="0"/>
        <w:keepLines w:val="0"/>
        <w:pageBreakBefore w:val="0"/>
        <w:widowControl w:val="0"/>
        <w:kinsoku/>
        <w:wordWrap w:val="0"/>
        <w:overflowPunct/>
        <w:topLinePunct w:val="0"/>
        <w:autoSpaceDE/>
        <w:autoSpaceDN/>
        <w:bidi w:val="0"/>
        <w:adjustRightInd w:val="0"/>
        <w:snapToGrid w:val="0"/>
        <w:spacing w:line="560" w:lineRule="exact"/>
        <w:ind w:firstLine="640" w:firstLineChars="200"/>
        <w:jc w:val="both"/>
        <w:textAlignment w:val="auto"/>
        <w:rPr>
          <w:rFonts w:hint="default"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3.</w:t>
      </w:r>
      <w:r>
        <w:rPr>
          <w:rFonts w:hint="default" w:ascii="仿宋_GB2312" w:hAnsi="仿宋_GB2312" w:eastAsia="仿宋_GB2312" w:cs="仿宋_GB2312"/>
          <w:sz w:val="32"/>
          <w:szCs w:val="32"/>
          <w:highlight w:val="none"/>
          <w:lang w:val="en-US" w:eastAsia="zh-CN"/>
        </w:rPr>
        <w:t>实现数据资源高质量供给</w:t>
      </w:r>
    </w:p>
    <w:p w14:paraId="334F9430">
      <w:pPr>
        <w:keepNext w:val="0"/>
        <w:keepLines w:val="0"/>
        <w:pageBreakBefore w:val="0"/>
        <w:widowControl w:val="0"/>
        <w:kinsoku/>
        <w:wordWrap w:val="0"/>
        <w:overflowPunct/>
        <w:topLinePunct w:val="0"/>
        <w:autoSpaceDE/>
        <w:autoSpaceDN/>
        <w:bidi w:val="0"/>
        <w:adjustRightInd w:val="0"/>
        <w:snapToGrid w:val="0"/>
        <w:spacing w:line="560" w:lineRule="exact"/>
        <w:ind w:firstLine="640" w:firstLineChars="200"/>
        <w:jc w:val="both"/>
        <w:textAlignment w:val="auto"/>
        <w:rPr>
          <w:rFonts w:hint="default" w:ascii="仿宋_GB2312" w:hAnsi="仿宋_GB2312" w:eastAsia="仿宋_GB2312" w:cs="仿宋_GB2312"/>
          <w:sz w:val="32"/>
          <w:szCs w:val="32"/>
          <w:highlight w:val="none"/>
          <w:lang w:val="en-US" w:eastAsia="zh-CN"/>
        </w:rPr>
      </w:pPr>
      <w:r>
        <w:rPr>
          <w:rFonts w:hint="default" w:ascii="仿宋_GB2312" w:hAnsi="仿宋_GB2312" w:eastAsia="仿宋_GB2312" w:cs="仿宋_GB2312"/>
          <w:sz w:val="32"/>
          <w:szCs w:val="32"/>
          <w:highlight w:val="none"/>
          <w:lang w:val="en-US" w:eastAsia="zh-CN"/>
        </w:rPr>
        <w:t>优化架构实施全领域数据入湖，以人财物治理为试点赋能决策。构建集团及行业数据标准体系，打造全业务领域标准化港口，抢占标准化发展“制高点”。</w:t>
      </w:r>
    </w:p>
    <w:p w14:paraId="6AD3F7EB">
      <w:pPr>
        <w:keepNext w:val="0"/>
        <w:keepLines w:val="0"/>
        <w:pageBreakBefore w:val="0"/>
        <w:widowControl w:val="0"/>
        <w:kinsoku/>
        <w:wordWrap w:val="0"/>
        <w:overflowPunct/>
        <w:topLinePunct w:val="0"/>
        <w:autoSpaceDE/>
        <w:autoSpaceDN/>
        <w:bidi w:val="0"/>
        <w:adjustRightInd w:val="0"/>
        <w:snapToGrid w:val="0"/>
        <w:spacing w:line="560" w:lineRule="exact"/>
        <w:ind w:firstLine="640" w:firstLineChars="200"/>
        <w:jc w:val="both"/>
        <w:textAlignment w:val="auto"/>
        <w:rPr>
          <w:rFonts w:hint="default"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4.</w:t>
      </w:r>
      <w:r>
        <w:rPr>
          <w:rFonts w:hint="default" w:ascii="仿宋_GB2312" w:hAnsi="仿宋_GB2312" w:eastAsia="仿宋_GB2312" w:cs="仿宋_GB2312"/>
          <w:sz w:val="32"/>
          <w:szCs w:val="32"/>
          <w:highlight w:val="none"/>
          <w:lang w:val="en-US" w:eastAsia="zh-CN"/>
        </w:rPr>
        <w:t>实现数据资源高效利用</w:t>
      </w:r>
    </w:p>
    <w:p w14:paraId="4E5A15B0">
      <w:pPr>
        <w:keepNext w:val="0"/>
        <w:keepLines w:val="0"/>
        <w:pageBreakBefore w:val="0"/>
        <w:widowControl w:val="0"/>
        <w:kinsoku/>
        <w:wordWrap w:val="0"/>
        <w:overflowPunct/>
        <w:topLinePunct w:val="0"/>
        <w:autoSpaceDE/>
        <w:autoSpaceDN/>
        <w:bidi w:val="0"/>
        <w:adjustRightInd w:val="0"/>
        <w:snapToGrid w:val="0"/>
        <w:spacing w:line="560" w:lineRule="exact"/>
        <w:ind w:firstLine="640" w:firstLineChars="200"/>
        <w:jc w:val="both"/>
        <w:textAlignment w:val="auto"/>
        <w:rPr>
          <w:rFonts w:hint="default" w:ascii="仿宋_GB2312" w:hAnsi="仿宋_GB2312" w:eastAsia="仿宋_GB2312" w:cs="仿宋_GB2312"/>
          <w:sz w:val="32"/>
          <w:szCs w:val="32"/>
          <w:highlight w:val="none"/>
          <w:lang w:val="en-US" w:eastAsia="zh-CN"/>
        </w:rPr>
      </w:pPr>
      <w:r>
        <w:rPr>
          <w:rFonts w:hint="default" w:ascii="仿宋_GB2312" w:hAnsi="仿宋_GB2312" w:eastAsia="仿宋_GB2312" w:cs="仿宋_GB2312"/>
          <w:sz w:val="32"/>
          <w:szCs w:val="32"/>
          <w:highlight w:val="none"/>
          <w:lang w:val="en-US" w:eastAsia="zh-CN"/>
        </w:rPr>
        <w:t>融合业务场景，以数据支撑智能化调度与决策，提升效率与安全。探索开发多样化数据产品，促进物流数据互联互通，服务港口数据产业生态。</w:t>
      </w:r>
    </w:p>
    <w:p w14:paraId="4163AEFD">
      <w:pPr>
        <w:keepNext w:val="0"/>
        <w:keepLines w:val="0"/>
        <w:pageBreakBefore w:val="0"/>
        <w:widowControl w:val="0"/>
        <w:kinsoku/>
        <w:wordWrap w:val="0"/>
        <w:overflowPunct/>
        <w:topLinePunct w:val="0"/>
        <w:autoSpaceDE/>
        <w:autoSpaceDN/>
        <w:bidi w:val="0"/>
        <w:adjustRightInd w:val="0"/>
        <w:snapToGrid w:val="0"/>
        <w:spacing w:line="560" w:lineRule="exact"/>
        <w:ind w:firstLine="640" w:firstLineChars="200"/>
        <w:jc w:val="both"/>
        <w:textAlignment w:val="auto"/>
        <w:rPr>
          <w:rFonts w:hint="default"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5.</w:t>
      </w:r>
      <w:r>
        <w:rPr>
          <w:rFonts w:hint="default" w:ascii="仿宋_GB2312" w:hAnsi="仿宋_GB2312" w:eastAsia="仿宋_GB2312" w:cs="仿宋_GB2312"/>
          <w:sz w:val="32"/>
          <w:szCs w:val="32"/>
          <w:highlight w:val="none"/>
          <w:lang w:val="en-US" w:eastAsia="zh-CN"/>
        </w:rPr>
        <w:t>推进生产经营一体化</w:t>
      </w:r>
    </w:p>
    <w:p w14:paraId="7613A9C1">
      <w:pPr>
        <w:keepNext w:val="0"/>
        <w:keepLines w:val="0"/>
        <w:pageBreakBefore w:val="0"/>
        <w:widowControl w:val="0"/>
        <w:kinsoku/>
        <w:wordWrap w:val="0"/>
        <w:overflowPunct/>
        <w:topLinePunct w:val="0"/>
        <w:autoSpaceDE/>
        <w:autoSpaceDN/>
        <w:bidi w:val="0"/>
        <w:adjustRightInd w:val="0"/>
        <w:snapToGrid w:val="0"/>
        <w:spacing w:line="560" w:lineRule="exact"/>
        <w:ind w:firstLine="640" w:firstLineChars="200"/>
        <w:jc w:val="both"/>
        <w:textAlignment w:val="auto"/>
        <w:rPr>
          <w:rFonts w:hint="default" w:ascii="仿宋_GB2312" w:hAnsi="仿宋_GB2312" w:eastAsia="仿宋_GB2312" w:cs="仿宋_GB2312"/>
          <w:sz w:val="32"/>
          <w:szCs w:val="32"/>
          <w:highlight w:val="none"/>
          <w:lang w:val="en-US" w:eastAsia="zh-CN"/>
        </w:rPr>
      </w:pPr>
      <w:r>
        <w:rPr>
          <w:rFonts w:hint="default" w:ascii="仿宋_GB2312" w:hAnsi="仿宋_GB2312" w:eastAsia="仿宋_GB2312" w:cs="仿宋_GB2312"/>
          <w:sz w:val="32"/>
          <w:szCs w:val="32"/>
          <w:highlight w:val="none"/>
          <w:lang w:val="en-US" w:eastAsia="zh-CN"/>
        </w:rPr>
        <w:t>构建装卸作业全生命周期评估能力，建设产销协同解决方案。利用AI辅助决策进行偏差分析与实时纠偏，落地业财一体实践，持续提升经营效益。</w:t>
      </w:r>
    </w:p>
    <w:p w14:paraId="0886CD47">
      <w:pPr>
        <w:keepNext w:val="0"/>
        <w:keepLines w:val="0"/>
        <w:pageBreakBefore w:val="0"/>
        <w:widowControl w:val="0"/>
        <w:kinsoku/>
        <w:wordWrap w:val="0"/>
        <w:overflowPunct/>
        <w:topLinePunct w:val="0"/>
        <w:autoSpaceDE/>
        <w:autoSpaceDN/>
        <w:bidi w:val="0"/>
        <w:adjustRightInd w:val="0"/>
        <w:snapToGrid w:val="0"/>
        <w:spacing w:line="560" w:lineRule="exact"/>
        <w:ind w:firstLine="640" w:firstLineChars="200"/>
        <w:jc w:val="both"/>
        <w:textAlignment w:val="auto"/>
        <w:rPr>
          <w:rFonts w:hint="default" w:ascii="仿宋_GB2312" w:hAnsi="仿宋_GB2312" w:eastAsia="仿宋_GB2312" w:cs="仿宋_GB2312"/>
          <w:sz w:val="32"/>
          <w:szCs w:val="32"/>
          <w:highlight w:val="none"/>
          <w:lang w:val="en-US" w:eastAsia="zh-CN"/>
        </w:rPr>
      </w:pPr>
      <w:r>
        <w:rPr>
          <w:rFonts w:hint="default" w:ascii="仿宋_GB2312" w:hAnsi="仿宋_GB2312" w:eastAsia="仿宋_GB2312" w:cs="仿宋_GB2312"/>
          <w:sz w:val="32"/>
          <w:szCs w:val="32"/>
          <w:highlight w:val="none"/>
          <w:lang w:val="en-US" w:eastAsia="zh-CN"/>
        </w:rPr>
        <w:t>（五）提升数字化产业发展水平</w:t>
      </w:r>
    </w:p>
    <w:p w14:paraId="35CAF93E">
      <w:pPr>
        <w:keepNext w:val="0"/>
        <w:keepLines w:val="0"/>
        <w:pageBreakBefore w:val="0"/>
        <w:widowControl w:val="0"/>
        <w:kinsoku/>
        <w:wordWrap w:val="0"/>
        <w:overflowPunct/>
        <w:topLinePunct w:val="0"/>
        <w:autoSpaceDE/>
        <w:autoSpaceDN/>
        <w:bidi w:val="0"/>
        <w:adjustRightInd w:val="0"/>
        <w:snapToGrid w:val="0"/>
        <w:spacing w:line="560" w:lineRule="exact"/>
        <w:ind w:firstLine="640" w:firstLineChars="200"/>
        <w:jc w:val="both"/>
        <w:textAlignment w:val="auto"/>
        <w:rPr>
          <w:rFonts w:hint="default"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1.</w:t>
      </w:r>
      <w:r>
        <w:rPr>
          <w:rFonts w:hint="default" w:ascii="仿宋_GB2312" w:hAnsi="仿宋_GB2312" w:eastAsia="仿宋_GB2312" w:cs="仿宋_GB2312"/>
          <w:sz w:val="32"/>
          <w:szCs w:val="32"/>
          <w:highlight w:val="none"/>
          <w:lang w:val="en-US" w:eastAsia="zh-CN"/>
        </w:rPr>
        <w:t>统筹生产作业系统开发</w:t>
      </w:r>
    </w:p>
    <w:p w14:paraId="16CF82CC">
      <w:pPr>
        <w:keepNext w:val="0"/>
        <w:keepLines w:val="0"/>
        <w:pageBreakBefore w:val="0"/>
        <w:widowControl w:val="0"/>
        <w:kinsoku/>
        <w:wordWrap w:val="0"/>
        <w:overflowPunct/>
        <w:topLinePunct w:val="0"/>
        <w:autoSpaceDE/>
        <w:autoSpaceDN/>
        <w:bidi w:val="0"/>
        <w:adjustRightInd w:val="0"/>
        <w:snapToGrid w:val="0"/>
        <w:spacing w:line="560" w:lineRule="exact"/>
        <w:ind w:firstLine="640" w:firstLineChars="200"/>
        <w:jc w:val="both"/>
        <w:textAlignment w:val="auto"/>
        <w:rPr>
          <w:rFonts w:hint="default" w:ascii="仿宋_GB2312" w:hAnsi="仿宋_GB2312" w:eastAsia="仿宋_GB2312" w:cs="仿宋_GB2312"/>
          <w:sz w:val="32"/>
          <w:szCs w:val="32"/>
          <w:highlight w:val="none"/>
          <w:lang w:val="en-US" w:eastAsia="zh-CN"/>
        </w:rPr>
      </w:pPr>
      <w:r>
        <w:rPr>
          <w:rFonts w:hint="default" w:ascii="仿宋_GB2312" w:hAnsi="仿宋_GB2312" w:eastAsia="仿宋_GB2312" w:cs="仿宋_GB2312"/>
          <w:sz w:val="32"/>
          <w:szCs w:val="32"/>
          <w:highlight w:val="none"/>
          <w:lang w:val="en-US" w:eastAsia="zh-CN"/>
        </w:rPr>
        <w:t>研发多功能码头生产操作平台，覆盖散杂货及滚装业务，支持一体化运作。利用数字技术提升智能化水平，并开展基于原生鸿蒙系统的软件改造与开发。</w:t>
      </w:r>
    </w:p>
    <w:p w14:paraId="7F55DEEF">
      <w:pPr>
        <w:keepNext w:val="0"/>
        <w:keepLines w:val="0"/>
        <w:pageBreakBefore w:val="0"/>
        <w:widowControl w:val="0"/>
        <w:kinsoku/>
        <w:wordWrap w:val="0"/>
        <w:overflowPunct/>
        <w:topLinePunct w:val="0"/>
        <w:autoSpaceDE/>
        <w:autoSpaceDN/>
        <w:bidi w:val="0"/>
        <w:adjustRightInd w:val="0"/>
        <w:snapToGrid w:val="0"/>
        <w:spacing w:line="560" w:lineRule="exact"/>
        <w:ind w:firstLine="640" w:firstLineChars="200"/>
        <w:jc w:val="both"/>
        <w:textAlignment w:val="auto"/>
        <w:rPr>
          <w:rFonts w:hint="default"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2.</w:t>
      </w:r>
      <w:r>
        <w:rPr>
          <w:rFonts w:hint="default" w:ascii="仿宋_GB2312" w:hAnsi="仿宋_GB2312" w:eastAsia="仿宋_GB2312" w:cs="仿宋_GB2312"/>
          <w:sz w:val="32"/>
          <w:szCs w:val="32"/>
          <w:highlight w:val="none"/>
          <w:lang w:val="en-US" w:eastAsia="zh-CN"/>
        </w:rPr>
        <w:t>探索港航服务新业态，延伸智慧物流服务</w:t>
      </w:r>
    </w:p>
    <w:p w14:paraId="41EC0E32">
      <w:pPr>
        <w:keepNext w:val="0"/>
        <w:keepLines w:val="0"/>
        <w:pageBreakBefore w:val="0"/>
        <w:widowControl w:val="0"/>
        <w:kinsoku/>
        <w:wordWrap w:val="0"/>
        <w:overflowPunct/>
        <w:topLinePunct w:val="0"/>
        <w:autoSpaceDE/>
        <w:autoSpaceDN/>
        <w:bidi w:val="0"/>
        <w:adjustRightInd w:val="0"/>
        <w:snapToGrid w:val="0"/>
        <w:spacing w:line="560" w:lineRule="exact"/>
        <w:ind w:firstLine="640" w:firstLineChars="200"/>
        <w:jc w:val="both"/>
        <w:textAlignment w:val="auto"/>
        <w:rPr>
          <w:rFonts w:hint="default" w:ascii="仿宋_GB2312" w:hAnsi="仿宋_GB2312" w:eastAsia="仿宋_GB2312" w:cs="仿宋_GB2312"/>
          <w:sz w:val="32"/>
          <w:szCs w:val="32"/>
          <w:highlight w:val="none"/>
          <w:lang w:val="en-US" w:eastAsia="zh-CN"/>
        </w:rPr>
      </w:pPr>
      <w:r>
        <w:rPr>
          <w:rFonts w:hint="default" w:ascii="仿宋_GB2312" w:hAnsi="仿宋_GB2312" w:eastAsia="仿宋_GB2312" w:cs="仿宋_GB2312"/>
          <w:sz w:val="32"/>
          <w:szCs w:val="32"/>
          <w:highlight w:val="none"/>
          <w:lang w:val="en-US" w:eastAsia="zh-CN"/>
        </w:rPr>
        <w:t>建立与腹地货主直接联系，沉淀数字资产，培育数字化产品赋能产业。整合生态合作伙伴，推动PortGPT、JTOS、ART等数字产品向海内外销售。</w:t>
      </w:r>
    </w:p>
    <w:sectPr>
      <w:footerReference r:id="rId3" w:type="default"/>
      <w:pgSz w:w="11906" w:h="16838"/>
      <w:pgMar w:top="2098" w:right="1474" w:bottom="1984" w:left="158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panose1 w:val="03000509000000000000"/>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A5988B">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12C81B4">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312C81B4">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2802D2"/>
    <w:rsid w:val="0075642F"/>
    <w:rsid w:val="01DD68D6"/>
    <w:rsid w:val="030742F2"/>
    <w:rsid w:val="099306F6"/>
    <w:rsid w:val="1006196F"/>
    <w:rsid w:val="13741F37"/>
    <w:rsid w:val="15A9236C"/>
    <w:rsid w:val="1703785A"/>
    <w:rsid w:val="1BF30683"/>
    <w:rsid w:val="1C2C1601"/>
    <w:rsid w:val="28210439"/>
    <w:rsid w:val="282C2289"/>
    <w:rsid w:val="28ED036A"/>
    <w:rsid w:val="2DFB7085"/>
    <w:rsid w:val="2E821554"/>
    <w:rsid w:val="2EB001C3"/>
    <w:rsid w:val="2F7D2353"/>
    <w:rsid w:val="36977A9E"/>
    <w:rsid w:val="36B6732D"/>
    <w:rsid w:val="382673F4"/>
    <w:rsid w:val="3C5C33E5"/>
    <w:rsid w:val="42B850ED"/>
    <w:rsid w:val="46C93D6D"/>
    <w:rsid w:val="4D221746"/>
    <w:rsid w:val="52C206D3"/>
    <w:rsid w:val="53D224B3"/>
    <w:rsid w:val="561843C9"/>
    <w:rsid w:val="5B877CDF"/>
    <w:rsid w:val="692768D7"/>
    <w:rsid w:val="6AF556BC"/>
    <w:rsid w:val="6C975BF0"/>
    <w:rsid w:val="6F4B0111"/>
    <w:rsid w:val="71FE401B"/>
    <w:rsid w:val="72154D9E"/>
    <w:rsid w:val="726C7FC6"/>
    <w:rsid w:val="76157B85"/>
    <w:rsid w:val="7B390145"/>
    <w:rsid w:val="7E413EB6"/>
    <w:rsid w:val="7E505B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qFormat/>
    <w:uiPriority w:val="9"/>
    <w:pPr>
      <w:keepNext/>
      <w:keepLines/>
      <w:spacing w:before="260" w:after="260" w:line="416" w:lineRule="auto"/>
      <w:outlineLvl w:val="2"/>
    </w:pPr>
    <w:rPr>
      <w:b/>
      <w:bCs/>
      <w:sz w:val="32"/>
      <w:szCs w:val="32"/>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9498</Words>
  <Characters>9857</Characters>
  <Lines>0</Lines>
  <Paragraphs>0</Paragraphs>
  <TotalTime>13</TotalTime>
  <ScaleCrop>false</ScaleCrop>
  <LinksUpToDate>false</LinksUpToDate>
  <CharactersWithSpaces>9860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2025-12-13T10:53:00Z</dcterms:created>
  <dc:creator>Huawei</dc:creator>
  <cp:lastModifiedBy>付强</cp:lastModifiedBy>
  <cp:lastPrinted>2025-12-14T08:38:00Z</cp:lastPrinted>
  <dcterms:modified xsi:type="dcterms:W3CDTF">2025-12-22T08:16:49Z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eyJoZGlkIjoiMzEwNTM5NzYwMDRjMzkwZTVkZjY2ODkwMGIxNGU0OTUiLCJ1c2VySWQiOiIxNjA3MzEwNDgxIn0=</vt:lpwstr>
  </property>
  <property fmtid="{D5CDD505-2E9C-101B-9397-08002B2CF9AE}" pid="4" name="ICV">
    <vt:lpwstr>73076E24D61E4B3EAD97481389DFC623_13</vt:lpwstr>
  </property>
</Properties>
</file>