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3" w:name="亚克力缸切割方案"/>
    <w:p>
      <w:pPr>
        <w:pStyle w:val="Heading1"/>
      </w:pPr>
      <w:r>
        <w:rPr>
          <w:rFonts w:hint="eastAsia"/>
        </w:rPr>
        <w:t xml:space="preserve">亚克力缸切割方案</w:t>
      </w:r>
    </w:p>
    <w:p>
      <w:pPr>
        <w:pStyle w:val="FirstParagraph"/>
      </w:pPr>
      <w:r>
        <w:rPr>
          <w:rFonts w:hint="eastAsia"/>
          <w:b/>
          <w:bCs/>
        </w:rPr>
        <w:t xml:space="preserve">项目</w:t>
      </w:r>
      <w:r>
        <w:rPr>
          <w:rFonts w:hint="eastAsia"/>
        </w:rPr>
        <w:t xml:space="preserve">：智能鱼缸</w:t>
      </w:r>
      <w:r>
        <w:br/>
      </w:r>
      <w:r>
        <w:rPr>
          <w:rFonts w:hint="eastAsia"/>
          <w:b/>
          <w:bCs/>
        </w:rPr>
        <w:t xml:space="preserve">缸体尺寸</w:t>
      </w:r>
      <w:r>
        <w:rPr>
          <w:rFonts w:hint="eastAsia"/>
        </w:rPr>
        <w:t xml:space="preserve">：15×15×15cm</w:t>
      </w:r>
      <w:r>
        <w:br/>
      </w:r>
      <w:r>
        <w:rPr>
          <w:rFonts w:hint="eastAsia"/>
          <w:b/>
          <w:bCs/>
        </w:rPr>
        <w:t xml:space="preserve">亚克力厚度</w:t>
      </w:r>
      <w:r>
        <w:rPr>
          <w:rFonts w:hint="eastAsia"/>
        </w:rPr>
        <w:t xml:space="preserve">：2mm</w:t>
      </w:r>
      <w:r>
        <w:br/>
      </w:r>
      <w:r>
        <w:rPr>
          <w:rFonts w:hint="eastAsia"/>
          <w:b/>
          <w:bCs/>
        </w:rPr>
        <w:t xml:space="preserve">材料</w:t>
      </w:r>
      <w:r>
        <w:rPr>
          <w:rFonts w:hint="eastAsia"/>
        </w:rPr>
        <w:t xml:space="preserve">：PMMA（透明）</w:t>
      </w:r>
      <w:r>
        <w:br/>
      </w:r>
      <w:r>
        <w:rPr>
          <w:rFonts w:hint="eastAsia"/>
          <w:b/>
          <w:bCs/>
        </w:rPr>
        <w:t xml:space="preserve">编制日期</w:t>
      </w:r>
      <w:r>
        <w:rPr>
          <w:rFonts w:hint="eastAsia"/>
        </w:rPr>
        <w:t xml:space="preserve">：2026-05-21</w:t>
      </w:r>
      <w:r>
        <w:br/>
      </w:r>
      <w:r>
        <w:rPr>
          <w:rFonts w:hint="eastAsia"/>
          <w:b/>
          <w:bCs/>
        </w:rPr>
        <w:t xml:space="preserve">编制人</w:t>
      </w:r>
      <w:r>
        <w:rPr>
          <w:rFonts w:hint="eastAsia"/>
        </w:rPr>
        <w:t xml:space="preserve">：机械工程师</w:t>
      </w:r>
    </w:p>
    <w:p>
      <w:r>
        <w:pict>
          <v:rect style="width:0;height:1.5pt" o:hralign="center" o:hrstd="t" o:hr="t"/>
        </w:pict>
      </w:r>
    </w:p>
    <w:bookmarkStart w:id="9" w:name="切割件清单"/>
    <w:p>
      <w:pPr>
        <w:pStyle w:val="Heading2"/>
      </w:pPr>
      <w:r>
        <w:t xml:space="preserve">1. </w:t>
      </w:r>
      <w:r>
        <w:rPr>
          <w:rFonts w:hint="eastAsia"/>
        </w:rPr>
        <w:t xml:space="preserve">切割件清单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尺寸</w:t>
            </w:r>
            <w:r>
              <w:t xml:space="preserve"> (cm)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厚度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底板</w:t>
            </w:r>
          </w:p>
        </w:tc>
        <w:tc>
          <w:tcPr/>
          <w:p>
            <w:pPr>
              <w:pStyle w:val="Compact"/>
            </w:pPr>
            <w:r>
              <w:t xml:space="preserve">15.0 × 15.0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2mm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底部承重，需抛光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侧板</w:t>
            </w:r>
            <w:r>
              <w:t xml:space="preserve"> A</w:t>
            </w:r>
          </w:p>
        </w:tc>
        <w:tc>
          <w:tcPr/>
          <w:p>
            <w:pPr>
              <w:pStyle w:val="Compact"/>
            </w:pPr>
            <w:r>
              <w:t xml:space="preserve">15.0 × 15.0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2mm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长侧板，45°倒角粘接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侧板</w:t>
            </w:r>
            <w:r>
              <w:t xml:space="preserve"> B</w:t>
            </w:r>
          </w:p>
        </w:tc>
        <w:tc>
          <w:tcPr/>
          <w:p>
            <w:pPr>
              <w:pStyle w:val="Compact"/>
            </w:pPr>
            <w:r>
              <w:t xml:space="preserve">15.0 × 15.0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2mm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短侧板，45°倒角粘接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盖板（预留）</w:t>
            </w:r>
          </w:p>
        </w:tc>
        <w:tc>
          <w:tcPr/>
          <w:p>
            <w:pPr>
              <w:pStyle w:val="Compact"/>
            </w:pPr>
            <w:r>
              <w:t xml:space="preserve">15.0 × 15.0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2mm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可选，用于防尘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注</w:t>
      </w:r>
      <w:r>
        <w:rPr>
          <w:rFonts w:hint="eastAsia"/>
        </w:rPr>
        <w:t xml:space="preserve">：侧板需进行</w:t>
      </w:r>
      <w:r>
        <w:t xml:space="preserve"> 45° </w:t>
      </w:r>
      <w:r>
        <w:rPr>
          <w:rFonts w:hint="eastAsia"/>
        </w:rPr>
        <w:t xml:space="preserve">斜角切割（沿厚度方向），用于盒体粘接成型。</w:t>
      </w:r>
    </w:p>
    <w:p>
      <w:r>
        <w:pict>
          <v:rect style="width:0;height:1.5pt" o:hralign="center" o:hrstd="t" o:hr="t"/>
        </w:pict>
      </w:r>
    </w:p>
    <w:bookmarkEnd w:id="9"/>
    <w:bookmarkStart w:id="12" w:name="切割图纸dxf-格式"/>
    <w:p>
      <w:pPr>
        <w:pStyle w:val="Heading2"/>
      </w:pPr>
      <w:r>
        <w:t xml:space="preserve">2. </w:t>
      </w:r>
      <w:r>
        <w:rPr>
          <w:rFonts w:hint="eastAsia"/>
        </w:rPr>
        <w:t xml:space="preserve">切割图纸（DXF</w:t>
      </w:r>
      <w:r>
        <w:t xml:space="preserve"> </w:t>
      </w:r>
      <w:r>
        <w:rPr>
          <w:rFonts w:hint="eastAsia"/>
        </w:rPr>
        <w:t xml:space="preserve">格式）</w:t>
      </w:r>
    </w:p>
    <w:p>
      <w:pPr>
        <w:pStyle w:val="FirstParagraph"/>
      </w:pPr>
      <w:r>
        <w:rPr>
          <w:rFonts w:hint="eastAsia"/>
        </w:rPr>
        <w:t xml:space="preserve">切割图文件：</w:t>
      </w:r>
      <w:r>
        <w:rPr>
          <w:rStyle w:val="VerbatimChar"/>
          <w:rFonts w:hint="eastAsia"/>
        </w:rPr>
        <w:t xml:space="preserve">切割图纸_15x15x15.dxf</w:t>
      </w:r>
    </w:p>
    <w:bookmarkStart w:id="10" w:name="排版方案"/>
    <w:p>
      <w:pPr>
        <w:pStyle w:val="Heading3"/>
      </w:pPr>
      <w:r>
        <w:t xml:space="preserve">2.1 </w:t>
      </w:r>
      <w:r>
        <w:rPr>
          <w:rFonts w:hint="eastAsia"/>
        </w:rPr>
        <w:t xml:space="preserve">排版方案</w:t>
      </w:r>
    </w:p>
    <w:p>
      <w:pPr>
        <w:pStyle w:val="FirstParagraph"/>
      </w:pPr>
      <w:r>
        <w:rPr>
          <w:rFonts w:hint="eastAsia"/>
        </w:rPr>
        <w:t xml:space="preserve">采用</w:t>
      </w:r>
      <w:r>
        <w:rPr>
          <w:rFonts w:hint="eastAsia"/>
          <w:b/>
          <w:bCs/>
        </w:rPr>
        <w:t xml:space="preserve">单件排版</w:t>
      </w:r>
      <w:r>
        <w:rPr>
          <w:rFonts w:hint="eastAsia"/>
        </w:rPr>
        <w:t xml:space="preserve">方式，每块板材独立切割，以保证</w:t>
      </w:r>
      <w:r>
        <w:t xml:space="preserve"> 45° </w:t>
      </w:r>
      <w:r>
        <w:rPr>
          <w:rFonts w:hint="eastAsia"/>
        </w:rPr>
        <w:t xml:space="preserve">斜角精度。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   ┌─────────┐   ┌─────────┐           │</w:t>
      </w:r>
      <w:r>
        <w:br/>
      </w:r>
      <w:r>
        <w:rPr>
          <w:rStyle w:val="VerbatimChar"/>
        </w:rPr>
        <w:t xml:space="preserve">│    │  </w:t>
      </w:r>
      <w:r>
        <w:rPr>
          <w:rStyle w:val="VerbatimChar"/>
          <w:rFonts w:hint="eastAsia"/>
        </w:rPr>
        <w:t xml:space="preserve">底板</w:t>
      </w:r>
      <w:r>
        <w:rPr>
          <w:rStyle w:val="VerbatimChar"/>
        </w:rPr>
        <w:t xml:space="preserve">   │   │ </w:t>
      </w:r>
      <w:r>
        <w:rPr>
          <w:rStyle w:val="VerbatimChar"/>
          <w:rFonts w:hint="eastAsia"/>
        </w:rPr>
        <w:t xml:space="preserve">侧板</w:t>
      </w:r>
      <w:r>
        <w:rPr>
          <w:rStyle w:val="VerbatimChar"/>
        </w:rPr>
        <w:t xml:space="preserve"> A  │           │</w:t>
      </w:r>
      <w:r>
        <w:br/>
      </w:r>
      <w:r>
        <w:rPr>
          <w:rStyle w:val="VerbatimChar"/>
        </w:rPr>
        <w:t xml:space="preserve">│    │ 15×15  │   │ 15×15  │           │</w:t>
      </w:r>
      <w:r>
        <w:br/>
      </w:r>
      <w:r>
        <w:rPr>
          <w:rStyle w:val="VerbatimChar"/>
        </w:rPr>
        <w:t xml:space="preserve">│    └─────────┘   └─────────┘           │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   ┌─────────┐   ┌─────────┐           │</w:t>
      </w:r>
      <w:r>
        <w:br/>
      </w:r>
      <w:r>
        <w:rPr>
          <w:rStyle w:val="VerbatimChar"/>
        </w:rPr>
        <w:t xml:space="preserve">│    │ </w:t>
      </w:r>
      <w:r>
        <w:rPr>
          <w:rStyle w:val="VerbatimChar"/>
          <w:rFonts w:hint="eastAsia"/>
        </w:rPr>
        <w:t xml:space="preserve">侧板</w:t>
      </w:r>
      <w:r>
        <w:rPr>
          <w:rStyle w:val="VerbatimChar"/>
        </w:rPr>
        <w:t xml:space="preserve"> A  │   │ </w:t>
      </w:r>
      <w:r>
        <w:rPr>
          <w:rStyle w:val="VerbatimChar"/>
          <w:rFonts w:hint="eastAsia"/>
        </w:rPr>
        <w:t xml:space="preserve">侧板</w:t>
      </w:r>
      <w:r>
        <w:rPr>
          <w:rStyle w:val="VerbatimChar"/>
        </w:rPr>
        <w:t xml:space="preserve"> B  │           │</w:t>
      </w:r>
      <w:r>
        <w:br/>
      </w:r>
      <w:r>
        <w:rPr>
          <w:rStyle w:val="VerbatimChar"/>
        </w:rPr>
        <w:t xml:space="preserve">│    │ 15×15  │   │ 15×15  │           │</w:t>
      </w:r>
      <w:r>
        <w:br/>
      </w:r>
      <w:r>
        <w:rPr>
          <w:rStyle w:val="VerbatimChar"/>
        </w:rPr>
        <w:t xml:space="preserve">│    └─────────┘   └─────────┘           │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   ┌─────────┐                         │</w:t>
      </w:r>
      <w:r>
        <w:br/>
      </w:r>
      <w:r>
        <w:rPr>
          <w:rStyle w:val="VerbatimChar"/>
        </w:rPr>
        <w:t xml:space="preserve">│    │ </w:t>
      </w:r>
      <w:r>
        <w:rPr>
          <w:rStyle w:val="VerbatimChar"/>
          <w:rFonts w:hint="eastAsia"/>
        </w:rPr>
        <w:t xml:space="preserve">侧板</w:t>
      </w:r>
      <w:r>
        <w:rPr>
          <w:rStyle w:val="VerbatimChar"/>
        </w:rPr>
        <w:t xml:space="preserve"> B  │   </w:t>
      </w:r>
      <w:r>
        <w:rPr>
          <w:rStyle w:val="VerbatimChar"/>
          <w:rFonts w:hint="eastAsia"/>
        </w:rPr>
        <w:t xml:space="preserve">(可加盖板)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   │ 15×15  │                         │</w:t>
      </w:r>
      <w:r>
        <w:br/>
      </w:r>
      <w:r>
        <w:rPr>
          <w:rStyle w:val="VerbatimChar"/>
        </w:rPr>
        <w:t xml:space="preserve">│    └─────────┘                         │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  <w:rFonts w:hint="eastAsia"/>
        </w:rPr>
        <w:t xml:space="preserve">原材料尺寸建议：30cm</w:t>
      </w:r>
      <w:r>
        <w:rPr>
          <w:rStyle w:val="VerbatimChar"/>
        </w:rPr>
        <w:t xml:space="preserve"> × 30cm × </w:t>
      </w:r>
      <w:r>
        <w:rPr>
          <w:rStyle w:val="VerbatimChar"/>
          <w:rFonts w:hint="eastAsia"/>
        </w:rPr>
        <w:t xml:space="preserve">2mm（可切割6块+余量）</w:t>
      </w:r>
    </w:p>
    <w:bookmarkEnd w:id="10"/>
    <w:bookmarkStart w:id="11" w:name="dxf-文件规格"/>
    <w:p>
      <w:pPr>
        <w:pStyle w:val="Heading3"/>
      </w:pPr>
      <w:r>
        <w:t xml:space="preserve">2.2 DXF </w:t>
      </w:r>
      <w:r>
        <w:rPr>
          <w:rFonts w:hint="eastAsia"/>
        </w:rPr>
        <w:t xml:space="preserve">文件规格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坐标系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原点左下角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mm（毫米）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0.25mm（切割路径）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倒角标记</w:t>
            </w:r>
          </w:p>
        </w:tc>
        <w:tc>
          <w:tcPr/>
          <w:p>
            <w:pPr>
              <w:pStyle w:val="Compact"/>
            </w:pPr>
            <w:r>
              <w:t xml:space="preserve">45°/2mm </w:t>
            </w:r>
            <w:r>
              <w:rPr>
                <w:rFonts w:hint="eastAsia"/>
              </w:rPr>
              <w:t xml:space="preserve">斜角边</w:t>
            </w:r>
          </w:p>
        </w:tc>
      </w:tr>
    </w:tbl>
    <w:p>
      <w:pPr>
        <w:pStyle w:val="BlockText"/>
      </w:pPr>
      <w:r>
        <w:rPr>
          <w:b/>
          <w:bCs/>
        </w:rPr>
        <w:t xml:space="preserve">DXF </w:t>
      </w:r>
      <w:r>
        <w:rPr>
          <w:rFonts w:hint="eastAsia"/>
          <w:b/>
          <w:bCs/>
        </w:rPr>
        <w:t xml:space="preserve">文件已保存至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E:\Mavis项目\智能鱼缸\docs\切割图纸_15x15x15.dxf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材料清单"/>
    <w:p>
      <w:pPr>
        <w:pStyle w:val="Heading2"/>
      </w:pPr>
      <w:r>
        <w:t xml:space="preserve">3. </w:t>
      </w:r>
      <w:r>
        <w:rPr>
          <w:rFonts w:hint="eastAsia"/>
        </w:rPr>
        <w:t xml:space="preserve">材料清单</w:t>
      </w:r>
    </w:p>
    <w:bookmarkStart w:id="13" w:name="原材料"/>
    <w:p>
      <w:pPr>
        <w:pStyle w:val="Heading3"/>
      </w:pPr>
      <w:r>
        <w:t xml:space="preserve">3.1 </w:t>
      </w:r>
      <w:r>
        <w:rPr>
          <w:rFonts w:hint="eastAsia"/>
        </w:rPr>
        <w:t xml:space="preserve">原材料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PMMA </w:t>
            </w:r>
            <w:r>
              <w:rPr>
                <w:rFonts w:hint="eastAsia"/>
              </w:rPr>
              <w:t xml:space="preserve">透明亚克力板</w:t>
            </w:r>
          </w:p>
        </w:tc>
        <w:tc>
          <w:tcPr/>
          <w:p>
            <w:pPr>
              <w:pStyle w:val="Compact"/>
            </w:pPr>
            <w:r>
              <w:t xml:space="preserve">300mm × 300mm × 2mm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需使用光学级/挤出级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品牌推荐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德国赢创</w:t>
            </w:r>
            <w:r>
              <w:t xml:space="preserve"> </w:t>
            </w:r>
            <w:r>
              <w:rPr>
                <w:rFonts w:hint="eastAsia"/>
              </w:rPr>
              <w:t xml:space="preserve">(EVONIK)、三菱</w:t>
            </w:r>
            <w:r>
              <w:t xml:space="preserve"> </w:t>
            </w:r>
            <w:r>
              <w:rPr>
                <w:rFonts w:hint="eastAsia"/>
              </w:rPr>
              <w:t xml:space="preserve">(Mitsubishi)、或国产鲁西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优先选择高透光率</w:t>
            </w:r>
            <w:r>
              <w:t xml:space="preserve"> (&gt;92%)</w:t>
            </w:r>
          </w:p>
        </w:tc>
      </w:tr>
    </w:tbl>
    <w:bookmarkEnd w:id="13"/>
    <w:bookmarkStart w:id="14" w:name="粘接材料"/>
    <w:p>
      <w:pPr>
        <w:pStyle w:val="Heading3"/>
      </w:pPr>
      <w:r>
        <w:t xml:space="preserve">3.2 </w:t>
      </w:r>
      <w:r>
        <w:rPr>
          <w:rFonts w:hint="eastAsia"/>
        </w:rPr>
        <w:t xml:space="preserve">粘接材料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氯仿（三氯甲烷）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分析纯</w:t>
            </w:r>
            <w:r>
              <w:t xml:space="preserve"> AR</w:t>
            </w:r>
          </w:p>
        </w:tc>
        <w:tc>
          <w:tcPr/>
          <w:p>
            <w:pPr>
              <w:pStyle w:val="Compact"/>
            </w:pPr>
            <w:r>
              <w:t xml:space="preserve">10-20mL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亚克力专用溶剂胶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或</w:t>
            </w:r>
            <w:r>
              <w:t xml:space="preserve"> ABS/PMMA </w:t>
            </w:r>
            <w:r>
              <w:rPr>
                <w:rFonts w:hint="eastAsia"/>
              </w:rPr>
              <w:t xml:space="preserve">专用胶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</w:t>
            </w:r>
            <w:r>
              <w:t xml:space="preserve"> 3M DP-805、Scigrip 16</w:t>
            </w:r>
          </w:p>
        </w:tc>
      </w:tr>
    </w:tbl>
    <w:bookmarkEnd w:id="14"/>
    <w:bookmarkStart w:id="15" w:name="抛光处理材料"/>
    <w:p>
      <w:pPr>
        <w:pStyle w:val="Heading3"/>
      </w:pPr>
      <w:r>
        <w:t xml:space="preserve">3.3 </w:t>
      </w:r>
      <w:r>
        <w:rPr>
          <w:rFonts w:hint="eastAsia"/>
        </w:rPr>
        <w:t xml:space="preserve">抛光/处理材料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抛光布/羊毛轮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边缘抛光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亚克力专用抛光膏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去除切割痕迹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无纺布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清洁表面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20" w:name="切割服务商推荐"/>
    <w:p>
      <w:pPr>
        <w:pStyle w:val="Heading2"/>
      </w:pPr>
      <w:r>
        <w:t xml:space="preserve">4. </w:t>
      </w:r>
      <w:r>
        <w:rPr>
          <w:rFonts w:hint="eastAsia"/>
        </w:rPr>
        <w:t xml:space="preserve">切割服务商推荐</w:t>
      </w:r>
    </w:p>
    <w:bookmarkStart w:id="17" w:name="在线平台"/>
    <w:p>
      <w:pPr>
        <w:pStyle w:val="Heading3"/>
      </w:pPr>
      <w:r>
        <w:t xml:space="preserve">4.1 </w:t>
      </w:r>
      <w:r>
        <w:rPr>
          <w:rFonts w:hint="eastAsia"/>
        </w:rPr>
        <w:t xml:space="preserve">在线平台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淘宝/天猫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搜索”亚克力激光切割”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商家多，可选材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1688 </w:t>
            </w:r>
            <w:r>
              <w:rPr>
                <w:rFonts w:hint="eastAsia"/>
              </w:rPr>
              <w:t xml:space="preserve">批发网</w:t>
            </w:r>
          </w:p>
        </w:tc>
        <w:tc>
          <w:tcPr/>
          <w:p>
            <w:pPr>
              <w:pStyle w:val="Compact"/>
            </w:pPr>
            <w:r>
              <w:t xml:space="preserve">1688.com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价格优，适合批量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关键词</w:t>
      </w:r>
      <w:r>
        <w:rPr>
          <w:rFonts w:hint="eastAsia"/>
        </w:rPr>
        <w:t xml:space="preserve">：亚克力激光切割、PMMA</w:t>
      </w:r>
      <w:r>
        <w:t xml:space="preserve"> </w:t>
      </w:r>
      <w:r>
        <w:rPr>
          <w:rFonts w:hint="eastAsia"/>
        </w:rPr>
        <w:t xml:space="preserve">定制、45度斜角</w:t>
      </w:r>
    </w:p>
    <w:bookmarkEnd w:id="17"/>
    <w:bookmarkStart w:id="18" w:name="推荐搜索词"/>
    <w:p>
      <w:pPr>
        <w:pStyle w:val="Heading3"/>
      </w:pPr>
      <w:r>
        <w:t xml:space="preserve">4.2 </w:t>
      </w:r>
      <w:r>
        <w:rPr>
          <w:rFonts w:hint="eastAsia"/>
        </w:rPr>
        <w:t xml:space="preserve">推荐搜索词</w:t>
      </w:r>
    </w:p>
    <w:p>
      <w:pPr>
        <w:pStyle w:val="SourceCode"/>
      </w:pPr>
      <w:r>
        <w:rPr>
          <w:rStyle w:val="VerbatimChar"/>
          <w:rFonts w:hint="eastAsia"/>
        </w:rPr>
        <w:t xml:space="preserve">亚克力激光切割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45度斜角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上海/北京/深圳</w:t>
      </w:r>
      <w:r>
        <w:br/>
      </w:r>
      <w:r>
        <w:rPr>
          <w:rStyle w:val="VerbatimChar"/>
        </w:rPr>
        <w:t xml:space="preserve">PMMA </w:t>
      </w:r>
      <w:r>
        <w:rPr>
          <w:rStyle w:val="VerbatimChar"/>
          <w:rFonts w:hint="eastAsia"/>
        </w:rPr>
        <w:t xml:space="preserve">透明板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激光切割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定制</w:t>
      </w:r>
      <w:r>
        <w:br/>
      </w:r>
      <w:r>
        <w:rPr>
          <w:rStyle w:val="VerbatimChar"/>
          <w:rFonts w:hint="eastAsia"/>
        </w:rPr>
        <w:t xml:space="preserve">亚克力鱼缸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定制加工</w:t>
      </w:r>
    </w:p>
    <w:bookmarkEnd w:id="18"/>
    <w:bookmarkStart w:id="19" w:name="服务要求说明提供给商家"/>
    <w:p>
      <w:pPr>
        <w:pStyle w:val="Heading3"/>
      </w:pPr>
      <w:r>
        <w:t xml:space="preserve">4.3 </w:t>
      </w:r>
      <w:r>
        <w:rPr>
          <w:rFonts w:hint="eastAsia"/>
        </w:rPr>
        <w:t xml:space="preserve">服务要求说明（提供给商家）</w:t>
      </w:r>
    </w:p>
    <w:p>
      <w:pPr>
        <w:pStyle w:val="SourceCode"/>
      </w:pPr>
      <w:r>
        <w:rPr>
          <w:rStyle w:val="VerbatimChar"/>
          <w:rFonts w:hint="eastAsia"/>
        </w:rPr>
        <w:t xml:space="preserve">切割要求：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材料：PMMA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透明亚克力板，厚度</w:t>
      </w:r>
      <w:r>
        <w:rPr>
          <w:rStyle w:val="VerbatimChar"/>
        </w:rPr>
        <w:t xml:space="preserve"> 2mm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切割尺寸：150mm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150mm，共</w:t>
      </w:r>
      <w:r>
        <w:rPr>
          <w:rStyle w:val="VerbatimChar"/>
        </w:rPr>
        <w:t xml:space="preserve"> 5 </w:t>
      </w:r>
      <w:r>
        <w:rPr>
          <w:rStyle w:val="VerbatimChar"/>
          <w:rFonts w:hint="eastAsia"/>
        </w:rPr>
        <w:t xml:space="preserve">件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边缘处理：45度斜角切割（用于粘接）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切割方式：激光切割（精度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±0.1mm）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抛光要求：切割边缘去毛刺、轻度抛光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清洁要求：无尘包装</w:t>
      </w:r>
      <w:r>
        <w:br/>
      </w:r>
      <w:r>
        <w:br/>
      </w:r>
      <w:r>
        <w:rPr>
          <w:rStyle w:val="VerbatimChar"/>
          <w:rFonts w:hint="eastAsia"/>
        </w:rPr>
        <w:t xml:space="preserve">材质要求：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透光率</w:t>
      </w:r>
      <w:r>
        <w:rPr>
          <w:rStyle w:val="VerbatimChar"/>
        </w:rPr>
        <w:t xml:space="preserve"> ≥ 92%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无气泡、无杂质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厚度均匀（公差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±0.1mm）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30" w:name="粘接工艺说明"/>
    <w:p>
      <w:pPr>
        <w:pStyle w:val="Heading2"/>
      </w:pPr>
      <w:r>
        <w:t xml:space="preserve">5. </w:t>
      </w:r>
      <w:r>
        <w:rPr>
          <w:rFonts w:hint="eastAsia"/>
        </w:rPr>
        <w:t xml:space="preserve">粘接工艺说明</w:t>
      </w:r>
    </w:p>
    <w:bookmarkStart w:id="21" w:name="粘接原理"/>
    <w:p>
      <w:pPr>
        <w:pStyle w:val="Heading3"/>
      </w:pPr>
      <w:r>
        <w:t xml:space="preserve">5.1 </w:t>
      </w:r>
      <w:r>
        <w:rPr>
          <w:rFonts w:hint="eastAsia"/>
        </w:rPr>
        <w:t xml:space="preserve">粘接原理</w:t>
      </w:r>
    </w:p>
    <w:p>
      <w:pPr>
        <w:pStyle w:val="FirstParagraph"/>
      </w:pPr>
      <w:r>
        <w:rPr>
          <w:rFonts w:hint="eastAsia"/>
        </w:rPr>
        <w:t xml:space="preserve">亚克力粘接有两种方式：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溶剂粘接</w:t>
      </w:r>
      <w:r>
        <w:rPr>
          <w:rFonts w:hint="eastAsia"/>
        </w:rPr>
        <w:t xml:space="preserve">：氯仿渗入材料表面，溶胀后固化粘合（强度高、美观）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胶水粘接</w:t>
      </w:r>
      <w:r>
        <w:rPr>
          <w:rFonts w:hint="eastAsia"/>
        </w:rPr>
        <w:t xml:space="preserve">：使用专用亚克力胶（操作容错率高）</w:t>
      </w:r>
    </w:p>
    <w:bookmarkEnd w:id="21"/>
    <w:bookmarkStart w:id="22" w:name="推荐工艺流程"/>
    <w:p>
      <w:pPr>
        <w:pStyle w:val="Heading3"/>
      </w:pPr>
      <w:r>
        <w:t xml:space="preserve">5.2 </w:t>
      </w:r>
      <w:r>
        <w:rPr>
          <w:rFonts w:hint="eastAsia"/>
        </w:rPr>
        <w:t xml:space="preserve">推荐工艺流程</w:t>
      </w:r>
    </w:p>
    <w:p>
      <w:pPr>
        <w:pStyle w:val="SourceCode"/>
      </w:pPr>
      <w:r>
        <w:rPr>
          <w:rStyle w:val="VerbatimChar"/>
        </w:rPr>
        <w:t xml:space="preserve">┌──────────────┐     ┌──────────────┐     ┌──────────────┐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步骤1</w:t>
      </w:r>
      <w:r>
        <w:rPr>
          <w:rStyle w:val="VerbatimChar"/>
        </w:rPr>
        <w:t xml:space="preserve">       │     │   </w:t>
      </w:r>
      <w:r>
        <w:rPr>
          <w:rStyle w:val="VerbatimChar"/>
          <w:rFonts w:hint="eastAsia"/>
        </w:rPr>
        <w:t xml:space="preserve">步骤2</w:t>
      </w:r>
      <w:r>
        <w:rPr>
          <w:rStyle w:val="VerbatimChar"/>
        </w:rPr>
        <w:t xml:space="preserve">       │     │   </w:t>
      </w:r>
      <w:r>
        <w:rPr>
          <w:rStyle w:val="VerbatimChar"/>
          <w:rFonts w:hint="eastAsia"/>
        </w:rPr>
        <w:t xml:space="preserve">步骤3</w:t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清洁表面</w:t>
      </w:r>
      <w:r>
        <w:rPr>
          <w:rStyle w:val="VerbatimChar"/>
        </w:rPr>
        <w:t xml:space="preserve">     │ ──► │   </w:t>
      </w:r>
      <w:r>
        <w:rPr>
          <w:rStyle w:val="VerbatimChar"/>
          <w:rFonts w:hint="eastAsia"/>
        </w:rPr>
        <w:t xml:space="preserve">对齐固定</w:t>
      </w:r>
      <w:r>
        <w:rPr>
          <w:rStyle w:val="VerbatimChar"/>
        </w:rPr>
        <w:t xml:space="preserve">     │ ──► │   </w:t>
      </w:r>
      <w:r>
        <w:rPr>
          <w:rStyle w:val="VerbatimChar"/>
          <w:rFonts w:hint="eastAsia"/>
        </w:rPr>
        <w:t xml:space="preserve">涂胶粘接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└──────────────┘     └──────────────┘     └──────────────┘</w:t>
      </w:r>
      <w:r>
        <w:br/>
      </w:r>
      <w:r>
        <w:rPr>
          <w:rStyle w:val="VerbatimChar"/>
        </w:rPr>
        <w:t xml:space="preserve">       │                                         │</w:t>
      </w:r>
      <w:r>
        <w:br/>
      </w:r>
      <w:r>
        <w:rPr>
          <w:rStyle w:val="VerbatimChar"/>
        </w:rPr>
        <w:t xml:space="preserve">       ▼                                         ▼</w:t>
      </w:r>
      <w:r>
        <w:br/>
      </w:r>
      <w:r>
        <w:rPr>
          <w:rStyle w:val="VerbatimChar"/>
        </w:rPr>
        <w:t xml:space="preserve">┌──────────────┐                         ┌──────────────┐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无水乙醇擦拭</w:t>
      </w:r>
      <w:r>
        <w:rPr>
          <w:rStyle w:val="VerbatimChar"/>
        </w:rPr>
        <w:t xml:space="preserve">   │                         │ </w:t>
      </w:r>
      <w:r>
        <w:rPr>
          <w:rStyle w:val="VerbatimChar"/>
          <w:rFonts w:hint="eastAsia"/>
        </w:rPr>
        <w:t xml:space="preserve">固化处理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去除油污灰尘</w:t>
      </w:r>
      <w:r>
        <w:rPr>
          <w:rStyle w:val="VerbatimChar"/>
        </w:rPr>
        <w:t xml:space="preserve">   │                         │ </w:t>
      </w:r>
      <w:r>
        <w:rPr>
          <w:rStyle w:val="VerbatimChar"/>
          <w:rFonts w:hint="eastAsia"/>
        </w:rPr>
        <w:t xml:space="preserve">常温静置24h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└──────────────┘                         └──────────────┘</w:t>
      </w:r>
    </w:p>
    <w:bookmarkEnd w:id="22"/>
    <w:bookmarkStart w:id="27" w:name="详细操作步骤"/>
    <w:p>
      <w:pPr>
        <w:pStyle w:val="Heading3"/>
      </w:pPr>
      <w:r>
        <w:t xml:space="preserve">5.3 </w:t>
      </w:r>
      <w:r>
        <w:rPr>
          <w:rFonts w:hint="eastAsia"/>
        </w:rPr>
        <w:t xml:space="preserve">详细操作步骤</w:t>
      </w:r>
    </w:p>
    <w:bookmarkStart w:id="23" w:name="步骤1清洁"/>
    <w:p>
      <w:pPr>
        <w:pStyle w:val="Heading4"/>
      </w:pPr>
      <w:r>
        <w:rPr>
          <w:rFonts w:hint="eastAsia"/>
        </w:rPr>
        <w:t xml:space="preserve">步骤1：清洁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用无水乙醇擦拭所有待粘接边缘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佩戴手套，避免手指接触粘接面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确保表面干燥、无油污</w:t>
      </w:r>
    </w:p>
    <w:bookmarkEnd w:id="23"/>
    <w:bookmarkStart w:id="24" w:name="步骤2对齐固定"/>
    <w:p>
      <w:pPr>
        <w:pStyle w:val="Heading4"/>
      </w:pPr>
      <w:r>
        <w:rPr>
          <w:rFonts w:hint="eastAsia"/>
        </w:rPr>
        <w:t xml:space="preserve">步骤2：对齐固定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使用夹具或胶带预先固定板材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确保</w:t>
      </w:r>
      <w:r>
        <w:t xml:space="preserve"> 45° </w:t>
      </w:r>
      <w:r>
        <w:rPr>
          <w:rFonts w:hint="eastAsia"/>
        </w:rPr>
        <w:t xml:space="preserve">斜角对齐紧密，缝隙</w:t>
      </w:r>
      <w:r>
        <w:t xml:space="preserve"> &lt; 0.1mm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可使用直角治具辅助定位</w:t>
      </w:r>
    </w:p>
    <w:bookmarkEnd w:id="24"/>
    <w:bookmarkStart w:id="25" w:name="步骤3涂胶"/>
    <w:p>
      <w:pPr>
        <w:pStyle w:val="Heading4"/>
      </w:pPr>
      <w:r>
        <w:rPr>
          <w:rFonts w:hint="eastAsia"/>
        </w:rPr>
        <w:t xml:space="preserve">步骤3：涂胶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使用注射器或细毛刷蘸取氯仿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沿粘接缝均匀涂抹，量不宜过多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毛细作用会将胶水吸入缝隙</w:t>
      </w:r>
    </w:p>
    <w:bookmarkEnd w:id="25"/>
    <w:bookmarkStart w:id="26" w:name="步骤4固化"/>
    <w:p>
      <w:pPr>
        <w:pStyle w:val="Heading4"/>
      </w:pPr>
      <w:r>
        <w:rPr>
          <w:rFonts w:hint="eastAsia"/>
        </w:rPr>
        <w:t xml:space="preserve">步骤4：固化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轻微施压（夹具固定）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常温静置</w:t>
      </w:r>
      <w:r>
        <w:t xml:space="preserve"> 24 </w:t>
      </w:r>
      <w:r>
        <w:rPr>
          <w:rFonts w:hint="eastAsia"/>
        </w:rPr>
        <w:t xml:space="preserve">小时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避免移动或震动</w:t>
      </w:r>
    </w:p>
    <w:bookmarkEnd w:id="26"/>
    <w:bookmarkEnd w:id="27"/>
    <w:bookmarkStart w:id="28" w:name="注意事项"/>
    <w:p>
      <w:pPr>
        <w:pStyle w:val="Heading3"/>
      </w:pPr>
      <w:r>
        <w:t xml:space="preserve">5.4 </w:t>
      </w:r>
      <w:r>
        <w:rPr>
          <w:rFonts w:hint="eastAsia"/>
        </w:rPr>
        <w:t xml:space="preserve">注意事项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安全防护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氯仿有毒，操作时佩戴口罩、手套，保持通风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胶量控制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少量多次，避免溢胶导致雾化痕迹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固化时间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初期固化</w:t>
            </w:r>
            <w:r>
              <w:t xml:space="preserve"> </w:t>
            </w:r>
            <w:r>
              <w:rPr>
                <w:rFonts w:hint="eastAsia"/>
              </w:rPr>
              <w:t xml:space="preserve">5-10min，完全固化</w:t>
            </w:r>
            <w:r>
              <w:t xml:space="preserve"> 24h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去除气泡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涂胶后轻敲震动，帮助气泡排出</w:t>
            </w:r>
          </w:p>
        </w:tc>
      </w:tr>
    </w:tbl>
    <w:bookmarkEnd w:id="28"/>
    <w:bookmarkStart w:id="29" w:name="质量检验"/>
    <w:p>
      <w:pPr>
        <w:pStyle w:val="Heading3"/>
      </w:pPr>
      <w:r>
        <w:t xml:space="preserve">5.5 </w:t>
      </w:r>
      <w:r>
        <w:rPr>
          <w:rFonts w:hint="eastAsia"/>
        </w:rPr>
        <w:t xml:space="preserve">质量检验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粘接缝透明，无明显白雾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缝隙</w:t>
      </w:r>
      <w:r>
        <w:t xml:space="preserve"> &lt; </w:t>
      </w:r>
      <w:r>
        <w:rPr>
          <w:rFonts w:hint="eastAsia"/>
        </w:rPr>
        <w:t xml:space="preserve">0.1mm（目视不可见）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结构强度：轻压不变形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防水测试：无渗漏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附件"/>
    <w:p>
      <w:pPr>
        <w:pStyle w:val="Heading2"/>
      </w:pPr>
      <w:r>
        <w:t xml:space="preserve">6. </w:t>
      </w:r>
      <w:r>
        <w:rPr>
          <w:rFonts w:hint="eastAsia"/>
        </w:rPr>
        <w:t xml:space="preserve">附件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切割图纸</w:t>
      </w:r>
      <w:r>
        <w:t xml:space="preserve"> DXF </w:t>
      </w:r>
      <w:r>
        <w:rPr>
          <w:rFonts w:hint="eastAsia"/>
        </w:rPr>
        <w:t xml:space="preserve">文件：</w:t>
      </w:r>
      <w:r>
        <w:rPr>
          <w:rStyle w:val="VerbatimChar"/>
          <w:rFonts w:hint="eastAsia"/>
        </w:rPr>
        <w:t xml:space="preserve">切割图纸_15x15x15.dxf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材料采购清单（见</w:t>
      </w:r>
      <w:r>
        <w:t xml:space="preserve"> 3.1、3.2 </w:t>
      </w:r>
      <w:r>
        <w:rPr>
          <w:rFonts w:hint="eastAsia"/>
        </w:rPr>
        <w:t xml:space="preserve">节）</w:t>
      </w:r>
    </w:p>
    <w:p>
      <w:r>
        <w:pict>
          <v:rect style="width:0;height:1.5pt" o:hralign="center" o:hrstd="t" o:hr="t"/>
        </w:pict>
      </w:r>
    </w:p>
    <w:bookmarkEnd w:id="31"/>
    <w:bookmarkStart w:id="32" w:name="修订记录"/>
    <w:p>
      <w:pPr>
        <w:pStyle w:val="Heading2"/>
      </w:pPr>
      <w:r>
        <w:t xml:space="preserve">7. </w:t>
      </w:r>
      <w:r>
        <w:rPr>
          <w:rFonts w:hint="eastAsia"/>
        </w:rPr>
        <w:t xml:space="preserve">修订记录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修订内容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修订人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t xml:space="preserve">2026-05-21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初版方案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机械工程师</w:t>
            </w:r>
          </w:p>
        </w:tc>
      </w:tr>
    </w:tbl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2026-05-22T02:11:20Z</dcterms:created>
  <dcterms:modified xsi:type="dcterms:W3CDTF">2026-05-22T02:11:20Z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