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《面向对象技术与方法》结课设计</w:t>
      </w:r>
    </w:p>
    <w:p>
      <w:pPr>
        <w:jc w:val="center"/>
      </w:pPr>
      <w:r>
        <w:rPr>
          <w:b/>
          <w:sz w:val="48"/>
        </w:rPr>
        <w:t>ClauseMind 系统设计文档</w:t>
      </w:r>
    </w:p>
    <w:p/>
    <w:p>
      <w:pPr>
        <w:jc w:val="center"/>
      </w:pPr>
      <w:r>
        <w:rPr>
          <w:sz w:val="28"/>
        </w:rPr>
        <w:t>学生姓名：付翔宇</w:t>
      </w:r>
    </w:p>
    <w:p>
      <w:pPr>
        <w:jc w:val="center"/>
      </w:pPr>
      <w:r>
        <w:rPr>
          <w:sz w:val="28"/>
        </w:rPr>
        <w:t>项目类型：个人独立开发项目</w:t>
      </w:r>
    </w:p>
    <w:p>
      <w:pPr>
        <w:jc w:val="center"/>
      </w:pPr>
      <w:r>
        <w:rPr>
          <w:sz w:val="28"/>
        </w:rPr>
        <w:t>系统类型：前后端分离的智能化 Web 应用</w:t>
      </w:r>
    </w:p>
    <w:p>
      <w:pPr>
        <w:jc w:val="center"/>
      </w:pPr>
      <w:r>
        <w:rPr>
          <w:sz w:val="28"/>
        </w:rPr>
        <w:t>提交日期：2026 年 6 月 21 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说明：若打开 Word 后目录未自动显示，请在 Word 或 LibreOffice 中选择“更新目录/更新域”。</w:t>
      </w:r>
    </w:p>
    <w:p>
      <w:r>
        <w:fldChar w:fldCharType="begin"/>
        <w:instrText xml:space="preserve"> TOC \o "1-3" \h \z \u </w:instrText>
        <w:fldChar w:fldCharType="separate"/>
        <w:t>目录将在打开文档后生成</w:t>
        <w:fldChar w:fldCharType="end"/>
      </w:r>
    </w:p>
    <w:p>
      <w:r>
        <w:br w:type="page"/>
      </w:r>
    </w:p>
    <w:p>
      <w:pPr>
        <w:pStyle w:val="Heading1"/>
      </w:pPr>
      <w:r>
        <w:t>系统设计文档</w:t>
      </w:r>
    </w:p>
    <w:p>
      <w:pPr>
        <w:pStyle w:val="Heading1"/>
      </w:pPr>
      <w:r>
        <w:t>ClauseMind 合同智能审查系统 —— 系统设计文档</w:t>
      </w:r>
    </w:p>
    <w:p>
      <w:pPr>
        <w:pStyle w:val="Heading2"/>
      </w:pPr>
      <w:r>
        <w:t>1. 技术选型</w:t>
      </w:r>
    </w:p>
    <w:p>
      <w:pPr>
        <w:pStyle w:val="Heading3"/>
      </w:pPr>
      <w:r>
        <w:t>1.1 技术选型分析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技术需求</w:t>
            </w:r>
          </w:p>
        </w:tc>
        <w:tc>
          <w:tcPr>
            <w:tcW w:type="dxa" w:w="3041"/>
          </w:tcPr>
          <w:p>
            <w:r>
              <w:t>可选方案</w:t>
            </w:r>
          </w:p>
        </w:tc>
        <w:tc>
          <w:tcPr>
            <w:tcW w:type="dxa" w:w="3041"/>
          </w:tcPr>
          <w:p>
            <w:r>
              <w:t>选择理由</w:t>
            </w:r>
          </w:p>
        </w:tc>
      </w:tr>
      <w:tr>
        <w:tc>
          <w:tcPr>
            <w:tcW w:type="dxa" w:w="3041"/>
          </w:tcPr>
          <w:p>
            <w:r>
              <w:t>后端框架</w:t>
            </w:r>
          </w:p>
        </w:tc>
        <w:tc>
          <w:tcPr>
            <w:tcW w:type="dxa" w:w="3041"/>
          </w:tcPr>
          <w:p>
            <w:r>
              <w:t>FastAPI / Spring Boot / Django</w:t>
            </w:r>
          </w:p>
        </w:tc>
        <w:tc>
          <w:tcPr>
            <w:tcW w:type="dxa" w:w="3041"/>
          </w:tcPr>
          <w:p>
            <w:r>
              <w:t>FastAPI：原生异步支持、Pydantic 数据校验、自动生成 OpenAPI 文档、Python 生态方便集成 AI 服务</w:t>
            </w:r>
          </w:p>
        </w:tc>
      </w:tr>
      <w:tr>
        <w:tc>
          <w:tcPr>
            <w:tcW w:type="dxa" w:w="3041"/>
          </w:tcPr>
          <w:p>
            <w:r>
              <w:t>前端框架</w:t>
            </w:r>
          </w:p>
        </w:tc>
        <w:tc>
          <w:tcPr>
            <w:tcW w:type="dxa" w:w="3041"/>
          </w:tcPr>
          <w:p>
            <w:r>
              <w:t>React / Vue / Angular</w:t>
            </w:r>
          </w:p>
        </w:tc>
        <w:tc>
          <w:tcPr>
            <w:tcW w:type="dxa" w:w="3041"/>
          </w:tcPr>
          <w:p>
            <w:r>
              <w:t>React 18 + Vite：组件化开发、TypeScript 支持完善、Ant Design 生态成熟、构建速度快</w:t>
            </w:r>
          </w:p>
        </w:tc>
      </w:tr>
      <w:tr>
        <w:tc>
          <w:tcPr>
            <w:tcW w:type="dxa" w:w="3041"/>
          </w:tcPr>
          <w:p>
            <w:r>
              <w:t>数据库</w:t>
            </w:r>
          </w:p>
        </w:tc>
        <w:tc>
          <w:tcPr>
            <w:tcW w:type="dxa" w:w="3041"/>
          </w:tcPr>
          <w:p>
            <w:r>
              <w:t>SQLite / MySQL / PostgreSQL</w:t>
            </w:r>
          </w:p>
        </w:tc>
        <w:tc>
          <w:tcPr>
            <w:tcW w:type="dxa" w:w="3041"/>
          </w:tcPr>
          <w:p>
            <w:r>
              <w:t>SQLite（开发）+ MySQL（生产）：开发便捷、可通过 SQLAlchemy 无缝切换</w:t>
            </w:r>
          </w:p>
        </w:tc>
      </w:tr>
      <w:tr>
        <w:tc>
          <w:tcPr>
            <w:tcW w:type="dxa" w:w="3041"/>
          </w:tcPr>
          <w:p>
            <w:r>
              <w:t>ORM</w:t>
            </w:r>
          </w:p>
        </w:tc>
        <w:tc>
          <w:tcPr>
            <w:tcW w:type="dxa" w:w="3041"/>
          </w:tcPr>
          <w:p>
            <w:r>
              <w:t>SQLAlchemy / Django ORM / Prisma</w:t>
            </w:r>
          </w:p>
        </w:tc>
        <w:tc>
          <w:tcPr>
            <w:tcW w:type="dxa" w:w="3041"/>
          </w:tcPr>
          <w:p>
            <w:r>
              <w:t>SQLAlchemy 2.x：异步支持、声明式映射、Alembic 迁移管理</w:t>
            </w:r>
          </w:p>
        </w:tc>
      </w:tr>
      <w:tr>
        <w:tc>
          <w:tcPr>
            <w:tcW w:type="dxa" w:w="3041"/>
          </w:tcPr>
          <w:p>
            <w:r>
              <w:t>AI 集成</w:t>
            </w:r>
          </w:p>
        </w:tc>
        <w:tc>
          <w:tcPr>
            <w:tcW w:type="dxa" w:w="3041"/>
          </w:tcPr>
          <w:p>
            <w:r>
              <w:t>直接调用 / LangChain / 多 Agent</w:t>
            </w:r>
          </w:p>
        </w:tc>
        <w:tc>
          <w:tcPr>
            <w:tcW w:type="dxa" w:w="3041"/>
          </w:tcPr>
          <w:p>
            <w:r>
              <w:t>直接调用 + 多 Agent：简洁可控、6 个专用 Agent 可独立调试和演进</w:t>
            </w:r>
          </w:p>
        </w:tc>
      </w:tr>
      <w:tr>
        <w:tc>
          <w:tcPr>
            <w:tcW w:type="dxa" w:w="3041"/>
          </w:tcPr>
          <w:p>
            <w:r>
              <w:t>文档解析</w:t>
            </w:r>
          </w:p>
        </w:tc>
        <w:tc>
          <w:tcPr>
            <w:tcW w:type="dxa" w:w="3041"/>
          </w:tcPr>
          <w:p>
            <w:r>
              <w:t>MinerU / PyMuPDF / Tika</w:t>
            </w:r>
          </w:p>
        </w:tc>
        <w:tc>
          <w:tcPr>
            <w:tcW w:type="dxa" w:w="3041"/>
          </w:tcPr>
          <w:p>
            <w:r>
              <w:t>MinerU：支持 PDF/DOCX/图片、输出 Markdown+JSON 结构化结果</w:t>
            </w:r>
          </w:p>
        </w:tc>
      </w:tr>
      <w:tr>
        <w:tc>
          <w:tcPr>
            <w:tcW w:type="dxa" w:w="3041"/>
          </w:tcPr>
          <w:p>
            <w:r>
              <w:t>认证</w:t>
            </w:r>
          </w:p>
        </w:tc>
        <w:tc>
          <w:tcPr>
            <w:tcW w:type="dxa" w:w="3041"/>
          </w:tcPr>
          <w:p>
            <w:r>
              <w:t>JWT / Session / OAuth2</w:t>
            </w:r>
          </w:p>
        </w:tc>
        <w:tc>
          <w:tcPr>
            <w:tcW w:type="dxa" w:w="3041"/>
          </w:tcPr>
          <w:p>
            <w:r>
              <w:t>JWT + OAuth2PasswordBearer：无状态、前后端分离友好</w:t>
            </w:r>
          </w:p>
        </w:tc>
      </w:tr>
      <w:tr>
        <w:tc>
          <w:tcPr>
            <w:tcW w:type="dxa" w:w="3041"/>
          </w:tcPr>
          <w:p>
            <w:r>
              <w:t>UI 组件</w:t>
            </w:r>
          </w:p>
        </w:tc>
        <w:tc>
          <w:tcPr>
            <w:tcW w:type="dxa" w:w="3041"/>
          </w:tcPr>
          <w:p>
            <w:r>
              <w:t>Ant Design / Element Plus / Material UI</w:t>
            </w:r>
          </w:p>
        </w:tc>
        <w:tc>
          <w:tcPr>
            <w:tcW w:type="dxa" w:w="3041"/>
          </w:tcPr>
          <w:p>
            <w:r>
              <w:t>Ant Design 5：企业级后台风格、React 生态首选</w:t>
            </w:r>
          </w:p>
        </w:tc>
      </w:tr>
      <w:tr>
        <w:tc>
          <w:tcPr>
            <w:tcW w:type="dxa" w:w="3041"/>
          </w:tcPr>
          <w:p>
            <w:r>
              <w:t>状态管理</w:t>
            </w:r>
          </w:p>
        </w:tc>
        <w:tc>
          <w:tcPr>
            <w:tcW w:type="dxa" w:w="3041"/>
          </w:tcPr>
          <w:p>
            <w:r>
              <w:t>Zustand / Redux / MobX</w:t>
            </w:r>
          </w:p>
        </w:tc>
        <w:tc>
          <w:tcPr>
            <w:tcW w:type="dxa" w:w="3041"/>
          </w:tcPr>
          <w:p>
            <w:r>
              <w:t>Zustand：轻量、TypeScript 友好、API 简洁</w:t>
            </w:r>
          </w:p>
        </w:tc>
      </w:tr>
      <w:tr>
        <w:tc>
          <w:tcPr>
            <w:tcW w:type="dxa" w:w="3041"/>
          </w:tcPr>
          <w:p>
            <w:r>
              <w:t>图表</w:t>
            </w:r>
          </w:p>
        </w:tc>
        <w:tc>
          <w:tcPr>
            <w:tcW w:type="dxa" w:w="3041"/>
          </w:tcPr>
          <w:p>
            <w:r>
              <w:t>ECharts / Recharts / Chart.js</w:t>
            </w:r>
          </w:p>
        </w:tc>
        <w:tc>
          <w:tcPr>
            <w:tcW w:type="dxa" w:w="3041"/>
          </w:tcPr>
          <w:p>
            <w:r>
              <w:t>ECharts：功能丰富、中文文档完善</w:t>
            </w:r>
          </w:p>
        </w:tc>
      </w:tr>
    </w:tbl>
    <w:p>
      <w:pPr>
        <w:pStyle w:val="Heading3"/>
      </w:pPr>
      <w:r>
        <w:t>1.2 为什么选择 FastAPI 而非 Spring Boot？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对比维度</w:t>
            </w:r>
          </w:p>
        </w:tc>
        <w:tc>
          <w:tcPr>
            <w:tcW w:type="dxa" w:w="3041"/>
          </w:tcPr>
          <w:p>
            <w:r>
              <w:t>FastAPI</w:t>
            </w:r>
          </w:p>
        </w:tc>
        <w:tc>
          <w:tcPr>
            <w:tcW w:type="dxa" w:w="3041"/>
          </w:tcPr>
          <w:p>
            <w:r>
              <w:t>Spring Boot</w:t>
            </w:r>
          </w:p>
        </w:tc>
      </w:tr>
      <w:tr>
        <w:tc>
          <w:tcPr>
            <w:tcW w:type="dxa" w:w="3041"/>
          </w:tcPr>
          <w:p>
            <w:r>
              <w:t>语言生态</w:t>
            </w:r>
          </w:p>
        </w:tc>
        <w:tc>
          <w:tcPr>
            <w:tcW w:type="dxa" w:w="3041"/>
          </w:tcPr>
          <w:p>
            <w:r>
              <w:t>Python — AI/ML 生态丰富，可直接调用 LLM</w:t>
            </w:r>
          </w:p>
        </w:tc>
        <w:tc>
          <w:tcPr>
            <w:tcW w:type="dxa" w:w="3041"/>
          </w:tcPr>
          <w:p>
            <w:r>
              <w:t>Java — 生态成熟但 AI 集成需额外适配</w:t>
            </w:r>
          </w:p>
        </w:tc>
      </w:tr>
      <w:tr>
        <w:tc>
          <w:tcPr>
            <w:tcW w:type="dxa" w:w="3041"/>
          </w:tcPr>
          <w:p>
            <w:r>
              <w:t>开发效率</w:t>
            </w:r>
          </w:p>
        </w:tc>
        <w:tc>
          <w:tcPr>
            <w:tcW w:type="dxa" w:w="3041"/>
          </w:tcPr>
          <w:p>
            <w:r>
              <w:t>代码量少、热重载、自动校验</w:t>
            </w:r>
          </w:p>
        </w:tc>
        <w:tc>
          <w:tcPr>
            <w:tcW w:type="dxa" w:w="3041"/>
          </w:tcPr>
          <w:p>
            <w:r>
              <w:t>配置繁琐、编译周期长</w:t>
            </w:r>
          </w:p>
        </w:tc>
      </w:tr>
      <w:tr>
        <w:tc>
          <w:tcPr>
            <w:tcW w:type="dxa" w:w="3041"/>
          </w:tcPr>
          <w:p>
            <w:r>
              <w:t>异步支持</w:t>
            </w:r>
          </w:p>
        </w:tc>
        <w:tc>
          <w:tcPr>
            <w:tcW w:type="dxa" w:w="3041"/>
          </w:tcPr>
          <w:p>
            <w:r>
              <w:t>原生 async/await</w:t>
            </w:r>
          </w:p>
        </w:tc>
        <w:tc>
          <w:tcPr>
            <w:tcW w:type="dxa" w:w="3041"/>
          </w:tcPr>
          <w:p>
            <w:r>
              <w:t>需要 WebFlux 等额外配置</w:t>
            </w:r>
          </w:p>
        </w:tc>
      </w:tr>
      <w:tr>
        <w:tc>
          <w:tcPr>
            <w:tcW w:type="dxa" w:w="3041"/>
          </w:tcPr>
          <w:p>
            <w:r>
              <w:t>文档生成</w:t>
            </w:r>
          </w:p>
        </w:tc>
        <w:tc>
          <w:tcPr>
            <w:tcW w:type="dxa" w:w="3041"/>
          </w:tcPr>
          <w:p>
            <w:r>
              <w:t>自动 OpenAPI + Swagger UI</w:t>
            </w:r>
          </w:p>
        </w:tc>
        <w:tc>
          <w:tcPr>
            <w:tcW w:type="dxa" w:w="3041"/>
          </w:tcPr>
          <w:p>
            <w:r>
              <w:t>需 Springfox 等插件</w:t>
            </w:r>
          </w:p>
        </w:tc>
      </w:tr>
      <w:tr>
        <w:tc>
          <w:tcPr>
            <w:tcW w:type="dxa" w:w="3041"/>
          </w:tcPr>
          <w:p>
            <w:r>
              <w:t>项目规模</w:t>
            </w:r>
          </w:p>
        </w:tc>
        <w:tc>
          <w:tcPr>
            <w:tcW w:type="dxa" w:w="3041"/>
          </w:tcPr>
          <w:p>
            <w:r>
              <w:t>适合中小型系统（课程设计规模）</w:t>
            </w:r>
          </w:p>
        </w:tc>
        <w:tc>
          <w:tcPr>
            <w:tcW w:type="dxa" w:w="3041"/>
          </w:tcPr>
          <w:p>
            <w:r>
              <w:t>适合大型企业级系统</w:t>
            </w:r>
          </w:p>
        </w:tc>
      </w:tr>
    </w:tbl>
    <w:p>
      <w:r>
        <w:rPr>
          <w:b/>
        </w:rPr>
        <w:t>核心结论</w:t>
      </w:r>
      <w:r>
        <w:t>：本项目是课程设计项目，FastAPI 的单语言栈（Python 全栈）比 Java/Python 混合栈能节省 50% 以上的开发工作量，同时保持了良好的系统架构和工程完整性。</w:t>
      </w:r>
    </w:p>
    <w:p>
      <w:pPr>
        <w:pStyle w:val="Heading2"/>
      </w:pPr>
      <w:r>
        <w:t>2. 系统架构设计方案</w:t>
      </w:r>
    </w:p>
    <w:p>
      <w:pPr>
        <w:pStyle w:val="Heading3"/>
      </w:pPr>
      <w:r>
        <w:t>2.1 系统总体架构</w:t>
      </w:r>
    </w:p>
    <w:p>
      <w:r>
        <w:t>graph TB</w:t>
        <w:br/>
        <w:t xml:space="preserve">    subgraph "Client Layer"</w:t>
        <w:br/>
        <w:t xml:space="preserve">        React["React SPA&lt;br/&gt;TypeScript + Ant Design&lt;br/&gt;Port 5173"]</w:t>
        <w:br/>
        <w:t xml:space="preserve">    end</w:t>
        <w:br/>
        <w:br/>
        <w:t xml:space="preserve">    subgraph "API Gateway Layer"</w:t>
        <w:br/>
        <w:t xml:space="preserve">        Vite["Vite Proxy&lt;br/&gt;(开发环境)"]</w:t>
        <w:br/>
        <w:t xml:space="preserve">        Nginx["Nginx&lt;br/&gt;(生产环境)"]</w:t>
        <w:br/>
        <w:t xml:space="preserve">    end</w:t>
        <w:br/>
        <w:br/>
        <w:t xml:space="preserve">    subgraph "Application Layer - FastAPI (Port 8000)"</w:t>
        <w:br/>
        <w:t xml:space="preserve">        direction TB</w:t>
        <w:br/>
        <w:t xml:space="preserve">        API["REST API /api/v1"]</w:t>
        <w:br/>
        <w:t xml:space="preserve">        Auth["JWT Authentication"]</w:t>
        <w:br/>
        <w:t xml:space="preserve">        Validator["Pydantic Validation"]</w:t>
        <w:br/>
        <w:br/>
        <w:t xml:space="preserve">        subgraph "Services"</w:t>
        <w:br/>
        <w:t xml:space="preserve">            FileSvc["FileStorageService"]</w:t>
        <w:br/>
        <w:t xml:space="preserve">            MineruSvc["MinerUService"]</w:t>
        <w:br/>
        <w:t xml:space="preserve">            NormalizerSvc["DocumentNormalizer"]</w:t>
        <w:br/>
        <w:t xml:space="preserve">            ReviewSvc["ReviewService"]</w:t>
        <w:br/>
        <w:t xml:space="preserve">            ReportSvc["ReportService"]</w:t>
        <w:br/>
        <w:t xml:space="preserve">        end</w:t>
        <w:br/>
        <w:br/>
        <w:t xml:space="preserve">        subgraph "Agent Layer"</w:t>
        <w:br/>
        <w:t xml:space="preserve">            Orchestrator["AgentOrchestrator"]</w:t>
        <w:br/>
        <w:t xml:space="preserve">            ProfileAgent["ContractProfileAgent"]</w:t>
        <w:br/>
        <w:t xml:space="preserve">            ClauseAgent["ClauseExtractionAgent"]</w:t>
        <w:br/>
        <w:t xml:space="preserve">            RiskAgent["RiskDetectionAgent"]</w:t>
        <w:br/>
        <w:t xml:space="preserve">            SuggestionAgent["SuggestionAgent"]</w:t>
        <w:br/>
        <w:t xml:space="preserve">            ConsistencyAgent["ConsistencyCheckAgent"]</w:t>
        <w:br/>
        <w:t xml:space="preserve">            ReportAgent["ReportGenerationAgent"]</w:t>
        <w:br/>
        <w:t xml:space="preserve">        end</w:t>
        <w:br/>
        <w:t xml:space="preserve">    end</w:t>
        <w:br/>
        <w:br/>
        <w:t xml:space="preserve">    subgraph "Data Layer"</w:t>
        <w:br/>
        <w:t xml:space="preserve">        SQLite["SQLite/MySQL&lt;br/&gt;SQLAlchemy ORM"]</w:t>
        <w:br/>
        <w:t xml:space="preserve">        FS["Local File System&lt;br/&gt;storage/"]</w:t>
        <w:br/>
        <w:t xml:space="preserve">    end</w:t>
        <w:br/>
        <w:br/>
        <w:t xml:space="preserve">    subgraph "External Services"</w:t>
        <w:br/>
        <w:t xml:space="preserve">        MinerU["MinerU CLI&lt;br/&gt;文档解析引擎"]</w:t>
        <w:br/>
        <w:t xml:space="preserve">        LLM["OpenAI-compatible&lt;br/&gt;LLM API"]</w:t>
        <w:br/>
        <w:t xml:space="preserve">    end</w:t>
        <w:br/>
        <w:br/>
        <w:t xml:space="preserve">    React --&gt;|"Axios HTTP"| Vite</w:t>
        <w:br/>
        <w:t xml:space="preserve">    Vite --&gt;|"Proxy /api, /health"| API</w:t>
        <w:br/>
        <w:br/>
        <w:t xml:space="preserve">    API --&gt; Auth</w:t>
        <w:br/>
        <w:t xml:space="preserve">    API --&gt; Validator</w:t>
        <w:br/>
        <w:t xml:space="preserve">    API --&gt; FileSvc</w:t>
        <w:br/>
        <w:t xml:space="preserve">    API --&gt; MineruSvc</w:t>
        <w:br/>
        <w:t xml:space="preserve">    API --&gt; NormalizerSvc</w:t>
        <w:br/>
        <w:t xml:space="preserve">    API --&gt; ReviewSvc</w:t>
        <w:br/>
        <w:t xml:space="preserve">    API --&gt; ReportSvc</w:t>
        <w:br/>
        <w:br/>
        <w:t xml:space="preserve">    ReviewSvc --&gt; Orchestrator</w:t>
        <w:br/>
        <w:t xml:space="preserve">    Orchestrator --&gt; ProfileAgent</w:t>
        <w:br/>
        <w:t xml:space="preserve">    Orchestrator --&gt; ClauseAgent</w:t>
        <w:br/>
        <w:t xml:space="preserve">    Orchestrator --&gt; RiskAgent</w:t>
        <w:br/>
        <w:t xml:space="preserve">    Orchestrator --&gt; SuggestionAgent</w:t>
        <w:br/>
        <w:t xml:space="preserve">    Orchestrator --&gt; ConsistencyAgent</w:t>
        <w:br/>
        <w:t xml:space="preserve">    Orchestrator --&gt; ReportAgent</w:t>
        <w:br/>
        <w:br/>
        <w:t xml:space="preserve">    ProfileAgent --&gt;|"HTTP POST"| LLM</w:t>
        <w:br/>
        <w:t xml:space="preserve">    ClauseAgent --&gt;|"HTTP POST"| LLM</w:t>
        <w:br/>
        <w:t xml:space="preserve">    RiskAgent --&gt;|"HTTP POST"| LLM</w:t>
        <w:br/>
        <w:t xml:space="preserve">    SuggestionAgent --&gt;|"HTTP POST"| LLM</w:t>
        <w:br/>
        <w:t xml:space="preserve">    ConsistencyAgent --&gt;|"HTTP POST"| LLM</w:t>
        <w:br/>
        <w:t xml:space="preserve">    ReportAgent --&gt;|"HTTP POST"| LLM</w:t>
        <w:br/>
        <w:br/>
        <w:t xml:space="preserve">    MineruSvc --&gt;|"subprocess"| MinerU</w:t>
        <w:br/>
        <w:br/>
        <w:t xml:space="preserve">    FileSvc --&gt; FS</w:t>
        <w:br/>
        <w:t xml:space="preserve">    MineruSvc --&gt; FS</w:t>
        <w:br/>
        <w:t xml:space="preserve">    ReportSvc --&gt; FS</w:t>
        <w:br/>
        <w:br/>
        <w:t xml:space="preserve">    API --&gt; SQLite</w:t>
        <w:br/>
        <w:t xml:space="preserve">    Auth --&gt; SQLite</w:t>
        <w:br/>
        <w:t xml:space="preserve">    FileSvc --&gt; SQLite</w:t>
        <w:br/>
        <w:t xml:space="preserve">    MineruSvc --&gt; SQLite</w:t>
        <w:br/>
        <w:t xml:space="preserve">    ReviewSvc --&gt; SQLite</w:t>
        <w:br/>
        <w:t xml:space="preserve">    ReportSvc --&gt; SQLite</w:t>
      </w:r>
    </w:p>
    <w:p>
      <w:pPr>
        <w:pStyle w:val="Heading3"/>
      </w:pPr>
      <w:r>
        <w:t>2.2 微服务边界界定</w:t>
      </w:r>
    </w:p>
    <w:p>
      <w:r>
        <w:t>本项目采用</w:t>
      </w:r>
      <w:r>
        <w:rPr>
          <w:b/>
        </w:rPr>
        <w:t>单体架构 + 模块化设计</w:t>
      </w:r>
      <w:r>
        <w:t>，原因如下：</w:t>
      </w:r>
    </w:p>
    <w:p>
      <w:pPr>
        <w:pStyle w:val="ListBullet"/>
      </w:pPr>
      <w:r>
        <w:t>课程设计阶段无需分布式系统复杂度</w:t>
      </w:r>
    </w:p>
    <w:p>
      <w:pPr>
        <w:pStyle w:val="ListBullet"/>
      </w:pPr>
      <w:r>
        <w:t>FastAPI 模块化设计已足够清晰分离关注点</w:t>
      </w:r>
    </w:p>
    <w:p>
      <w:pPr>
        <w:pStyle w:val="ListBullet"/>
      </w:pPr>
      <w:r>
        <w:t>未来可按需拆分为独立微服务</w:t>
      </w:r>
    </w:p>
    <w:p>
      <w:r>
        <w:rPr>
          <w:b/>
        </w:rPr>
        <w:t>模块边界：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模块</w:t>
            </w:r>
          </w:p>
        </w:tc>
        <w:tc>
          <w:tcPr>
            <w:tcW w:type="dxa" w:w="2280"/>
          </w:tcPr>
          <w:p>
            <w:r>
              <w:t>职责</w:t>
            </w:r>
          </w:p>
        </w:tc>
        <w:tc>
          <w:tcPr>
            <w:tcW w:type="dxa" w:w="2280"/>
          </w:tcPr>
          <w:p>
            <w:r>
              <w:t>边界</w:t>
            </w:r>
          </w:p>
        </w:tc>
        <w:tc>
          <w:tcPr>
            <w:tcW w:type="dxa" w:w="2280"/>
          </w:tcPr>
          <w:p>
            <w:r>
              <w:t>与其他模块的交互</w:t>
            </w:r>
          </w:p>
        </w:tc>
      </w:tr>
      <w:tr>
        <w:tc>
          <w:tcPr>
            <w:tcW w:type="dxa" w:w="2280"/>
          </w:tcPr>
          <w:p>
            <w:r>
              <w:t>core</w:t>
            </w:r>
          </w:p>
        </w:tc>
        <w:tc>
          <w:tcPr>
            <w:tcW w:type="dxa" w:w="2280"/>
          </w:tcPr>
          <w:p>
            <w:r>
              <w:t>基础配置、数据库、安全、响应格式</w:t>
            </w:r>
          </w:p>
        </w:tc>
        <w:tc>
          <w:tcPr>
            <w:tcW w:type="dxa" w:w="2280"/>
          </w:tcPr>
          <w:p>
            <w:r>
              <w:t>不包含业务逻辑</w:t>
            </w:r>
          </w:p>
        </w:tc>
        <w:tc>
          <w:tcPr>
            <w:tcW w:type="dxa" w:w="2280"/>
          </w:tcPr>
          <w:p>
            <w:r>
              <w:t>被所有模块依赖</w:t>
            </w:r>
          </w:p>
        </w:tc>
      </w:tr>
      <w:tr>
        <w:tc>
          <w:tcPr>
            <w:tcW w:type="dxa" w:w="2280"/>
          </w:tcPr>
          <w:p>
            <w:r>
              <w:t>models</w:t>
            </w:r>
          </w:p>
        </w:tc>
        <w:tc>
          <w:tcPr>
            <w:tcW w:type="dxa" w:w="2280"/>
          </w:tcPr>
          <w:p>
            <w:r>
              <w:t>数据库表定义（SQLAlchemy ORM）</w:t>
            </w:r>
          </w:p>
        </w:tc>
        <w:tc>
          <w:tcPr>
            <w:tcW w:type="dxa" w:w="2280"/>
          </w:tcPr>
          <w:p>
            <w:r>
              <w:t>仅定义数据结构</w:t>
            </w:r>
          </w:p>
        </w:tc>
        <w:tc>
          <w:tcPr>
            <w:tcW w:type="dxa" w:w="2280"/>
          </w:tcPr>
          <w:p>
            <w:r>
              <w:t>被 API 和 Services 使用</w:t>
            </w:r>
          </w:p>
        </w:tc>
      </w:tr>
      <w:tr>
        <w:tc>
          <w:tcPr>
            <w:tcW w:type="dxa" w:w="2280"/>
          </w:tcPr>
          <w:p>
            <w:r>
              <w:t>schemas</w:t>
            </w:r>
          </w:p>
        </w:tc>
        <w:tc>
          <w:tcPr>
            <w:tcW w:type="dxa" w:w="2280"/>
          </w:tcPr>
          <w:p>
            <w:r>
              <w:t>请求/响应数据校验（Pydantic）</w:t>
            </w:r>
          </w:p>
        </w:tc>
        <w:tc>
          <w:tcPr>
            <w:tcW w:type="dxa" w:w="2280"/>
          </w:tcPr>
          <w:p>
            <w:r>
              <w:t>仅定义数据契约</w:t>
            </w:r>
          </w:p>
        </w:tc>
        <w:tc>
          <w:tcPr>
            <w:tcW w:type="dxa" w:w="2280"/>
          </w:tcPr>
          <w:p>
            <w:r>
              <w:t>被 API 路由使用</w:t>
            </w:r>
          </w:p>
        </w:tc>
      </w:tr>
      <w:tr>
        <w:tc>
          <w:tcPr>
            <w:tcW w:type="dxa" w:w="2280"/>
          </w:tcPr>
          <w:p>
            <w:r>
              <w:t>agents</w:t>
            </w:r>
          </w:p>
        </w:tc>
        <w:tc>
          <w:tcPr>
            <w:tcW w:type="dxa" w:w="2280"/>
          </w:tcPr>
          <w:p>
            <w:r>
              <w:t>LLM 调用和 Agent 逻辑</w:t>
            </w:r>
          </w:p>
        </w:tc>
        <w:tc>
          <w:tcPr>
            <w:tcW w:type="dxa" w:w="2280"/>
          </w:tcPr>
          <w:p>
            <w:r>
              <w:t>不涉及 HTTP 路由</w:t>
            </w:r>
          </w:p>
        </w:tc>
        <w:tc>
          <w:tcPr>
            <w:tcW w:type="dxa" w:w="2280"/>
          </w:tcPr>
          <w:p>
            <w:r>
              <w:t>被 ReviewService 调用</w:t>
            </w:r>
          </w:p>
        </w:tc>
      </w:tr>
      <w:tr>
        <w:tc>
          <w:tcPr>
            <w:tcW w:type="dxa" w:w="2280"/>
          </w:tcPr>
          <w:p>
            <w:r>
              <w:t>services</w:t>
            </w:r>
          </w:p>
        </w:tc>
        <w:tc>
          <w:tcPr>
            <w:tcW w:type="dxa" w:w="2280"/>
          </w:tcPr>
          <w:p>
            <w:r>
              <w:t>核心业务逻辑编排</w:t>
            </w:r>
          </w:p>
        </w:tc>
        <w:tc>
          <w:tcPr>
            <w:tcW w:type="dxa" w:w="2280"/>
          </w:tcPr>
          <w:p>
            <w:r>
              <w:t>不涉及 HTTP 处理</w:t>
            </w:r>
          </w:p>
        </w:tc>
        <w:tc>
          <w:tcPr>
            <w:tcW w:type="dxa" w:w="2280"/>
          </w:tcPr>
          <w:p>
            <w:r>
              <w:t>被 API 路由调用</w:t>
            </w:r>
          </w:p>
        </w:tc>
      </w:tr>
      <w:tr>
        <w:tc>
          <w:tcPr>
            <w:tcW w:type="dxa" w:w="2280"/>
          </w:tcPr>
          <w:p>
            <w:r>
              <w:t>api/v1</w:t>
            </w:r>
          </w:p>
        </w:tc>
        <w:tc>
          <w:tcPr>
            <w:tcW w:type="dxa" w:w="2280"/>
          </w:tcPr>
          <w:p>
            <w:r>
              <w:t>HTTP 路由定义</w:t>
            </w:r>
          </w:p>
        </w:tc>
        <w:tc>
          <w:tcPr>
            <w:tcW w:type="dxa" w:w="2280"/>
          </w:tcPr>
          <w:p>
            <w:r>
              <w:t>不包含业务逻辑</w:t>
            </w:r>
          </w:p>
        </w:tc>
        <w:tc>
          <w:tcPr>
            <w:tcW w:type="dxa" w:w="2280"/>
          </w:tcPr>
          <w:p>
            <w:r>
              <w:t>调用 Services</w:t>
            </w:r>
          </w:p>
        </w:tc>
      </w:tr>
    </w:tbl>
    <w:p>
      <w:pPr>
        <w:pStyle w:val="Heading3"/>
      </w:pPr>
      <w:r>
        <w:t>2.3 组件图</w:t>
      </w:r>
    </w:p>
    <w:p>
      <w:r>
        <w:t>graph TB</w:t>
        <w:br/>
        <w:t xml:space="preserve">    subgraph "FastAPI Application Components"</w:t>
        <w:br/>
        <w:t xml:space="preserve">        direction TB</w:t>
        <w:br/>
        <w:br/>
        <w:t xml:space="preserve">        component_core["core&lt;br/&gt;Config, DB, Security"]</w:t>
        <w:br/>
        <w:t xml:space="preserve">        component_models["models&lt;br/&gt;SQLAlchemy Models"]</w:t>
        <w:br/>
        <w:t xml:space="preserve">        component_schemas["schemas&lt;br/&gt;Pydantic Schemas"]</w:t>
        <w:br/>
        <w:t xml:space="preserve">        component_services["services&lt;br/&gt;Business Logic"]</w:t>
        <w:br/>
        <w:t xml:space="preserve">        component_agents["agents&lt;br/&gt;LLM Multi-Agent"]</w:t>
        <w:br/>
        <w:t xml:space="preserve">        component_api["api/v1&lt;br/&gt;REST Endpoints"]</w:t>
        <w:br/>
        <w:t xml:space="preserve">        component_prompts["prompts&lt;br/&gt;Agent Prompt Templates"]</w:t>
        <w:br/>
        <w:t xml:space="preserve">        component_utils["utils&lt;br/&gt;Utility Functions"]</w:t>
        <w:br/>
        <w:t xml:space="preserve">    end</w:t>
        <w:br/>
        <w:br/>
        <w:t xml:space="preserve">    component_api --&gt; component_services : calls</w:t>
        <w:br/>
        <w:t xml:space="preserve">    component_api --&gt; component_schemas : validates</w:t>
        <w:br/>
        <w:t xml:space="preserve">    component_api --&gt; component_core : auth+db</w:t>
        <w:br/>
        <w:t xml:space="preserve">    component_services --&gt; component_models : persists</w:t>
        <w:br/>
        <w:t xml:space="preserve">    component_services --&gt; component_agents : orchestrates</w:t>
        <w:br/>
        <w:t xml:space="preserve">    component_services --&gt; component_core : db</w:t>
        <w:br/>
        <w:t xml:space="preserve">    component_agents --&gt; component_prompts : loads</w:t>
        <w:br/>
        <w:t xml:space="preserve">    component_agents --&gt; component_core : config</w:t>
        <w:br/>
        <w:t xml:space="preserve">    component_models --&gt; component_core : base</w:t>
        <w:br/>
        <w:t xml:space="preserve">    component_schemas --&gt; component_core : base</w:t>
      </w:r>
    </w:p>
    <w:p>
      <w:pPr>
        <w:pStyle w:val="Heading3"/>
      </w:pPr>
      <w:r>
        <w:t>2.4 部署图</w:t>
      </w:r>
    </w:p>
    <w:p>
      <w:r>
        <w:t>graph TB</w:t>
        <w:br/>
        <w:t xml:space="preserve">    subgraph "开发环境（单机部署）"</w:t>
        <w:br/>
        <w:t xml:space="preserve">        subgraph "Node 1 - 开发者机器"</w:t>
        <w:br/>
        <w:t xml:space="preserve">            Browser["浏览器&lt;br/&gt;Chrome/Edge"]</w:t>
        <w:br/>
        <w:br/>
        <w:t xml:space="preserve">            subgraph "Localhost"</w:t>
        <w:br/>
        <w:t xml:space="preserve">                Vite["Vite Dev Server&lt;br/&gt;Port 5173"]</w:t>
        <w:br/>
        <w:t xml:space="preserve">                Uvicorn["Uvicorn&lt;br/&gt;Port 8000"]</w:t>
        <w:br/>
        <w:t xml:space="preserve">                SQLiteFile["SQLite DB File&lt;br/&gt;contract_review.db"]</w:t>
        <w:br/>
        <w:t xml:space="preserve">                Storage["Local Filesystem&lt;br/&gt;storage/"]</w:t>
        <w:br/>
        <w:t xml:space="preserve">                MinerUProc["MinerU CLI&lt;br/&gt;subprocess"]</w:t>
        <w:br/>
        <w:t xml:space="preserve">            end</w:t>
        <w:br/>
        <w:t xml:space="preserve">        end</w:t>
        <w:br/>
        <w:t xml:space="preserve">    end</w:t>
        <w:br/>
        <w:br/>
        <w:t xml:space="preserve">    subgraph "生产环境推荐（可选）"</w:t>
        <w:br/>
        <w:t xml:space="preserve">        subgraph "Server 1 - Web + API"</w:t>
        <w:br/>
        <w:t xml:space="preserve">            Nginx["Nginx&lt;br/&gt;反向代理"]</w:t>
        <w:br/>
        <w:t xml:space="preserve">            UvicornProd["Uvicorn (Gunicorn)&lt;br/&gt;FastAPI App"]</w:t>
        <w:br/>
        <w:t xml:space="preserve">        end</w:t>
        <w:br/>
        <w:br/>
        <w:t xml:space="preserve">        subgraph "Server 1 - Data"</w:t>
        <w:br/>
        <w:t xml:space="preserve">            MySQL["MySQL Database"]</w:t>
        <w:br/>
        <w:t xml:space="preserve">            FsProd["NFS / MinIO&lt;br/&gt;文件存储"]</w:t>
        <w:br/>
        <w:t xml:space="preserve">        end</w:t>
        <w:br/>
        <w:br/>
        <w:t xml:space="preserve">        subgraph "External"</w:t>
        <w:br/>
        <w:t xml:space="preserve">            LLMProd["LLM API Service"]</w:t>
        <w:br/>
        <w:t xml:space="preserve">            MinerUProd["MinerU&lt;br/&gt;专用解析节点"]</w:t>
        <w:br/>
        <w:t xml:space="preserve">        end</w:t>
        <w:br/>
        <w:t xml:space="preserve">    end</w:t>
        <w:br/>
        <w:br/>
        <w:t xml:space="preserve">    Browser --&gt;|"localhost:5173"| Vite</w:t>
        <w:br/>
        <w:t xml:space="preserve">    Vite --&gt;|"/api proxy"| Uvicorn</w:t>
        <w:br/>
        <w:t xml:space="preserve">    Uvicorn --&gt; SQLiteFile</w:t>
        <w:br/>
        <w:t xml:space="preserve">    Uvicorn --&gt; Storage</w:t>
        <w:br/>
        <w:t xml:space="preserve">    Uvicorn --&gt; MinerUProc</w:t>
      </w:r>
    </w:p>
    <w:p>
      <w:pPr>
        <w:pStyle w:val="Heading3"/>
      </w:pPr>
      <w:r>
        <w:t>2.5 认证与鉴权方案</w:t>
      </w:r>
    </w:p>
    <w:p>
      <w:r>
        <w:rPr>
          <w:b/>
        </w:rPr>
        <w:t>认证流程：</w:t>
      </w:r>
    </w:p>
    <w:p>
      <w:r>
        <w:t>sequenceDiagram</w:t>
        <w:br/>
        <w:t xml:space="preserve">    actor User</w:t>
        <w:br/>
        <w:t xml:space="preserve">    participant FE as Frontend</w:t>
        <w:br/>
        <w:t xml:space="preserve">    participant BE as Backend</w:t>
        <w:br/>
        <w:t xml:space="preserve">    participant DB as Database</w:t>
        <w:br/>
        <w:br/>
        <w:t xml:space="preserve">    User-&gt;&gt;FE: 输入用户名/密码</w:t>
        <w:br/>
        <w:t xml:space="preserve">    FE-&gt;&gt;BE: POST /auth/login</w:t>
        <w:br/>
        <w:t xml:space="preserve">    BE-&gt;&gt;DB: SELECT user WHERE username=?</w:t>
        <w:br/>
        <w:t xml:space="preserve">    BE-&gt;&gt;BE: bcrypt.verify(password, hash)</w:t>
        <w:br/>
        <w:t xml:space="preserve">    BE-&gt;&gt;BE: jwt.encode({sub: user_id, exp: ...})</w:t>
        <w:br/>
        <w:t xml:space="preserve">    BE--&gt;&gt;FE: {access_token, user}</w:t>
        <w:br/>
        <w:t xml:space="preserve">    FE-&gt;&gt;FE: localStorage.setItem("token", ...)</w:t>
        <w:br/>
        <w:t xml:space="preserve">    FE-&gt;&gt;FE: localStorage.setItem("user", JSON.stringify(...))</w:t>
        <w:br/>
        <w:br/>
        <w:t xml:space="preserve">    Note over FE,BE: 后续请求</w:t>
        <w:br/>
        <w:t xml:space="preserve">    FE-&gt;&gt;FE: axios.interceptor: add Authorization header</w:t>
        <w:br/>
        <w:t xml:space="preserve">    FE-&gt;&gt;BE: GET /auth/me (Authorization: Bearer token)</w:t>
        <w:br/>
        <w:t xml:space="preserve">    BE-&gt;&gt;BE: jwt.decode(token)</w:t>
        <w:br/>
        <w:t xml:space="preserve">    BE-&gt;&gt;DB: SELECT user WHERE id=?</w:t>
        <w:br/>
        <w:t xml:space="preserve">    BE--&gt;&gt;FE: {id, username, role, ...}</w:t>
      </w:r>
    </w:p>
    <w:p>
      <w:r>
        <w:rPr>
          <w:b/>
        </w:rPr>
        <w:t>权限矩阵：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接口</w:t>
            </w:r>
          </w:p>
        </w:tc>
        <w:tc>
          <w:tcPr>
            <w:tcW w:type="dxa" w:w="2280"/>
          </w:tcPr>
          <w:p>
            <w:r>
              <w:t>无需认证</w:t>
            </w:r>
          </w:p>
        </w:tc>
        <w:tc>
          <w:tcPr>
            <w:tcW w:type="dxa" w:w="2280"/>
          </w:tcPr>
          <w:p>
            <w:r>
              <w:t>USER</w:t>
            </w:r>
          </w:p>
        </w:tc>
        <w:tc>
          <w:tcPr>
            <w:tcW w:type="dxa" w:w="2280"/>
          </w:tcPr>
          <w:p>
            <w:r>
              <w:t>admin</w:t>
            </w:r>
          </w:p>
        </w:tc>
      </w:tr>
      <w:tr>
        <w:tc>
          <w:tcPr>
            <w:tcW w:type="dxa" w:w="2280"/>
          </w:tcPr>
          <w:p>
            <w:r>
              <w:t>POST /auth/register</w:t>
            </w:r>
          </w:p>
        </w:tc>
        <w:tc>
          <w:tcPr>
            <w:tcW w:type="dxa" w:w="2280"/>
          </w:tcPr>
          <w:p>
            <w:r>
              <w:t>✅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-</w:t>
            </w:r>
          </w:p>
        </w:tc>
      </w:tr>
      <w:tr>
        <w:tc>
          <w:tcPr>
            <w:tcW w:type="dxa" w:w="2280"/>
          </w:tcPr>
          <w:p>
            <w:r>
              <w:t>POST /auth/login</w:t>
            </w:r>
          </w:p>
        </w:tc>
        <w:tc>
          <w:tcPr>
            <w:tcW w:type="dxa" w:w="2280"/>
          </w:tcPr>
          <w:p>
            <w:r>
              <w:t>✅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-</w:t>
            </w:r>
          </w:p>
        </w:tc>
      </w:tr>
      <w:tr>
        <w:tc>
          <w:tcPr>
            <w:tcW w:type="dxa" w:w="2280"/>
          </w:tcPr>
          <w:p>
            <w:r>
              <w:t>GET /auth/me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✅</w:t>
            </w:r>
          </w:p>
        </w:tc>
        <w:tc>
          <w:tcPr>
            <w:tcW w:type="dxa" w:w="2280"/>
          </w:tcPr>
          <w:p>
            <w:r>
              <w:t>✅</w:t>
            </w:r>
          </w:p>
        </w:tc>
      </w:tr>
      <w:tr>
        <w:tc>
          <w:tcPr>
            <w:tcW w:type="dxa" w:w="2280"/>
          </w:tcPr>
          <w:p>
            <w:r>
              <w:t>POST /contracts/upload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✅</w:t>
            </w:r>
          </w:p>
        </w:tc>
        <w:tc>
          <w:tcPr>
            <w:tcW w:type="dxa" w:w="2280"/>
          </w:tcPr>
          <w:p>
            <w:r>
              <w:t>-</w:t>
            </w:r>
          </w:p>
        </w:tc>
      </w:tr>
      <w:tr>
        <w:tc>
          <w:tcPr>
            <w:tcW w:type="dxa" w:w="2280"/>
          </w:tcPr>
          <w:p>
            <w:r>
              <w:t>GET /contracts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✅（仅自己的）</w:t>
            </w:r>
          </w:p>
        </w:tc>
        <w:tc>
          <w:tcPr>
            <w:tcW w:type="dxa" w:w="2280"/>
          </w:tcPr>
          <w:p>
            <w:r>
              <w:t>-</w:t>
            </w:r>
          </w:p>
        </w:tc>
      </w:tr>
      <w:tr>
        <w:tc>
          <w:tcPr>
            <w:tcW w:type="dxa" w:w="2280"/>
          </w:tcPr>
          <w:p>
            <w:r>
              <w:t>GET /contracts/{id}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✅（仅自己的）</w:t>
            </w:r>
          </w:p>
        </w:tc>
        <w:tc>
          <w:tcPr>
            <w:tcW w:type="dxa" w:w="2280"/>
          </w:tcPr>
          <w:p>
            <w:r>
              <w:t>-</w:t>
            </w:r>
          </w:p>
        </w:tc>
      </w:tr>
      <w:tr>
        <w:tc>
          <w:tcPr>
            <w:tcW w:type="dxa" w:w="2280"/>
          </w:tcPr>
          <w:p>
            <w:r>
              <w:t>DELETE /contracts/{id}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✅（仅自己的）</w:t>
            </w:r>
          </w:p>
        </w:tc>
        <w:tc>
          <w:tcPr>
            <w:tcW w:type="dxa" w:w="2280"/>
          </w:tcPr>
          <w:p>
            <w:r>
              <w:t>-</w:t>
            </w:r>
          </w:p>
        </w:tc>
      </w:tr>
      <w:tr>
        <w:tc>
          <w:tcPr>
            <w:tcW w:type="dxa" w:w="2280"/>
          </w:tcPr>
          <w:p>
            <w:r>
              <w:t>POST /contracts/{id}/parse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✅（仅自己的）</w:t>
            </w:r>
          </w:p>
        </w:tc>
        <w:tc>
          <w:tcPr>
            <w:tcW w:type="dxa" w:w="2280"/>
          </w:tcPr>
          <w:p>
            <w:r>
              <w:t>-</w:t>
            </w:r>
          </w:p>
        </w:tc>
      </w:tr>
      <w:tr>
        <w:tc>
          <w:tcPr>
            <w:tcW w:type="dxa" w:w="2280"/>
          </w:tcPr>
          <w:p>
            <w:r>
              <w:t>POST /contracts/{id}/review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✅（仅自己的）</w:t>
            </w:r>
          </w:p>
        </w:tc>
        <w:tc>
          <w:tcPr>
            <w:tcW w:type="dxa" w:w="2280"/>
          </w:tcPr>
          <w:p>
            <w:r>
              <w:t>-</w:t>
            </w:r>
          </w:p>
        </w:tc>
      </w:tr>
      <w:tr>
        <w:tc>
          <w:tcPr>
            <w:tcW w:type="dxa" w:w="2280"/>
          </w:tcPr>
          <w:p>
            <w:r>
              <w:t>GET /admin/users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✅</w:t>
            </w:r>
          </w:p>
        </w:tc>
      </w:tr>
      <w:tr>
        <w:tc>
          <w:tcPr>
            <w:tcW w:type="dxa" w:w="2280"/>
          </w:tcPr>
          <w:p>
            <w:r>
              <w:t>GET /admin/statistics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✅</w:t>
            </w:r>
          </w:p>
        </w:tc>
      </w:tr>
      <w:tr>
        <w:tc>
          <w:tcPr>
            <w:tcW w:type="dxa" w:w="2280"/>
          </w:tcPr>
          <w:p>
            <w:r>
              <w:t>GET /health</w:t>
            </w:r>
          </w:p>
        </w:tc>
        <w:tc>
          <w:tcPr>
            <w:tcW w:type="dxa" w:w="2280"/>
          </w:tcPr>
          <w:p>
            <w:r>
              <w:t>✅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-</w:t>
            </w:r>
          </w:p>
        </w:tc>
      </w:tr>
      <w:tr>
        <w:tc>
          <w:tcPr>
            <w:tcW w:type="dxa" w:w="2280"/>
          </w:tcPr>
          <w:p>
            <w:r>
              <w:t>GET /system/config</w:t>
            </w:r>
          </w:p>
        </w:tc>
        <w:tc>
          <w:tcPr>
            <w:tcW w:type="dxa" w:w="2280"/>
          </w:tcPr>
          <w:p>
            <w:r>
              <w:t>✅</w:t>
            </w:r>
          </w:p>
        </w:tc>
        <w:tc>
          <w:tcPr>
            <w:tcW w:type="dxa" w:w="2280"/>
          </w:tcPr>
          <w:p>
            <w:r>
              <w:t>-</w:t>
            </w:r>
          </w:p>
        </w:tc>
        <w:tc>
          <w:tcPr>
            <w:tcW w:type="dxa" w:w="2280"/>
          </w:tcPr>
          <w:p>
            <w:r>
              <w:t>-</w:t>
            </w:r>
          </w:p>
        </w:tc>
      </w:tr>
    </w:tbl>
    <w:p>
      <w:r>
        <w:rPr>
          <w:b/>
        </w:rPr>
        <w:t>数据隔离策略：</w:t>
      </w:r>
    </w:p>
    <w:p>
      <w:pPr>
        <w:pStyle w:val="ListBullet"/>
      </w:pPr>
      <w:r>
        <w:t>所有业务表包含 user_id 外键</w:t>
      </w:r>
    </w:p>
    <w:p>
      <w:pPr>
        <w:pStyle w:val="ListBullet"/>
      </w:pPr>
      <w:r>
        <w:t>普通用户查询自动添加 WHERE user_id = current_user.id</w:t>
      </w:r>
    </w:p>
    <w:p>
      <w:pPr>
        <w:pStyle w:val="ListBullet"/>
      </w:pPr>
      <w:r>
        <w:t>管理员可通过 /api/v1/admin/* 查看所有数据</w:t>
      </w:r>
    </w:p>
    <w:p>
      <w:pPr>
        <w:pStyle w:val="Heading3"/>
      </w:pPr>
      <w:r>
        <w:t>2.6 安全性设计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安全需求</w:t>
            </w:r>
          </w:p>
        </w:tc>
        <w:tc>
          <w:tcPr>
            <w:tcW w:type="dxa" w:w="4561"/>
          </w:tcPr>
          <w:p>
            <w:r>
              <w:t>实现方式</w:t>
            </w:r>
          </w:p>
        </w:tc>
      </w:tr>
      <w:tr>
        <w:tc>
          <w:tcPr>
            <w:tcW w:type="dxa" w:w="4561"/>
          </w:tcPr>
          <w:p>
            <w:r>
              <w:t>密码存储</w:t>
            </w:r>
          </w:p>
        </w:tc>
        <w:tc>
          <w:tcPr>
            <w:tcW w:type="dxa" w:w="4561"/>
          </w:tcPr>
          <w:p>
            <w:r>
              <w:t>bcrypt 哈希（12 轮 Salt）</w:t>
            </w:r>
          </w:p>
        </w:tc>
      </w:tr>
      <w:tr>
        <w:tc>
          <w:tcPr>
            <w:tcW w:type="dxa" w:w="4561"/>
          </w:tcPr>
          <w:p>
            <w:r>
              <w:t>认证令牌</w:t>
            </w:r>
          </w:p>
        </w:tc>
        <w:tc>
          <w:tcPr>
            <w:tcW w:type="dxa" w:w="4561"/>
          </w:tcPr>
          <w:p>
            <w:r>
              <w:t>JWT（HS256，24 小时有效期）</w:t>
            </w:r>
          </w:p>
        </w:tc>
      </w:tr>
      <w:tr>
        <w:tc>
          <w:tcPr>
            <w:tcW w:type="dxa" w:w="4561"/>
          </w:tcPr>
          <w:p>
            <w:r>
              <w:t>传输安全</w:t>
            </w:r>
          </w:p>
        </w:tc>
        <w:tc>
          <w:tcPr>
            <w:tcW w:type="dxa" w:w="4561"/>
          </w:tcPr>
          <w:p>
            <w:r>
              <w:t>生产环境通过 Nginx 配置 HTTPS</w:t>
            </w:r>
          </w:p>
        </w:tc>
      </w:tr>
      <w:tr>
        <w:tc>
          <w:tcPr>
            <w:tcW w:type="dxa" w:w="4561"/>
          </w:tcPr>
          <w:p>
            <w:r>
              <w:t>数据隔离</w:t>
            </w:r>
          </w:p>
        </w:tc>
        <w:tc>
          <w:tcPr>
            <w:tcW w:type="dxa" w:w="4561"/>
          </w:tcPr>
          <w:p>
            <w:r>
              <w:t>SQL 查询自动过滤 user_id</w:t>
            </w:r>
          </w:p>
        </w:tc>
      </w:tr>
      <w:tr>
        <w:tc>
          <w:tcPr>
            <w:tcW w:type="dxa" w:w="4561"/>
          </w:tcPr>
          <w:p>
            <w:r>
              <w:t>管理员权限</w:t>
            </w:r>
          </w:p>
        </w:tc>
        <w:tc>
          <w:tcPr>
            <w:tcW w:type="dxa" w:w="4561"/>
          </w:tcPr>
          <w:p>
            <w:r>
              <w:t>独立 role 校验中间件</w:t>
            </w:r>
          </w:p>
        </w:tc>
      </w:tr>
      <w:tr>
        <w:tc>
          <w:tcPr>
            <w:tcW w:type="dxa" w:w="4561"/>
          </w:tcPr>
          <w:p>
            <w:r>
              <w:t>文件上传</w:t>
            </w:r>
          </w:p>
        </w:tc>
        <w:tc>
          <w:tcPr>
            <w:tcW w:type="dxa" w:w="4561"/>
          </w:tcPr>
          <w:p>
            <w:r>
              <w:t>类型白名单 + UUID 重命名</w:t>
            </w:r>
          </w:p>
        </w:tc>
      </w:tr>
      <w:tr>
        <w:tc>
          <w:tcPr>
            <w:tcW w:type="dxa" w:w="4561"/>
          </w:tcPr>
          <w:p>
            <w:r>
              <w:t>路径安全</w:t>
            </w:r>
          </w:p>
        </w:tc>
        <w:tc>
          <w:tcPr>
            <w:tcW w:type="dxa" w:w="4561"/>
          </w:tcPr>
          <w:p>
            <w:r>
              <w:t>不暴露服务器内部路径</w:t>
            </w:r>
          </w:p>
        </w:tc>
      </w:tr>
    </w:tbl>
    <w:p>
      <w:pPr>
        <w:pStyle w:val="Heading3"/>
      </w:pPr>
      <w:r>
        <w:t>2.7 监控与日志</w:t>
      </w:r>
    </w:p>
    <w:p>
      <w:r>
        <w:t>graph TB</w:t>
        <w:br/>
        <w:t xml:space="preserve">    subgraph "监控方案"</w:t>
        <w:br/>
        <w:t xml:space="preserve">        Logging["Loguru 日志&lt;br/&gt;后端运行日志"]</w:t>
        <w:br/>
        <w:t xml:space="preserve">        Health["/health 端点&lt;br/&gt;健康检查"]</w:t>
        <w:br/>
        <w:t xml:space="preserve">        ConfigAPI["/system/config&lt;br/&gt;配置信息"]</w:t>
        <w:br/>
        <w:t xml:space="preserve">        AgentLogs["Agent 执行日志&lt;br/&gt;输入/输出/耗时/错误"]</w:t>
        <w:br/>
        <w:t xml:space="preserve">    end</w:t>
        <w:br/>
        <w:br/>
        <w:t xml:space="preserve">    subgraph "故障排查流程"</w:t>
        <w:br/>
        <w:t xml:space="preserve">        CheckHealth["检查 /health 端点"] --&gt; CheckConfig["检查 /system/config 配置"]</w:t>
        <w:br/>
        <w:t xml:space="preserve">        CheckConfig --&gt; CheckDB["检查数据库连接"]</w:t>
        <w:br/>
        <w:t xml:space="preserve">        CheckDB --&gt; CheckLLM["测试 LLM API 连通性"]</w:t>
        <w:br/>
        <w:t xml:space="preserve">        CheckLLM --&gt; CheckMinerU["检查 MinerU 命令可用性"]</w:t>
        <w:br/>
        <w:t xml:space="preserve">        CheckMinerU --&gt; ReviewAgentLogs["查看 Agent 日志中的错误信息"]</w:t>
        <w:br/>
        <w:t xml:space="preserve">    end</w:t>
      </w:r>
    </w:p>
    <w:p>
      <w:pPr>
        <w:pStyle w:val="Heading2"/>
      </w:pPr>
      <w:r>
        <w:t>3. 关键技术点详解</w:t>
      </w:r>
    </w:p>
    <w:p>
      <w:pPr>
        <w:pStyle w:val="Heading3"/>
      </w:pPr>
      <w:r>
        <w:t>3.1 多 Agent 协作框架</w:t>
      </w:r>
    </w:p>
    <w:p>
      <w:r>
        <w:rPr>
          <w:b/>
        </w:rPr>
        <w:t>架构设计：</w:t>
      </w:r>
    </w:p>
    <w:p>
      <w:r>
        <w:t>BaseAgent (抽象基类)</w:t>
        <w:br/>
        <w:t>├── load_prompt() → 加载提示词模板</w:t>
        <w:br/>
        <w:t>├── build_prompt(input) → 将输入数据填入模板</w:t>
        <w:br/>
        <w:t>├── _call_llm(prompt) → 调用 LLM API</w:t>
        <w:br/>
        <w:t>├── parse_json(raw_output) → 解析 JSON（含重试机制）</w:t>
        <w:br/>
        <w:t>└── run(input) → 执行入口（含 JSON 解析失败重试）</w:t>
        <w:br/>
        <w:t xml:space="preserve">    ├── 首次：尝试解析</w:t>
        <w:br/>
        <w:t xml:space="preserve">    ├── 失败：追加重试指令</w:t>
        <w:br/>
        <w:t xml:space="preserve">    └── 重试：再次解析或抛出 AgentError</w:t>
        <w:br/>
        <w:br/>
        <w:t>6 个 Agent 继承 BaseAgent：</w:t>
        <w:br/>
        <w:t>├── ContractProfileAgent — 提取合同画像</w:t>
        <w:br/>
        <w:t>├── ClauseExtractionAgent — 抽取关键条款</w:t>
        <w:br/>
        <w:t>├── RiskDetectionAgent — 识别风险项</w:t>
        <w:br/>
        <w:t>├── SuggestionAgent — 生成修改建议</w:t>
        <w:br/>
        <w:t>├── ConsistencyCheckAgent — 校验一致性</w:t>
        <w:br/>
        <w:t>└── ReportGenerationAgent — 生成审查报告</w:t>
      </w:r>
    </w:p>
    <w:p>
      <w:r>
        <w:rPr>
          <w:b/>
        </w:rPr>
        <w:t>JSON 解析策略（parse_json 方法）：</w:t>
      </w:r>
    </w:p>
    <w:p>
      <w:pPr>
        <w:pStyle w:val="ListNumber"/>
      </w:pPr>
      <w:r>
        <w:t>尝试直接 json.loads()</w:t>
      </w:r>
    </w:p>
    <w:p>
      <w:pPr>
        <w:pStyle w:val="ListNumber"/>
      </w:pPr>
      <w:r>
        <w:t>提取 Markdown 代码块中 json ...  的内容</w:t>
      </w:r>
    </w:p>
    <w:p>
      <w:pPr>
        <w:pStyle w:val="ListNumber"/>
      </w:pPr>
      <w:r>
        <w:t>从文本中提取第一个 {...} 对象</w:t>
      </w:r>
    </w:p>
    <w:p>
      <w:pPr>
        <w:pStyle w:val="ListNumber"/>
      </w:pPr>
      <w:r>
        <w:t>若所有方法失败，追加重试指令重新调用 LLM</w:t>
      </w:r>
    </w:p>
    <w:p>
      <w:r>
        <w:rPr>
          <w:b/>
        </w:rPr>
        <w:t>Agent 执行顺序与依赖：</w:t>
      </w:r>
    </w:p>
    <w:p>
      <w:r>
        <w:t>graph LR</w:t>
        <w:br/>
        <w:t xml:space="preserve">    A[ContractProfileAgent&lt;br/&gt;合同画像] --&gt; B[ClauseExtractionAgent&lt;br/&gt;条款抽取]</w:t>
        <w:br/>
        <w:t xml:space="preserve">    B --&gt; C[RiskDetectionAgent&lt;br/&gt;风险识别]</w:t>
        <w:br/>
        <w:t xml:space="preserve">    C --&gt; D[SuggestionAgent&lt;br/&gt;修改建议]</w:t>
        <w:br/>
        <w:t xml:space="preserve">    D --&gt; E[ConsistencyCheckAgent&lt;br/&gt;一致性校验]</w:t>
        <w:br/>
        <w:t xml:space="preserve">    E --&gt; F[ReportGenerationAgent&lt;br/&gt;报告生成]</w:t>
        <w:br/>
        <w:br/>
        <w:t xml:space="preserve">    A -.-&gt;|输出: contract_type, party_a, party_b, ...| B</w:t>
        <w:br/>
        <w:t xml:space="preserve">    B -.-&gt;|输出: clauses[]| C</w:t>
        <w:br/>
        <w:t xml:space="preserve">    C -.-&gt;|输出: risks[], overall_risk| D</w:t>
        <w:br/>
        <w:t xml:space="preserve">    D -.-&gt;|输出: suggestions[]| E</w:t>
        <w:br/>
        <w:t xml:space="preserve">    E -.-&gt;|输出: passed, issues[]| F</w:t>
        <w:br/>
        <w:t xml:space="preserve">    F -.-&gt;|输出: markdown_report| 最终报告</w:t>
      </w:r>
    </w:p>
    <w:p>
      <w:pPr>
        <w:pStyle w:val="Heading3"/>
      </w:pPr>
      <w:r>
        <w:t>3.2 MinerU 文档解析集成</w:t>
      </w:r>
    </w:p>
    <w:p>
      <w:r>
        <w:rPr>
          <w:b/>
        </w:rPr>
        <w:t>调用方式：</w:t>
      </w:r>
      <w:r>
        <w:t xml:space="preserve"> 通过 subprocess.run() 调用 MinerU CLI</w:t>
      </w:r>
    </w:p>
    <w:p>
      <w:r>
        <w:t># MinerUService.parse() 核心逻辑</w:t>
        <w:br/>
        <w:t>command = [</w:t>
        <w:br/>
        <w:t xml:space="preserve">    "mineru",</w:t>
        <w:br/>
        <w:t xml:space="preserve">    "-p", input_path,      # 输入文件</w:t>
        <w:br/>
        <w:t xml:space="preserve">    "-o", output_dir,       # 输出目录</w:t>
        <w:br/>
        <w:t xml:space="preserve">    "-b", backend,          # 后端（hybrid-auto-engine）</w:t>
        <w:br/>
        <w:t>]</w:t>
        <w:br/>
        <w:t>result = subprocess.run(command, capture_output=True, text=True, timeout=600)</w:t>
      </w:r>
    </w:p>
    <w:p>
      <w:r>
        <w:rPr>
          <w:b/>
        </w:rPr>
        <w:t>MinerU 输出收集：</w:t>
      </w:r>
    </w:p>
    <w:p>
      <w:r>
        <w:t>output_dir/</w:t>
        <w:br/>
        <w:t>├── *.md              → Markdown 文本</w:t>
        <w:br/>
        <w:t>├── content_list.json  → 结构化内容列表</w:t>
        <w:br/>
        <w:t>├── *middle.json       → 中间处理数据</w:t>
        <w:br/>
        <w:t xml:space="preserve">├── </w:t>
      </w:r>
      <w:r>
        <w:rPr>
          <w:i/>
        </w:rPr>
        <w:t>layout</w:t>
      </w:r>
      <w:r>
        <w:t>.pdf       → 布局分析 PDF</w:t>
        <w:br/>
        <w:t>└── images/            → 提取的图片</w:t>
      </w:r>
    </w:p>
    <w:p>
      <w:r>
        <w:rPr>
          <w:b/>
        </w:rPr>
        <w:t>错误处理：</w:t>
      </w:r>
    </w:p>
    <w:p>
      <w:pPr>
        <w:pStyle w:val="ListNumber"/>
      </w:pPr>
      <w:r>
        <w:t>MinerU CLI 不可用 → 友好提示配置</w:t>
      </w:r>
    </w:p>
    <w:p>
      <w:pPr>
        <w:pStyle w:val="ListNumber"/>
      </w:pPr>
      <w:r>
        <w:t>执行超时（600 秒）→ 建议增大超时或检查文件</w:t>
      </w:r>
    </w:p>
    <w:p>
      <w:pPr>
        <w:pStyle w:val="ListNumber"/>
      </w:pPr>
      <w:r>
        <w:t>返回值非零 → 返回 stderr 到前端</w:t>
      </w:r>
    </w:p>
    <w:p>
      <w:pPr>
        <w:pStyle w:val="ListNumber"/>
      </w:pPr>
      <w:r>
        <w:t>未生成 Markdown → 提示解析不完整</w:t>
      </w:r>
    </w:p>
    <w:p>
      <w:pPr>
        <w:pStyle w:val="Heading3"/>
      </w:pPr>
      <w:r>
        <w:t>3.3 文档标准化（DocumentNormalizer）</w:t>
      </w:r>
    </w:p>
    <w:p>
      <w:r>
        <w:rPr>
          <w:b/>
        </w:rPr>
        <w:t>输入：</w:t>
      </w:r>
      <w:r>
        <w:t xml:space="preserve"> MinerU 输出的原始 Markdown 文本 + content_list.json</w:t>
      </w:r>
    </w:p>
    <w:p>
      <w:r>
        <w:rPr>
          <w:b/>
        </w:rPr>
        <w:t>处理流程：</w:t>
      </w:r>
    </w:p>
    <w:p>
      <w:r>
        <w:t>graph TB</w:t>
        <w:br/>
        <w:t xml:space="preserve">    Input["MinerU Markdown"] --&gt; Title["提取标题&lt;br/&gt;TITLE_RE 正则"]</w:t>
        <w:br/>
        <w:t xml:space="preserve">    Input --&gt; Parties["提取合同主体&lt;br/&gt;PARTY_PATTERNS 正则"]</w:t>
        <w:br/>
        <w:t xml:space="preserve">    Input --&gt; Sections["提取章节条款&lt;br/&gt;SECTION_RE 正则"]</w:t>
        <w:br/>
        <w:t xml:space="preserve">    Input --&gt; Tables["提取表格&lt;br/&gt;从 content_list.json"]</w:t>
        <w:br/>
        <w:br/>
        <w:t xml:space="preserve">    Title --&gt; Assemble["组装结构化 JSON"]</w:t>
        <w:br/>
        <w:t xml:space="preserve">    Parties --&gt; Assemble</w:t>
        <w:br/>
        <w:t xml:space="preserve">    Sections --&gt; Assemble</w:t>
        <w:br/>
        <w:t xml:space="preserve">    Tables --&gt; Assemble</w:t>
        <w:br/>
        <w:br/>
        <w:t xml:space="preserve">    Assemble --&gt; Output["NormalizationResult"]</w:t>
      </w:r>
    </w:p>
    <w:p>
      <w:r>
        <w:rPr>
          <w:b/>
        </w:rPr>
        <w:t>章节识别模式（SECTION_RE）：</w:t>
      </w:r>
    </w:p>
    <w:p>
      <w:pPr>
        <w:pStyle w:val="ListBullet"/>
      </w:pPr>
      <w:r>
        <w:t>第[一二三四五六七八九十百千0-9]+条 — 中文编号条款</w:t>
      </w:r>
    </w:p>
    <w:p>
      <w:pPr>
        <w:pStyle w:val="ListBullet"/>
      </w:pPr>
      <w:r>
        <w:t>[一二三四五六七八九十]+、 — 中文编号标题</w:t>
      </w:r>
    </w:p>
    <w:p>
      <w:pPr>
        <w:pStyle w:val="ListBullet"/>
      </w:pPr>
      <w:r>
        <w:t>[0-9]+[.、] — 数字编号标题</w:t>
      </w:r>
    </w:p>
    <w:p>
      <w:pPr>
        <w:pStyle w:val="ListBullet"/>
      </w:pPr>
      <w:r>
        <w:t>[0-9]+\.[0-9]+ — 多级数字标题</w:t>
      </w:r>
    </w:p>
    <w:p>
      <w:pPr>
        <w:pStyle w:val="ListBullet"/>
      </w:pPr>
      <w:r>
        <w:t>（[一二三四五六七八九十]+） — 括号中文编号</w:t>
      </w:r>
    </w:p>
    <w:p>
      <w:pPr>
        <w:pStyle w:val="Heading3"/>
      </w:pPr>
      <w:r>
        <w:t>3.4 LLM 客户端设计</w:t>
      </w:r>
    </w:p>
    <w:p>
      <w:r>
        <w:t>class LLMClient:</w:t>
        <w:br/>
        <w:t xml:space="preserve">    """OpenAI-compatible Chat Completions 客户端"""</w:t>
        <w:br/>
        <w:br/>
        <w:t xml:space="preserve">    def __init__(self, api_base, api_key, model, timeout):</w:t>
        <w:br/>
        <w:t xml:space="preserve">        self.api_base = api_base.rstrip("/")</w:t>
        <w:br/>
        <w:t xml:space="preserve">        self.api_key = api_key</w:t>
        <w:br/>
        <w:t xml:space="preserve">        self.model = model</w:t>
        <w:br/>
        <w:t xml:space="preserve">        self.timeout = timeout</w:t>
        <w:br/>
        <w:br/>
        <w:t xml:space="preserve">    @property</w:t>
        <w:br/>
        <w:t xml:space="preserve">    def chat_completions_url(self):</w:t>
        <w:br/>
        <w:t xml:space="preserve">        """标准化 Chat Completions 端点 URL"""</w:t>
        <w:br/>
        <w:t xml:space="preserve">        # 处理多种 base URL 格式</w:t>
        <w:br/>
        <w:t xml:space="preserve">        # - https://api.example.com/</w:t>
        <w:br/>
        <w:t xml:space="preserve">        # - https://api.example.com/v1</w:t>
        <w:br/>
        <w:t xml:space="preserve">        # - https://api.example.com/v1/chat/completions</w:t>
        <w:br/>
        <w:br/>
        <w:t xml:space="preserve">    async def chat(self, prompt, system_prompt=None) -&gt; str:</w:t>
        <w:br/>
        <w:t xml:space="preserve">        messages = []</w:t>
        <w:br/>
        <w:t xml:space="preserve">        if system_prompt:</w:t>
        <w:br/>
        <w:t xml:space="preserve">            messages.append({"role": "system", "content": system_prompt})</w:t>
        <w:br/>
        <w:t xml:space="preserve">        messages.append({"role": "user", "content": prompt})</w:t>
        <w:br/>
        <w:br/>
        <w:t xml:space="preserve">        # 调用 OpenAI-compatible Chat Completions API</w:t>
        <w:br/>
        <w:t xml:space="preserve">        async with httpx.AsyncClient(timeout=self.timeout) as client:</w:t>
        <w:br/>
        <w:t xml:space="preserve">            response = await client.post(url, headers=headers, json=payload)</w:t>
        <w:br/>
        <w:t xml:space="preserve">            response.raise_for_status()</w:t>
        <w:br/>
        <w:t xml:space="preserve">            data = response.json()</w:t>
        <w:br/>
        <w:br/>
        <w:t xml:space="preserve">        return data["choices"][0]["message"]["content"]</w:t>
      </w:r>
    </w:p>
    <w:p>
      <w:r>
        <w:rPr>
          <w:b/>
        </w:rPr>
        <w:t>重试机制：</w:t>
      </w:r>
      <w:r>
        <w:t xml:space="preserve"> 不在客户端层重试 LLM 调用，而是由 BaseAgent 在 JSON 解析失败时进行重试。</w:t>
      </w:r>
    </w:p>
    <w:p>
      <w:pPr>
        <w:pStyle w:val="Heading3"/>
      </w:pPr>
      <w:r>
        <w:t>3.5 报告生成与导出</w:t>
      </w:r>
    </w:p>
    <w:p>
      <w:r>
        <w:rPr>
          <w:b/>
        </w:rPr>
        <w:t>报告结构（Markdown 格式）：</w:t>
      </w:r>
    </w:p>
    <w:p>
      <w:r>
        <w:t># 合同智能审查报告</w:t>
        <w:br/>
        <w:br/>
      </w:r>
      <w:r>
        <w:rPr>
          <w:b/>
        </w:rPr>
        <w:t>综合风险等级：</w:t>
      </w:r>
      <w:r>
        <w:t xml:space="preserve"> 中风险</w:t>
        <w:br/>
        <w:br/>
        <w:t>---</w:t>
        <w:br/>
        <w:br/>
        <w:t>## 一、合同基本信息</w:t>
        <w:br/>
        <w:t>- 合同类型：房屋租赁合同</w:t>
        <w:br/>
        <w:t>- 甲方：张三</w:t>
        <w:br/>
        <w:t>- 乙方：李四</w:t>
        <w:br/>
        <w:t>- ...</w:t>
        <w:br/>
        <w:br/>
        <w:t>## 二、风险分析</w:t>
        <w:br/>
        <w:t>| 风险ID | 风险等级 | 风险类型 | 描述 |</w:t>
        <w:br/>
        <w:t>|--------|---------|---------|------|</w:t>
        <w:br/>
        <w:t>| R1 | 高风险 | 违约责任模糊 | ... |</w:t>
        <w:br/>
        <w:br/>
        <w:t>## 三、修改建议</w:t>
        <w:br/>
        <w:t>...</w:t>
        <w:br/>
        <w:br/>
        <w:t>## 四、一致性校验</w:t>
        <w:br/>
        <w:t>...</w:t>
        <w:br/>
        <w:br/>
        <w:t>---</w:t>
        <w:br/>
        <w:br/>
      </w:r>
      <w:r>
        <w:rPr>
          <w:i/>
        </w:rPr>
        <w:t>免责声明：本报告由 AI 系统自动生成...</w:t>
      </w:r>
    </w:p>
    <w:p>
      <w:r>
        <w:rPr>
          <w:b/>
        </w:rPr>
        <w:t>导出支持：</w:t>
      </w:r>
    </w:p>
    <w:p>
      <w:pPr>
        <w:pStyle w:val="ListBullet"/>
      </w:pPr>
      <w:r>
        <w:t>Markdown 格式下载（/reports/{id}/export）</w:t>
      </w:r>
    </w:p>
    <w:p>
      <w:pPr>
        <w:pStyle w:val="ListBullet"/>
      </w:pPr>
      <w:r>
        <w:t>HTML 格式下载（/reports/{id}/export/html）</w:t>
      </w:r>
    </w:p>
    <w:p>
      <w:pPr>
        <w:pStyle w:val="Heading2"/>
      </w:pPr>
      <w:r>
        <w:t>4. 系统附注说明</w:t>
      </w:r>
    </w:p>
    <w:p>
      <w:pPr>
        <w:pStyle w:val="Heading3"/>
      </w:pPr>
      <w:r>
        <w:t>4.1 运行与开发环境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项目</w:t>
            </w:r>
          </w:p>
        </w:tc>
        <w:tc>
          <w:tcPr>
            <w:tcW w:type="dxa" w:w="4561"/>
          </w:tcPr>
          <w:p>
            <w:r>
              <w:t>版本/说明</w:t>
            </w:r>
          </w:p>
        </w:tc>
      </w:tr>
      <w:tr>
        <w:tc>
          <w:tcPr>
            <w:tcW w:type="dxa" w:w="4561"/>
          </w:tcPr>
          <w:p>
            <w:r>
              <w:t>操作系统</w:t>
            </w:r>
          </w:p>
        </w:tc>
        <w:tc>
          <w:tcPr>
            <w:tcW w:type="dxa" w:w="4561"/>
          </w:tcPr>
          <w:p>
            <w:r>
              <w:t>Linux（开发）/ macOS / Windows（WSL2）</w:t>
            </w:r>
          </w:p>
        </w:tc>
      </w:tr>
      <w:tr>
        <w:tc>
          <w:tcPr>
            <w:tcW w:type="dxa" w:w="4561"/>
          </w:tcPr>
          <w:p>
            <w:r>
              <w:t>Python</w:t>
            </w:r>
          </w:p>
        </w:tc>
        <w:tc>
          <w:tcPr>
            <w:tcW w:type="dxa" w:w="4561"/>
          </w:tcPr>
          <w:p>
            <w:r>
              <w:t>≥ 3.11</w:t>
            </w:r>
          </w:p>
        </w:tc>
      </w:tr>
      <w:tr>
        <w:tc>
          <w:tcPr>
            <w:tcW w:type="dxa" w:w="4561"/>
          </w:tcPr>
          <w:p>
            <w:r>
              <w:t>Node.js</w:t>
            </w:r>
          </w:p>
        </w:tc>
        <w:tc>
          <w:tcPr>
            <w:tcW w:type="dxa" w:w="4561"/>
          </w:tcPr>
          <w:p>
            <w:r>
              <w:t>≥ 18</w:t>
            </w:r>
          </w:p>
        </w:tc>
      </w:tr>
      <w:tr>
        <w:tc>
          <w:tcPr>
            <w:tcW w:type="dxa" w:w="4561"/>
          </w:tcPr>
          <w:p>
            <w:r>
              <w:t>包管理</w:t>
            </w:r>
          </w:p>
        </w:tc>
        <w:tc>
          <w:tcPr>
            <w:tcW w:type="dxa" w:w="4561"/>
          </w:tcPr>
          <w:p>
            <w:r>
              <w:t>uv（Python）/ npm（Node.js）</w:t>
            </w:r>
          </w:p>
        </w:tc>
      </w:tr>
      <w:tr>
        <w:tc>
          <w:tcPr>
            <w:tcW w:type="dxa" w:w="4561"/>
          </w:tcPr>
          <w:p>
            <w:r>
              <w:t>数据库</w:t>
            </w:r>
          </w:p>
        </w:tc>
        <w:tc>
          <w:tcPr>
            <w:tcW w:type="dxa" w:w="4561"/>
          </w:tcPr>
          <w:p>
            <w:r>
              <w:t>SQLite 3.x（开发）/ MySQL 8.x（生产）</w:t>
            </w:r>
          </w:p>
        </w:tc>
      </w:tr>
      <w:tr>
        <w:tc>
          <w:tcPr>
            <w:tcW w:type="dxa" w:w="4561"/>
          </w:tcPr>
          <w:p>
            <w:r>
              <w:t>文档解析</w:t>
            </w:r>
          </w:p>
        </w:tc>
        <w:tc>
          <w:tcPr>
            <w:tcW w:type="dxa" w:w="4561"/>
          </w:tcPr>
          <w:p>
            <w:r>
              <w:t>MinerU CLI</w:t>
            </w:r>
          </w:p>
        </w:tc>
      </w:tr>
      <w:tr>
        <w:tc>
          <w:tcPr>
            <w:tcW w:type="dxa" w:w="4561"/>
          </w:tcPr>
          <w:p>
            <w:r>
              <w:t>LLM</w:t>
            </w:r>
          </w:p>
        </w:tc>
        <w:tc>
          <w:tcPr>
            <w:tcW w:type="dxa" w:w="4561"/>
          </w:tcPr>
          <w:p>
            <w:r>
              <w:t>OpenAI-compatible API（Ollama/Qwen/GPT/Claude ...）</w:t>
            </w:r>
          </w:p>
        </w:tc>
      </w:tr>
    </w:tbl>
    <w:p>
      <w:pPr>
        <w:pStyle w:val="Heading3"/>
      </w:pPr>
      <w:r>
        <w:t>4.2 安装与运行方法</w:t>
      </w:r>
    </w:p>
    <w:p>
      <w:r>
        <w:rPr>
          <w:b/>
        </w:rPr>
        <w:t>后端启动：</w:t>
      </w:r>
    </w:p>
    <w:p>
      <w:r>
        <w:t>cd backend</w:t>
        <w:br/>
        <w:t>uv sync                          # 安装依赖</w:t>
        <w:br/>
        <w:t>cp .env.example .env             # 配置环境变量</w:t>
        <w:br/>
        <w:t>uv run alembic upgrade head       # 数据库迁移</w:t>
        <w:br/>
        <w:t>uv run uvicorn main:app --reload  # 启动服务</w:t>
      </w:r>
    </w:p>
    <w:p>
      <w:r>
        <w:rPr>
          <w:b/>
        </w:rPr>
        <w:t>前端启动：</w:t>
      </w:r>
    </w:p>
    <w:p>
      <w:r>
        <w:t>cd frontend</w:t>
        <w:br/>
        <w:t>npm install                      # 安装依赖</w:t>
        <w:br/>
        <w:t>npm run dev                      # 启动开发服务器</w:t>
      </w:r>
    </w:p>
    <w:p>
      <w:r>
        <w:rPr>
          <w:b/>
        </w:rPr>
        <w:t>演示数据生成：</w:t>
      </w:r>
    </w:p>
    <w:p>
      <w:r>
        <w:t>cd backend</w:t>
        <w:br/>
        <w:t>uv run python scripts/seed_demo.py</w:t>
      </w:r>
    </w:p>
    <w:p>
      <w:r>
        <w:rPr>
          <w:b/>
        </w:rPr>
        <w:t>演示账号：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角色</w:t>
            </w:r>
          </w:p>
        </w:tc>
        <w:tc>
          <w:tcPr>
            <w:tcW w:type="dxa" w:w="3041"/>
          </w:tcPr>
          <w:p>
            <w:r>
              <w:t>用户名</w:t>
            </w:r>
          </w:p>
        </w:tc>
        <w:tc>
          <w:tcPr>
            <w:tcW w:type="dxa" w:w="3041"/>
          </w:tcPr>
          <w:p>
            <w:r>
              <w:t>密码</w:t>
            </w:r>
          </w:p>
        </w:tc>
      </w:tr>
      <w:tr>
        <w:tc>
          <w:tcPr>
            <w:tcW w:type="dxa" w:w="3041"/>
          </w:tcPr>
          <w:p>
            <w:r>
              <w:t>管理员</w:t>
            </w:r>
          </w:p>
        </w:tc>
        <w:tc>
          <w:tcPr>
            <w:tcW w:type="dxa" w:w="3041"/>
          </w:tcPr>
          <w:p>
            <w:r>
              <w:t>admin</w:t>
            </w:r>
          </w:p>
        </w:tc>
        <w:tc>
          <w:tcPr>
            <w:tcW w:type="dxa" w:w="3041"/>
          </w:tcPr>
          <w:p>
            <w:r>
              <w:t>admin123456</w:t>
            </w:r>
          </w:p>
        </w:tc>
      </w:tr>
      <w:tr>
        <w:tc>
          <w:tcPr>
            <w:tcW w:type="dxa" w:w="3041"/>
          </w:tcPr>
          <w:p>
            <w:r>
              <w:t>普通用户</w:t>
            </w:r>
          </w:p>
        </w:tc>
        <w:tc>
          <w:tcPr>
            <w:tcW w:type="dxa" w:w="3041"/>
          </w:tcPr>
          <w:p>
            <w:r>
              <w:t>demo</w:t>
            </w:r>
          </w:p>
        </w:tc>
        <w:tc>
          <w:tcPr>
            <w:tcW w:type="dxa" w:w="3041"/>
          </w:tcPr>
          <w:p>
            <w:r>
              <w:t>demo123456</w:t>
            </w:r>
          </w:p>
        </w:tc>
      </w:tr>
    </w:tbl>
    <w:p>
      <w:pPr>
        <w:pStyle w:val="Heading3"/>
      </w:pPr>
      <w:r>
        <w:t>4.3 系统规模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模块</w:t>
            </w:r>
          </w:p>
        </w:tc>
        <w:tc>
          <w:tcPr>
            <w:tcW w:type="dxa" w:w="3041"/>
          </w:tcPr>
          <w:p>
            <w:r>
              <w:t>语言</w:t>
            </w:r>
          </w:p>
        </w:tc>
        <w:tc>
          <w:tcPr>
            <w:tcW w:type="dxa" w:w="3041"/>
          </w:tcPr>
          <w:p>
            <w:r>
              <w:t>代码量</w:t>
            </w:r>
          </w:p>
        </w:tc>
      </w:tr>
      <w:tr>
        <w:tc>
          <w:tcPr>
            <w:tcW w:type="dxa" w:w="3041"/>
          </w:tcPr>
          <w:p>
            <w:r>
              <w:t>后端 API 路由</w:t>
            </w:r>
          </w:p>
        </w:tc>
        <w:tc>
          <w:tcPr>
            <w:tcW w:type="dxa" w:w="3041"/>
          </w:tcPr>
          <w:p>
            <w:r>
              <w:t>Python</w:t>
            </w:r>
          </w:p>
        </w:tc>
        <w:tc>
          <w:tcPr>
            <w:tcW w:type="dxa" w:w="3041"/>
          </w:tcPr>
          <w:p>
            <w:r>
              <w:t>~1,200 行</w:t>
            </w:r>
          </w:p>
        </w:tc>
      </w:tr>
      <w:tr>
        <w:tc>
          <w:tcPr>
            <w:tcW w:type="dxa" w:w="3041"/>
          </w:tcPr>
          <w:p>
            <w:r>
              <w:t>后端模型/模式</w:t>
            </w:r>
          </w:p>
        </w:tc>
        <w:tc>
          <w:tcPr>
            <w:tcW w:type="dxa" w:w="3041"/>
          </w:tcPr>
          <w:p>
            <w:r>
              <w:t>Python</w:t>
            </w:r>
          </w:p>
        </w:tc>
        <w:tc>
          <w:tcPr>
            <w:tcW w:type="dxa" w:w="3041"/>
          </w:tcPr>
          <w:p>
            <w:r>
              <w:t>~400 行</w:t>
            </w:r>
          </w:p>
        </w:tc>
      </w:tr>
      <w:tr>
        <w:tc>
          <w:tcPr>
            <w:tcW w:type="dxa" w:w="3041"/>
          </w:tcPr>
          <w:p>
            <w:r>
              <w:t>后端服务层</w:t>
            </w:r>
          </w:p>
        </w:tc>
        <w:tc>
          <w:tcPr>
            <w:tcW w:type="dxa" w:w="3041"/>
          </w:tcPr>
          <w:p>
            <w:r>
              <w:t>Python</w:t>
            </w:r>
          </w:p>
        </w:tc>
        <w:tc>
          <w:tcPr>
            <w:tcW w:type="dxa" w:w="3041"/>
          </w:tcPr>
          <w:p>
            <w:r>
              <w:t>~800 行</w:t>
            </w:r>
          </w:p>
        </w:tc>
      </w:tr>
      <w:tr>
        <w:tc>
          <w:tcPr>
            <w:tcW w:type="dxa" w:w="3041"/>
          </w:tcPr>
          <w:p>
            <w:r>
              <w:t>后端 Agent 层</w:t>
            </w:r>
          </w:p>
        </w:tc>
        <w:tc>
          <w:tcPr>
            <w:tcW w:type="dxa" w:w="3041"/>
          </w:tcPr>
          <w:p>
            <w:r>
              <w:t>Python</w:t>
            </w:r>
          </w:p>
        </w:tc>
        <w:tc>
          <w:tcPr>
            <w:tcW w:type="dxa" w:w="3041"/>
          </w:tcPr>
          <w:p>
            <w:r>
              <w:t>~500 行</w:t>
            </w:r>
          </w:p>
        </w:tc>
      </w:tr>
      <w:tr>
        <w:tc>
          <w:tcPr>
            <w:tcW w:type="dxa" w:w="3041"/>
          </w:tcPr>
          <w:p>
            <w:r>
              <w:t>后端测试</w:t>
            </w:r>
          </w:p>
        </w:tc>
        <w:tc>
          <w:tcPr>
            <w:tcW w:type="dxa" w:w="3041"/>
          </w:tcPr>
          <w:p>
            <w:r>
              <w:t>Python</w:t>
            </w:r>
          </w:p>
        </w:tc>
        <w:tc>
          <w:tcPr>
            <w:tcW w:type="dxa" w:w="3041"/>
          </w:tcPr>
          <w:p>
            <w:r>
              <w:t>~1,600 行</w:t>
            </w:r>
          </w:p>
        </w:tc>
      </w:tr>
      <w:tr>
        <w:tc>
          <w:tcPr>
            <w:tcW w:type="dxa" w:w="3041"/>
          </w:tcPr>
          <w:p>
            <w:r>
              <w:t>后端其他（配置/工具）</w:t>
            </w:r>
          </w:p>
        </w:tc>
        <w:tc>
          <w:tcPr>
            <w:tcW w:type="dxa" w:w="3041"/>
          </w:tcPr>
          <w:p>
            <w:r>
              <w:t>Python</w:t>
            </w:r>
          </w:p>
        </w:tc>
        <w:tc>
          <w:tcPr>
            <w:tcW w:type="dxa" w:w="3041"/>
          </w:tcPr>
          <w:p>
            <w:r>
              <w:t>~400 行</w:t>
            </w:r>
          </w:p>
        </w:tc>
      </w:tr>
      <w:tr>
        <w:tc>
          <w:tcPr>
            <w:tcW w:type="dxa" w:w="3041"/>
          </w:tcPr>
          <w:p>
            <w:r>
              <w:t>后端合计</w:t>
            </w:r>
          </w:p>
        </w:tc>
        <w:tc>
          <w:tcPr>
            <w:tcW w:type="dxa" w:w="3041"/>
          </w:tcPr>
          <w:p>
            <w:r>
              <w:t>Python</w:t>
            </w:r>
          </w:p>
        </w:tc>
        <w:tc>
          <w:tcPr>
            <w:tcW w:type="dxa" w:w="3041"/>
          </w:tcPr>
          <w:p>
            <w:r>
              <w:t>~4,900 行</w:t>
            </w:r>
          </w:p>
        </w:tc>
      </w:tr>
      <w:tr>
        <w:tc>
          <w:tcPr>
            <w:tcW w:type="dxa" w:w="3041"/>
          </w:tcPr>
          <w:p>
            <w:r>
              <w:t>前端页面</w:t>
            </w:r>
          </w:p>
        </w:tc>
        <w:tc>
          <w:tcPr>
            <w:tcW w:type="dxa" w:w="3041"/>
          </w:tcPr>
          <w:p>
            <w:r>
              <w:t>TypeScript/TSX</w:t>
            </w:r>
          </w:p>
        </w:tc>
        <w:tc>
          <w:tcPr>
            <w:tcW w:type="dxa" w:w="3041"/>
          </w:tcPr>
          <w:p>
            <w:r>
              <w:t>~1,200 行</w:t>
            </w:r>
          </w:p>
        </w:tc>
      </w:tr>
      <w:tr>
        <w:tc>
          <w:tcPr>
            <w:tcW w:type="dxa" w:w="3041"/>
          </w:tcPr>
          <w:p>
            <w:r>
              <w:t>前端组件/API/Store</w:t>
            </w:r>
          </w:p>
        </w:tc>
        <w:tc>
          <w:tcPr>
            <w:tcW w:type="dxa" w:w="3041"/>
          </w:tcPr>
          <w:p>
            <w:r>
              <w:t>TypeScript</w:t>
            </w:r>
          </w:p>
        </w:tc>
        <w:tc>
          <w:tcPr>
            <w:tcW w:type="dxa" w:w="3041"/>
          </w:tcPr>
          <w:p>
            <w:r>
              <w:t>~600 行</w:t>
            </w:r>
          </w:p>
        </w:tc>
      </w:tr>
      <w:tr>
        <w:tc>
          <w:tcPr>
            <w:tcW w:type="dxa" w:w="3041"/>
          </w:tcPr>
          <w:p>
            <w:r>
              <w:t>前端配置/路由</w:t>
            </w:r>
          </w:p>
        </w:tc>
        <w:tc>
          <w:tcPr>
            <w:tcW w:type="dxa" w:w="3041"/>
          </w:tcPr>
          <w:p>
            <w:r>
              <w:t>TypeScript</w:t>
            </w:r>
          </w:p>
        </w:tc>
        <w:tc>
          <w:tcPr>
            <w:tcW w:type="dxa" w:w="3041"/>
          </w:tcPr>
          <w:p>
            <w:r>
              <w:t>~100 行</w:t>
            </w:r>
          </w:p>
        </w:tc>
      </w:tr>
      <w:tr>
        <w:tc>
          <w:tcPr>
            <w:tcW w:type="dxa" w:w="3041"/>
          </w:tcPr>
          <w:p>
            <w:r>
              <w:t>前端合计</w:t>
            </w:r>
          </w:p>
        </w:tc>
        <w:tc>
          <w:tcPr>
            <w:tcW w:type="dxa" w:w="3041"/>
          </w:tcPr>
          <w:p>
            <w:r>
              <w:t>TypeScript</w:t>
            </w:r>
          </w:p>
        </w:tc>
        <w:tc>
          <w:tcPr>
            <w:tcW w:type="dxa" w:w="3041"/>
          </w:tcPr>
          <w:p>
            <w:r>
              <w:t>~1,900 行</w:t>
            </w:r>
          </w:p>
        </w:tc>
      </w:tr>
      <w:tr>
        <w:tc>
          <w:tcPr>
            <w:tcW w:type="dxa" w:w="3041"/>
          </w:tcPr>
          <w:p>
            <w:r>
              <w:t>Agent 提示词</w:t>
            </w:r>
          </w:p>
        </w:tc>
        <w:tc>
          <w:tcPr>
            <w:tcW w:type="dxa" w:w="3041"/>
          </w:tcPr>
          <w:p>
            <w:r>
              <w:t>文本</w:t>
            </w:r>
          </w:p>
        </w:tc>
        <w:tc>
          <w:tcPr>
            <w:tcW w:type="dxa" w:w="3041"/>
          </w:tcPr>
          <w:p>
            <w:r>
              <w:t>~130 行</w:t>
            </w:r>
          </w:p>
        </w:tc>
      </w:tr>
      <w:tr>
        <w:tc>
          <w:tcPr>
            <w:tcW w:type="dxa" w:w="3041"/>
          </w:tcPr>
          <w:p>
            <w:r>
              <w:t>SQL 脚本</w:t>
            </w:r>
          </w:p>
        </w:tc>
        <w:tc>
          <w:tcPr>
            <w:tcW w:type="dxa" w:w="3041"/>
          </w:tcPr>
          <w:p>
            <w:r>
              <w:t>SQL</w:t>
            </w:r>
          </w:p>
        </w:tc>
        <w:tc>
          <w:tcPr>
            <w:tcW w:type="dxa" w:w="3041"/>
          </w:tcPr>
          <w:p>
            <w:r>
              <w:t>~5 行</w:t>
            </w:r>
          </w:p>
        </w:tc>
      </w:tr>
      <w:tr>
        <w:tc>
          <w:tcPr>
            <w:tcW w:type="dxa" w:w="3041"/>
          </w:tcPr>
          <w:p>
            <w:r>
              <w:t>系统总计</w:t>
            </w:r>
          </w:p>
        </w:tc>
        <w:tc>
          <w:tcPr>
            <w:tcW w:type="dxa" w:w="3041"/>
          </w:tcPr>
          <w:p>
            <w:r>
              <w:t>-</w:t>
            </w:r>
          </w:p>
        </w:tc>
        <w:tc>
          <w:tcPr>
            <w:tcW w:type="dxa" w:w="3041"/>
          </w:tcPr>
          <w:p>
            <w:r>
              <w:t>~6,935 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