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首页交互文案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智能商业服务生态，满足广泛的业务需求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默认交互：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广告投放：腾讯社交广告；信息流广告；广告助手；知乎效果广告；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服务市场：电商管理；调度系统；营销插件；收银系统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定制开发：服务号定制；企业号定制；小程序定制；个性化行业定制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智能云：电商云；餐饮云；客户云；营销云；数据云；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滑动交互：</w:t>
      </w:r>
    </w:p>
    <w:p>
      <w:pP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广告投放：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</w:t>
      </w: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连续两年荣获腾讯社交广告区域及行业最佳服务商，为客户提供包括微信朋友圈广告、微信公众号广告、QQ广告、腾讯新闻信息流广告、腾讯视频信息流广告等社交广告的投放服务。 凭借专业的运营团队为广告主提供一站式精准移动广告投放服务，并率先推出广告+小程序一体化解决方案！</w:t>
      </w:r>
    </w:p>
    <w:p>
      <w:pP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服务市场：为满足商户多元化的需求而打造的一站式第三方服务选购平台。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服务市场现已基本涵盖公众号运营所需要的各类应用和服务，包括：微官网、微商城、微分销、微会员、营销插件、客户关系管理等，助力商户解决运营难题。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定制开发：</w:t>
      </w: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以互联网定制开发为主营业务，专注微信服务号、企业号、微信公众平台开发和微信小程序等的微信开发服务。凭借专业的研发团队，在微信商城、会员、分销、营销互动以及商业地产、酒店、医疗美容、汽车和零售等行业具有丰富的开发经验，全方位满足企业个性化需求</w:t>
      </w:r>
    </w:p>
    <w:p>
      <w:pPr>
        <w:rPr>
          <w:rFonts w:ascii="Helvetica" w:hAnsi="Helvetica" w:eastAsia="Helvetica" w:cs="Helvetica"/>
          <w:i w:val="0"/>
          <w:caps w:val="0"/>
          <w:color w:val="9797A1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智能云：</w:t>
      </w: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集电商云，餐饮云，客户云，营销云，数据云等开放能力，为开发者提供数百个开放API接口，涵盖用户，商品，交易，订单，库存等核心业务功能，国内专业的开发者云平台。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75093"/>
    <w:rsid w:val="612750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2019-05-20T06:24:00Z</dcterms:created>
  <dc:creator>朱伟超</dc:creator>
  <cp:lastModifiedBy>朱伟超</cp:lastModifiedBy>
  <dcterms:modified xsi:type="dcterms:W3CDTF">2019-05-20T06:39:33Z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