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EC3A" w14:textId="77777777" w:rsidR="000C394C" w:rsidRPr="000C394C" w:rsidRDefault="000C394C" w:rsidP="000C394C">
      <w:pPr>
        <w:rPr>
          <w:b/>
          <w:bCs/>
        </w:rPr>
      </w:pPr>
      <w:r w:rsidRPr="000C394C">
        <w:rPr>
          <w:b/>
          <w:bCs/>
        </w:rPr>
        <w:t>References</w:t>
      </w:r>
    </w:p>
    <w:p w14:paraId="0FE95440" w14:textId="77777777" w:rsidR="000C394C" w:rsidRPr="000C394C" w:rsidRDefault="000C394C" w:rsidP="000C394C">
      <w:r w:rsidRPr="000C394C">
        <w:t xml:space="preserve">Pandey, I. R. (2024). </w:t>
      </w:r>
      <w:r w:rsidRPr="000C394C">
        <w:rPr>
          <w:i/>
          <w:iCs/>
        </w:rPr>
        <w:t>Innovations in school room reservation management: Towards smart and sustainable solutions</w:t>
      </w:r>
      <w:r w:rsidRPr="000C394C">
        <w:t xml:space="preserve">. </w:t>
      </w:r>
      <w:r w:rsidRPr="000C394C">
        <w:rPr>
          <w:i/>
          <w:iCs/>
        </w:rPr>
        <w:t>Gurukul International Multidisciplinary Research Journal</w:t>
      </w:r>
      <w:r w:rsidRPr="000C394C">
        <w:t xml:space="preserve">. https://doi.org/10.69758/GIMRJ2406I8V12P008 </w:t>
      </w:r>
    </w:p>
    <w:p w14:paraId="0551D34D" w14:textId="77777777" w:rsidR="000C394C" w:rsidRPr="000C394C" w:rsidRDefault="000C394C" w:rsidP="000C394C">
      <w:r w:rsidRPr="000C394C">
        <w:t xml:space="preserve">Sayson, J. M., Reyes, J. C., &amp; </w:t>
      </w:r>
      <w:proofErr w:type="spellStart"/>
      <w:r w:rsidRPr="000C394C">
        <w:t>Pisueña</w:t>
      </w:r>
      <w:proofErr w:type="spellEnd"/>
      <w:r w:rsidRPr="000C394C">
        <w:t xml:space="preserve">, J. S. (2025). </w:t>
      </w:r>
      <w:r w:rsidRPr="000C394C">
        <w:rPr>
          <w:i/>
          <w:iCs/>
        </w:rPr>
        <w:t>Online reservation inventory systems in higher education: A gap analysis and enhancement framework with SMS notification support</w:t>
      </w:r>
      <w:r w:rsidRPr="000C394C">
        <w:t xml:space="preserve">. </w:t>
      </w:r>
      <w:r w:rsidRPr="000C394C">
        <w:rPr>
          <w:i/>
          <w:iCs/>
        </w:rPr>
        <w:t>International Journal of Research in Engineering and Science</w:t>
      </w:r>
      <w:r w:rsidRPr="000C394C">
        <w:t xml:space="preserve">, 13(7). </w:t>
      </w:r>
    </w:p>
    <w:p w14:paraId="16B9160C" w14:textId="77777777" w:rsidR="004773F5" w:rsidRDefault="004773F5"/>
    <w:sectPr w:rsidR="004773F5" w:rsidSect="000C394C">
      <w:pgSz w:w="11906" w:h="16838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4C"/>
    <w:rsid w:val="000C394C"/>
    <w:rsid w:val="00262962"/>
    <w:rsid w:val="003816FA"/>
    <w:rsid w:val="004773F5"/>
    <w:rsid w:val="004A56E8"/>
    <w:rsid w:val="004E0EA2"/>
    <w:rsid w:val="00644AC7"/>
    <w:rsid w:val="00825AB3"/>
    <w:rsid w:val="008D511C"/>
    <w:rsid w:val="00B64ADF"/>
    <w:rsid w:val="00C7379D"/>
    <w:rsid w:val="00EB1283"/>
    <w:rsid w:val="00F8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D671"/>
  <w15:chartTrackingRefBased/>
  <w15:docId w15:val="{875D31D0-B758-4212-AD9A-54D1AA07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Rosa</dc:creator>
  <cp:keywords/>
  <dc:description/>
  <cp:lastModifiedBy>Santa Rosa</cp:lastModifiedBy>
  <cp:revision>1</cp:revision>
  <dcterms:created xsi:type="dcterms:W3CDTF">2026-02-06T08:56:00Z</dcterms:created>
  <dcterms:modified xsi:type="dcterms:W3CDTF">2026-02-06T08:57:00Z</dcterms:modified>
</cp:coreProperties>
</file>