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DE2BA" w14:textId="74BAEFDE" w:rsidR="002D107D" w:rsidRDefault="00EA4AF9">
      <w:r>
        <w:rPr>
          <w:rFonts w:hint="eastAsia"/>
        </w:rPr>
        <w:t>タイトル</w:t>
      </w:r>
    </w:p>
    <w:p w14:paraId="09378038" w14:textId="3D98AB53" w:rsidR="00EA4AF9" w:rsidRDefault="00EA4AF9">
      <w:pPr>
        <w:rPr>
          <w:rFonts w:ascii="Segoe UI" w:hAnsi="Segoe UI" w:cs="Segoe UI"/>
          <w:color w:val="111111"/>
          <w:shd w:val="clear" w:color="auto" w:fill="FDFDFD"/>
        </w:rPr>
      </w:pPr>
      <w:r>
        <w:rPr>
          <w:rFonts w:ascii="Segoe UI" w:hAnsi="Segoe UI" w:cs="Segoe UI"/>
          <w:color w:val="111111"/>
          <w:shd w:val="clear" w:color="auto" w:fill="FDFDFD"/>
        </w:rPr>
        <w:t>空間構造を有する生物資源に対する漁獲枠の決定方法に関する考察</w:t>
      </w:r>
    </w:p>
    <w:p w14:paraId="59A6A8DA" w14:textId="77777777" w:rsidR="00EA4AF9" w:rsidRDefault="00EA4AF9">
      <w:pPr>
        <w:rPr>
          <w:rFonts w:ascii="Segoe UI" w:hAnsi="Segoe UI" w:cs="Segoe UI"/>
          <w:color w:val="111111"/>
          <w:shd w:val="clear" w:color="auto" w:fill="FDFDFD"/>
        </w:rPr>
      </w:pPr>
    </w:p>
    <w:p w14:paraId="01546365" w14:textId="24B66A47" w:rsidR="00EA4AF9" w:rsidRDefault="00EA4AF9">
      <w:pPr>
        <w:rPr>
          <w:rFonts w:ascii="Segoe UI" w:hAnsi="Segoe UI" w:cs="Segoe UI"/>
          <w:color w:val="111111"/>
          <w:shd w:val="clear" w:color="auto" w:fill="FDFDFD"/>
        </w:rPr>
      </w:pPr>
      <w:r>
        <w:rPr>
          <w:rFonts w:ascii="Segoe UI" w:hAnsi="Segoe UI" w:cs="Segoe UI" w:hint="eastAsia"/>
          <w:color w:val="111111"/>
          <w:shd w:val="clear" w:color="auto" w:fill="FDFDFD"/>
        </w:rPr>
        <w:t>発表者：岩田繁英（東京海洋大学学術研究院海洋生物資源学部門）</w:t>
      </w:r>
    </w:p>
    <w:p w14:paraId="479A8997" w14:textId="77777777" w:rsidR="00EA4AF9" w:rsidRDefault="00EA4AF9">
      <w:pPr>
        <w:rPr>
          <w:rFonts w:ascii="Segoe UI" w:hAnsi="Segoe UI" w:cs="Segoe UI" w:hint="eastAsia"/>
          <w:color w:val="111111"/>
          <w:shd w:val="clear" w:color="auto" w:fill="FDFDFD"/>
        </w:rPr>
      </w:pPr>
    </w:p>
    <w:p w14:paraId="1D203984" w14:textId="14C3CD66" w:rsidR="00EA4AF9" w:rsidRDefault="00EA4AF9">
      <w:r w:rsidRPr="00EA4AF9">
        <w:rPr>
          <w:rFonts w:hint="eastAsia"/>
        </w:rPr>
        <w:t>日本近海で漁獲される水産生物は産卵時期や産卵場所が異なり、回遊行動を行う種が多い。そのため、資源の状態を空間的に把握することが難しく、対象となる資源の生態情報が不足しがちである。近年では、環境</w:t>
      </w:r>
      <w:r w:rsidRPr="00EA4AF9">
        <w:t>DNA等により観測された地点における生物パラメータの推定および資源量推定が可能になってきている。しかし、回遊に関する情報は不足する情報の一つでもある。実際の資源管理は資源評価を実施後、一つの基準を定めてその遵守をもって実施し全体の資源の保護および持続的な利用につなげる。</w:t>
      </w:r>
    </w:p>
    <w:p w14:paraId="299D14FA" w14:textId="52AB2FED" w:rsidR="00EA4AF9" w:rsidRDefault="00EA4AF9">
      <w:pPr>
        <w:rPr>
          <w:rFonts w:hint="eastAsia"/>
        </w:rPr>
      </w:pPr>
      <w:r>
        <w:rPr>
          <w:rFonts w:hint="eastAsia"/>
        </w:rPr>
        <w:t xml:space="preserve">　近年では、空間統計学が発展することで水産資源の空間分布を把握することもデータが取得しやすくなっていることで容易になっている。例えば一般化線形モデル(G</w:t>
      </w:r>
      <w:r>
        <w:t xml:space="preserve">AM), </w:t>
      </w:r>
      <w:r>
        <w:rPr>
          <w:rFonts w:hint="eastAsia"/>
        </w:rPr>
        <w:t>を用いる手法や</w:t>
      </w:r>
      <w:r w:rsidRPr="00EA4AF9">
        <w:t xml:space="preserve">Autoregressive </w:t>
      </w:r>
      <w:proofErr w:type="spellStart"/>
      <w:r w:rsidRPr="00EA4AF9">
        <w:t>Spatio</w:t>
      </w:r>
      <w:proofErr w:type="spellEnd"/>
      <w:r w:rsidRPr="00EA4AF9">
        <w:t>-Temporal</w:t>
      </w:r>
      <w:r>
        <w:rPr>
          <w:rFonts w:hint="eastAsia"/>
        </w:rPr>
        <w:t>（VAST）</w:t>
      </w:r>
      <w:r w:rsidRPr="00EA4AF9">
        <w:t>model</w:t>
      </w:r>
      <w:r>
        <w:rPr>
          <w:rFonts w:hint="eastAsia"/>
        </w:rPr>
        <w:t>がその一例である。とはいえ、</w:t>
      </w:r>
      <w:r w:rsidR="003D12F7">
        <w:rPr>
          <w:rFonts w:hint="eastAsia"/>
        </w:rPr>
        <w:t>十分な解像度を持つ漁獲量データは入手が難しいのが現状である。</w:t>
      </w:r>
      <w:r>
        <w:rPr>
          <w:rFonts w:hint="eastAsia"/>
        </w:rPr>
        <w:t>資源評価後</w:t>
      </w:r>
      <w:r w:rsidR="003D12F7">
        <w:rPr>
          <w:rFonts w:hint="eastAsia"/>
        </w:rPr>
        <w:t>、</w:t>
      </w:r>
      <w:r>
        <w:rPr>
          <w:rFonts w:hint="eastAsia"/>
        </w:rPr>
        <w:t>どのように管理を進めるかについては試行錯誤で</w:t>
      </w:r>
      <w:r w:rsidR="003D12F7">
        <w:rPr>
          <w:rFonts w:hint="eastAsia"/>
        </w:rPr>
        <w:t>あり</w:t>
      </w:r>
      <w:r>
        <w:rPr>
          <w:rFonts w:hint="eastAsia"/>
        </w:rPr>
        <w:t>管理基準を定めた後、ステークホルダー会議</w:t>
      </w:r>
      <w:r w:rsidR="003D12F7">
        <w:rPr>
          <w:rFonts w:hint="eastAsia"/>
        </w:rPr>
        <w:t>における</w:t>
      </w:r>
      <w:r>
        <w:rPr>
          <w:rFonts w:hint="eastAsia"/>
        </w:rPr>
        <w:t>意見聴取を通して理想的な管理とは異なる管理がなされることが多い。そこで、本研究では空間構造を持つ水産資源を管理する際、理論的にどのような管理をとればよいか検討する。</w:t>
      </w:r>
    </w:p>
    <w:p w14:paraId="02363A95" w14:textId="68B8955F" w:rsidR="00EA4AF9" w:rsidRPr="00EA4AF9" w:rsidRDefault="00EA4AF9" w:rsidP="00EA4AF9">
      <w:pPr>
        <w:ind w:firstLineChars="100" w:firstLine="210"/>
        <w:rPr>
          <w:rFonts w:hint="eastAsia"/>
        </w:rPr>
      </w:pPr>
      <w:r>
        <w:rPr>
          <w:rFonts w:hint="eastAsia"/>
        </w:rPr>
        <w:t>モデル自体はシンプルなもので、すべての回遊先で同様のダイナミクスをとるモデル、回遊先で密度効果が異なるモデル、回遊先で異なる生態系構造を持つモデルについて検討する。</w:t>
      </w:r>
    </w:p>
    <w:p w14:paraId="1FC1A480" w14:textId="47F4CEF1" w:rsidR="00EA4AF9" w:rsidRPr="00EA4AF9" w:rsidRDefault="00EA4AF9">
      <w:r>
        <w:rPr>
          <w:rFonts w:hint="eastAsia"/>
        </w:rPr>
        <w:t xml:space="preserve">　結果は空間構造を持つ水産資源の管理を実施する際に単一の管理基準をとる場合よりも</w:t>
      </w:r>
      <w:r w:rsidR="003D12F7">
        <w:rPr>
          <w:rFonts w:hint="eastAsia"/>
        </w:rPr>
        <w:t>漁獲可能な量が減少する場合が多く報告される一方で空間構造をもつことで漁獲量を増やせる場合もある。</w:t>
      </w:r>
    </w:p>
    <w:p w14:paraId="740E152F" w14:textId="77777777" w:rsidR="00EA4AF9" w:rsidRPr="003D12F7" w:rsidRDefault="00EA4AF9"/>
    <w:p w14:paraId="1B460978" w14:textId="77777777" w:rsidR="00EA4AF9" w:rsidRDefault="00EA4AF9"/>
    <w:p w14:paraId="0A8C1FE1" w14:textId="77777777" w:rsidR="00EA4AF9" w:rsidRDefault="00EA4AF9"/>
    <w:p w14:paraId="3887DF00" w14:textId="77777777" w:rsidR="00EA4AF9" w:rsidRDefault="00EA4AF9">
      <w:pPr>
        <w:rPr>
          <w:rFonts w:hint="eastAsia"/>
        </w:rPr>
      </w:pPr>
    </w:p>
    <w:sectPr w:rsidR="00EA4AF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revisionView w:inkAnnotations="0"/>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EA4AF9"/>
    <w:rsid w:val="000715C1"/>
    <w:rsid w:val="000A5286"/>
    <w:rsid w:val="000C0D53"/>
    <w:rsid w:val="000D3528"/>
    <w:rsid w:val="00107FAB"/>
    <w:rsid w:val="00112582"/>
    <w:rsid w:val="00124847"/>
    <w:rsid w:val="00125A1C"/>
    <w:rsid w:val="00131E9C"/>
    <w:rsid w:val="0013772F"/>
    <w:rsid w:val="00175C24"/>
    <w:rsid w:val="00193A24"/>
    <w:rsid w:val="001B6DF1"/>
    <w:rsid w:val="001D38B8"/>
    <w:rsid w:val="002406F2"/>
    <w:rsid w:val="00246918"/>
    <w:rsid w:val="00250DCF"/>
    <w:rsid w:val="002743B6"/>
    <w:rsid w:val="002B0020"/>
    <w:rsid w:val="002B3358"/>
    <w:rsid w:val="002C4E9A"/>
    <w:rsid w:val="002D107D"/>
    <w:rsid w:val="002E1E47"/>
    <w:rsid w:val="00300A6B"/>
    <w:rsid w:val="003037B7"/>
    <w:rsid w:val="0030520E"/>
    <w:rsid w:val="003138F8"/>
    <w:rsid w:val="0032724C"/>
    <w:rsid w:val="00337C98"/>
    <w:rsid w:val="00361886"/>
    <w:rsid w:val="00380EF7"/>
    <w:rsid w:val="003938CB"/>
    <w:rsid w:val="003A512D"/>
    <w:rsid w:val="003D12F7"/>
    <w:rsid w:val="003D1CC5"/>
    <w:rsid w:val="003D7A05"/>
    <w:rsid w:val="003E0C3B"/>
    <w:rsid w:val="00443FF8"/>
    <w:rsid w:val="0045030D"/>
    <w:rsid w:val="0048600E"/>
    <w:rsid w:val="004954BF"/>
    <w:rsid w:val="004A317A"/>
    <w:rsid w:val="004A38A2"/>
    <w:rsid w:val="004E5B6C"/>
    <w:rsid w:val="004F3A02"/>
    <w:rsid w:val="00500A97"/>
    <w:rsid w:val="005051B6"/>
    <w:rsid w:val="00505B47"/>
    <w:rsid w:val="005075DC"/>
    <w:rsid w:val="00513E80"/>
    <w:rsid w:val="0053283B"/>
    <w:rsid w:val="00547FF8"/>
    <w:rsid w:val="0055287A"/>
    <w:rsid w:val="00552CD7"/>
    <w:rsid w:val="0055771F"/>
    <w:rsid w:val="00580906"/>
    <w:rsid w:val="00590486"/>
    <w:rsid w:val="00595E9B"/>
    <w:rsid w:val="005B1101"/>
    <w:rsid w:val="005C27C1"/>
    <w:rsid w:val="005C45E4"/>
    <w:rsid w:val="005D0CC8"/>
    <w:rsid w:val="006112EE"/>
    <w:rsid w:val="00612FDA"/>
    <w:rsid w:val="0062149D"/>
    <w:rsid w:val="00643F23"/>
    <w:rsid w:val="00643F78"/>
    <w:rsid w:val="0064776F"/>
    <w:rsid w:val="006617E4"/>
    <w:rsid w:val="00672EFA"/>
    <w:rsid w:val="006810B5"/>
    <w:rsid w:val="006C2527"/>
    <w:rsid w:val="006D0D16"/>
    <w:rsid w:val="006D794F"/>
    <w:rsid w:val="006E7B23"/>
    <w:rsid w:val="00725585"/>
    <w:rsid w:val="007449B4"/>
    <w:rsid w:val="0075098B"/>
    <w:rsid w:val="00752985"/>
    <w:rsid w:val="00764C37"/>
    <w:rsid w:val="0076578F"/>
    <w:rsid w:val="00784CDB"/>
    <w:rsid w:val="007854BC"/>
    <w:rsid w:val="008002CA"/>
    <w:rsid w:val="008070C5"/>
    <w:rsid w:val="00835A1C"/>
    <w:rsid w:val="008376A0"/>
    <w:rsid w:val="00860777"/>
    <w:rsid w:val="008853EF"/>
    <w:rsid w:val="0089135C"/>
    <w:rsid w:val="00894ADA"/>
    <w:rsid w:val="008B49AD"/>
    <w:rsid w:val="008E394A"/>
    <w:rsid w:val="008E74FB"/>
    <w:rsid w:val="009270D2"/>
    <w:rsid w:val="00974190"/>
    <w:rsid w:val="00980BAC"/>
    <w:rsid w:val="009831B7"/>
    <w:rsid w:val="009B687A"/>
    <w:rsid w:val="009F5040"/>
    <w:rsid w:val="009F6B00"/>
    <w:rsid w:val="00A12BC9"/>
    <w:rsid w:val="00A60133"/>
    <w:rsid w:val="00A64EEC"/>
    <w:rsid w:val="00A80CD4"/>
    <w:rsid w:val="00AB7AE6"/>
    <w:rsid w:val="00B01505"/>
    <w:rsid w:val="00B112C2"/>
    <w:rsid w:val="00B34E08"/>
    <w:rsid w:val="00B552CB"/>
    <w:rsid w:val="00B775E5"/>
    <w:rsid w:val="00B806F3"/>
    <w:rsid w:val="00B9009C"/>
    <w:rsid w:val="00BA2E7C"/>
    <w:rsid w:val="00BB6A20"/>
    <w:rsid w:val="00BC110D"/>
    <w:rsid w:val="00BC1EC9"/>
    <w:rsid w:val="00BD01D3"/>
    <w:rsid w:val="00BF6BED"/>
    <w:rsid w:val="00BF6C60"/>
    <w:rsid w:val="00C074EC"/>
    <w:rsid w:val="00C11D9A"/>
    <w:rsid w:val="00C20FD7"/>
    <w:rsid w:val="00C34399"/>
    <w:rsid w:val="00C469A7"/>
    <w:rsid w:val="00C67737"/>
    <w:rsid w:val="00C72A13"/>
    <w:rsid w:val="00C807C6"/>
    <w:rsid w:val="00C81C11"/>
    <w:rsid w:val="00C9136F"/>
    <w:rsid w:val="00CA5976"/>
    <w:rsid w:val="00CB6238"/>
    <w:rsid w:val="00CC4734"/>
    <w:rsid w:val="00CC5D4E"/>
    <w:rsid w:val="00CD13CB"/>
    <w:rsid w:val="00CE36F1"/>
    <w:rsid w:val="00CE5FED"/>
    <w:rsid w:val="00CF2D4D"/>
    <w:rsid w:val="00CF3445"/>
    <w:rsid w:val="00D20D0E"/>
    <w:rsid w:val="00D31010"/>
    <w:rsid w:val="00D561C0"/>
    <w:rsid w:val="00D93833"/>
    <w:rsid w:val="00DC38D5"/>
    <w:rsid w:val="00DE73CD"/>
    <w:rsid w:val="00E075DD"/>
    <w:rsid w:val="00E12D15"/>
    <w:rsid w:val="00E62D97"/>
    <w:rsid w:val="00E7570B"/>
    <w:rsid w:val="00EA4AF9"/>
    <w:rsid w:val="00EC5DA2"/>
    <w:rsid w:val="00ED74AC"/>
    <w:rsid w:val="00EF4956"/>
    <w:rsid w:val="00F12771"/>
    <w:rsid w:val="00F23DC8"/>
    <w:rsid w:val="00F26DE7"/>
    <w:rsid w:val="00F26E1B"/>
    <w:rsid w:val="00F5245E"/>
    <w:rsid w:val="00F5317E"/>
    <w:rsid w:val="00F54157"/>
    <w:rsid w:val="00F54FE4"/>
    <w:rsid w:val="00F70065"/>
    <w:rsid w:val="00F739D0"/>
    <w:rsid w:val="00F91991"/>
    <w:rsid w:val="00F96733"/>
    <w:rsid w:val="00FC0C1E"/>
    <w:rsid w:val="00FC3E95"/>
    <w:rsid w:val="00FF0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8BC6ED"/>
  <w15:chartTrackingRefBased/>
  <w15:docId w15:val="{3AB1128F-E61A-4F66-9C6A-26C13620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117</Words>
  <Characters>670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dc:creator>
  <cp:keywords/>
  <dc:description/>
  <cp:lastModifiedBy>Ref</cp:lastModifiedBy>
  <cp:revision>1</cp:revision>
  <dcterms:created xsi:type="dcterms:W3CDTF">2023-07-21T08:37:00Z</dcterms:created>
  <dcterms:modified xsi:type="dcterms:W3CDTF">2023-07-21T09:05:00Z</dcterms:modified>
</cp:coreProperties>
</file>