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600" w:lineRule="exac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附件2</w:t>
      </w:r>
    </w:p>
    <w:p>
      <w:pPr>
        <w:widowControl/>
        <w:spacing w:line="600" w:lineRule="exact"/>
        <w:ind w:firstLine="600" w:firstLineChars="200"/>
        <w:rPr>
          <w:rFonts w:eastAsia="仿宋_GB2312"/>
          <w:color w:val="000000"/>
          <w:sz w:val="30"/>
          <w:szCs w:val="30"/>
        </w:rPr>
      </w:pPr>
    </w:p>
    <w:p>
      <w:pPr>
        <w:widowControl/>
        <w:spacing w:line="600" w:lineRule="exact"/>
        <w:ind w:firstLine="600" w:firstLineChars="200"/>
        <w:rPr>
          <w:rFonts w:eastAsia="仿宋_GB2312"/>
          <w:color w:val="000000"/>
          <w:sz w:val="30"/>
          <w:szCs w:val="30"/>
        </w:rPr>
      </w:pPr>
    </w:p>
    <w:p>
      <w:pPr>
        <w:adjustRightInd w:val="0"/>
        <w:snapToGrid w:val="0"/>
        <w:spacing w:line="360" w:lineRule="auto"/>
        <w:jc w:val="center"/>
        <w:rPr>
          <w:rFonts w:eastAsia="方正小标宋简体" w:cs="方正小标宋简体"/>
          <w:color w:val="000000"/>
          <w:sz w:val="44"/>
          <w:szCs w:val="44"/>
        </w:rPr>
      </w:pPr>
      <w:r>
        <w:rPr>
          <w:rFonts w:hint="eastAsia" w:eastAsia="方正小标宋简体" w:cs="方正小标宋简体"/>
          <w:color w:val="000000"/>
          <w:sz w:val="44"/>
          <w:szCs w:val="44"/>
        </w:rPr>
        <w:t>生态环境工艺（设备）</w:t>
      </w:r>
    </w:p>
    <w:p>
      <w:pPr>
        <w:adjustRightInd w:val="0"/>
        <w:snapToGrid w:val="0"/>
        <w:spacing w:line="360" w:lineRule="auto"/>
        <w:jc w:val="center"/>
        <w:rPr>
          <w:rFonts w:eastAsia="方正小标宋简体" w:cs="方正小标宋简体"/>
          <w:color w:val="000000"/>
          <w:sz w:val="44"/>
          <w:szCs w:val="44"/>
        </w:rPr>
      </w:pPr>
      <w:r>
        <w:rPr>
          <w:rFonts w:hint="eastAsia" w:eastAsia="方正小标宋简体" w:cs="方正小标宋简体"/>
          <w:color w:val="000000"/>
          <w:sz w:val="44"/>
          <w:szCs w:val="44"/>
        </w:rPr>
        <w:t>调查制度</w:t>
      </w:r>
    </w:p>
    <w:p>
      <w:pPr>
        <w:adjustRightInd w:val="0"/>
        <w:snapToGrid w:val="0"/>
        <w:spacing w:line="360" w:lineRule="auto"/>
        <w:jc w:val="center"/>
        <w:rPr>
          <w:rFonts w:eastAsia="方正小标宋简体" w:cs="方正小标宋简体"/>
          <w:color w:val="000000"/>
          <w:sz w:val="44"/>
          <w:szCs w:val="44"/>
        </w:rPr>
      </w:pPr>
      <w:r>
        <w:rPr>
          <w:rFonts w:hint="eastAsia" w:eastAsia="方正小标宋简体" w:cs="方正小标宋简体"/>
          <w:color w:val="000000"/>
          <w:sz w:val="44"/>
          <w:szCs w:val="44"/>
        </w:rPr>
        <w:t>（设备类）</w:t>
      </w:r>
    </w:p>
    <w:p>
      <w:pPr>
        <w:adjustRightInd w:val="0"/>
        <w:snapToGrid w:val="0"/>
        <w:spacing w:line="360" w:lineRule="auto"/>
        <w:jc w:val="center"/>
        <w:rPr>
          <w:rFonts w:eastAsia="黑体"/>
          <w:color w:val="000000"/>
          <w:sz w:val="44"/>
          <w:szCs w:val="44"/>
        </w:rPr>
      </w:pPr>
    </w:p>
    <w:p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  <w:bookmarkStart w:id="0" w:name="OLE_LINK1"/>
      <w:r>
        <w:rPr>
          <w:rFonts w:hint="eastAsia" w:eastAsia="黑体"/>
          <w:color w:val="000000"/>
          <w:kern w:val="0"/>
          <w:sz w:val="30"/>
          <w:szCs w:val="30"/>
        </w:rPr>
        <w:t>中国环境科学学会</w:t>
      </w:r>
    </w:p>
    <w:bookmarkEnd w:id="0"/>
    <w:p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  <w:r>
        <w:rPr>
          <w:rFonts w:hint="eastAsia" w:eastAsia="黑体"/>
          <w:color w:val="000000"/>
          <w:kern w:val="0"/>
          <w:sz w:val="30"/>
          <w:szCs w:val="30"/>
        </w:rPr>
        <w:t>钢铁工业环境保护全国重点实验室</w:t>
      </w:r>
    </w:p>
    <w:p>
      <w:pPr>
        <w:snapToGrid w:val="0"/>
        <w:spacing w:line="600" w:lineRule="exact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202</w:t>
      </w:r>
      <w:r>
        <w:rPr>
          <w:rFonts w:hint="eastAsia"/>
          <w:color w:val="000000"/>
          <w:sz w:val="32"/>
          <w:szCs w:val="32"/>
        </w:rPr>
        <w:t>6</w:t>
      </w:r>
      <w:r>
        <w:rPr>
          <w:color w:val="000000"/>
          <w:sz w:val="32"/>
          <w:szCs w:val="32"/>
        </w:rPr>
        <w:t>年</w:t>
      </w:r>
      <w:r>
        <w:rPr>
          <w:rFonts w:hint="eastAsia"/>
          <w:color w:val="000000"/>
          <w:sz w:val="32"/>
          <w:szCs w:val="32"/>
        </w:rPr>
        <w:t>4</w:t>
      </w:r>
      <w:r>
        <w:rPr>
          <w:color w:val="000000"/>
          <w:sz w:val="32"/>
          <w:szCs w:val="32"/>
        </w:rPr>
        <w:t>月</w:t>
      </w:r>
    </w:p>
    <w:p>
      <w:pPr>
        <w:spacing w:line="360" w:lineRule="auto"/>
        <w:rPr>
          <w:rFonts w:eastAsia="楷体_GB2312"/>
          <w:color w:val="000000"/>
          <w:kern w:val="0"/>
          <w:sz w:val="32"/>
          <w:szCs w:val="32"/>
        </w:rPr>
        <w:sectPr>
          <w:footerReference r:id="rId4" w:type="first"/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>
      <w:pPr>
        <w:pStyle w:val="2"/>
        <w:snapToGrid w:val="0"/>
        <w:spacing w:before="0" w:after="0" w:line="240" w:lineRule="auto"/>
        <w:jc w:val="left"/>
        <w:rPr>
          <w:rFonts w:eastAsia="黑体"/>
          <w:color w:val="000000"/>
          <w:sz w:val="32"/>
          <w:szCs w:val="32"/>
        </w:rPr>
      </w:pPr>
      <w:bookmarkStart w:id="1" w:name="_Toc15034"/>
      <w:bookmarkStart w:id="2" w:name="_Toc462731458"/>
      <w:bookmarkStart w:id="3" w:name="_Toc486517304"/>
      <w:bookmarkStart w:id="4" w:name="_Toc410913136"/>
      <w:bookmarkStart w:id="5" w:name="_Toc326592043"/>
      <w:bookmarkStart w:id="6" w:name="_Toc325447753"/>
      <w:bookmarkStart w:id="7" w:name="_Toc324976209"/>
      <w:r>
        <w:rPr>
          <w:rFonts w:eastAsia="黑体"/>
          <w:color w:val="000000"/>
          <w:sz w:val="32"/>
          <w:szCs w:val="32"/>
        </w:rPr>
        <w:t>三、调查表式</w:t>
      </w:r>
      <w:bookmarkEnd w:id="1"/>
      <w:bookmarkEnd w:id="2"/>
      <w:bookmarkEnd w:id="3"/>
      <w:bookmarkEnd w:id="4"/>
    </w:p>
    <w:p/>
    <w:p>
      <w:pPr>
        <w:snapToGrid w:val="0"/>
        <w:jc w:val="distribute"/>
        <w:rPr>
          <w:color w:val="000000"/>
          <w:spacing w:val="20"/>
        </w:rPr>
      </w:pPr>
      <w:r>
        <w:rPr>
          <w:rFonts w:hint="eastAsia"/>
          <w:color w:val="000000"/>
          <w:sz w:val="18"/>
          <w:szCs w:val="18"/>
        </w:rPr>
        <w:t xml:space="preserve">表号：环设1表                                                                   </w:t>
      </w:r>
      <w:r>
        <w:rPr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026年</w:t>
      </w:r>
    </w:p>
    <w:tbl>
      <w:tblPr>
        <w:tblStyle w:val="40"/>
        <w:tblW w:w="8312" w:type="dxa"/>
        <w:jc w:val="center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818"/>
        <w:gridCol w:w="462"/>
        <w:gridCol w:w="231"/>
        <w:gridCol w:w="434"/>
        <w:gridCol w:w="354"/>
        <w:gridCol w:w="20"/>
        <w:gridCol w:w="1366"/>
        <w:gridCol w:w="1927"/>
        <w:gridCol w:w="2133"/>
      </w:tblGrid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2" w:space="0"/>
            <w:insideV w:val="single" w:color="auto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" w:hRule="atLeast"/>
          <w:jc w:val="center"/>
        </w:trPr>
        <w:tc>
          <w:tcPr>
            <w:tcW w:w="567" w:type="dxa"/>
            <w:tcBorders>
              <w:top w:val="single" w:color="auto" w:sz="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08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2319" w:type="dxa"/>
            <w:gridSpan w:val="6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color w:val="000000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16"/>
                <w:szCs w:val="16"/>
              </w:rPr>
              <w:t>单位全称</w:t>
            </w:r>
            <w:r>
              <w:rPr>
                <w:rFonts w:hint="eastAsia" w:ascii="仿宋_GB2312" w:hAnsi="仿宋_GB2312" w:eastAsia="仿宋_GB2312" w:cs="仿宋_GB2312"/>
                <w:color w:val="000000"/>
                <w:sz w:val="16"/>
                <w:szCs w:val="16"/>
                <w:u w:val="single"/>
              </w:rPr>
              <w:t xml:space="preserve">       （中英文，</w:t>
            </w: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数字</w:t>
            </w:r>
            <w:r>
              <w:rPr>
                <w:rFonts w:hint="eastAsia" w:ascii="仿宋_GB2312" w:hAnsi="仿宋_GB2312" w:eastAsia="仿宋_GB2312" w:cs="仿宋_GB2312"/>
                <w:color w:val="000000"/>
                <w:sz w:val="16"/>
                <w:szCs w:val="16"/>
                <w:u w:val="single"/>
              </w:rPr>
              <w:t xml:space="preserve">）                 </w:t>
            </w:r>
          </w:p>
        </w:tc>
        <w:tc>
          <w:tcPr>
            <w:tcW w:w="5426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16"/>
                <w:szCs w:val="16"/>
              </w:rPr>
              <w:t>统一社会信用代码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u w:val="single"/>
              </w:rPr>
              <w:t xml:space="preserve">    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16"/>
                <w:szCs w:val="16"/>
                <w:u w:val="single"/>
              </w:rPr>
              <w:t>（数字英文、字符）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2"/>
                <w:u w:val="single"/>
              </w:rPr>
              <w:t xml:space="preserve">              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2" w:space="0"/>
            <w:insideV w:val="single" w:color="auto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" w:hRule="atLeast"/>
          <w:jc w:val="center"/>
        </w:trPr>
        <w:tc>
          <w:tcPr>
            <w:tcW w:w="567" w:type="dxa"/>
            <w:tcBorders>
              <w:top w:val="single" w:color="auto" w:sz="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08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2319" w:type="dxa"/>
            <w:gridSpan w:val="6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16"/>
                <w:szCs w:val="16"/>
              </w:rPr>
              <w:t>法定代表人（负责人）</w:t>
            </w:r>
            <w:r>
              <w:rPr>
                <w:rFonts w:hint="eastAsia" w:ascii="仿宋_GB2312" w:hAnsi="仿宋_GB2312" w:eastAsia="仿宋_GB2312" w:cs="仿宋_GB2312"/>
                <w:color w:val="000000"/>
                <w:sz w:val="16"/>
                <w:szCs w:val="16"/>
                <w:u w:val="single"/>
              </w:rPr>
              <w:t xml:space="preserve">    中英文                </w:t>
            </w:r>
          </w:p>
        </w:tc>
        <w:tc>
          <w:tcPr>
            <w:tcW w:w="5426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16"/>
                <w:szCs w:val="16"/>
              </w:rPr>
              <w:t>成立时间：</w:t>
            </w:r>
            <w:r>
              <w:rPr>
                <w:rFonts w:hint="eastAsia" w:ascii="仿宋_GB2312" w:hAnsi="仿宋_GB2312" w:eastAsia="仿宋_GB2312" w:cs="仿宋_GB2312"/>
                <w:color w:val="000000"/>
                <w:sz w:val="16"/>
                <w:szCs w:val="16"/>
                <w:u w:val="single"/>
              </w:rPr>
              <w:t xml:space="preserve">     年   月   日（数字）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2" w:space="0"/>
            <w:insideV w:val="single" w:color="auto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" w:hRule="atLeast"/>
          <w:jc w:val="center"/>
        </w:trPr>
        <w:tc>
          <w:tcPr>
            <w:tcW w:w="567" w:type="dxa"/>
            <w:vMerge w:val="restart"/>
            <w:tcBorders>
              <w:top w:val="single" w:color="auto" w:sz="2" w:space="0"/>
              <w:right w:val="single" w:color="auto" w:sz="4" w:space="0"/>
            </w:tcBorders>
            <w:vAlign w:val="center"/>
          </w:tcPr>
          <w:p>
            <w:pPr>
              <w:pStyle w:val="108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1280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_GB2312" w:hAnsi="仿宋_GB2312" w:eastAsia="仿宋_GB2312" w:cs="仿宋_GB2312"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填</w:t>
            </w:r>
            <w:r>
              <w:rPr>
                <w:rFonts w:hint="eastAsia" w:ascii="仿宋_GB2312" w:hAnsi="仿宋_GB2312" w:eastAsia="仿宋_GB2312" w:cs="仿宋_GB2312"/>
                <w:color w:val="000000"/>
                <w:sz w:val="18"/>
                <w:szCs w:val="18"/>
              </w:rPr>
              <w:t>表人</w:t>
            </w:r>
          </w:p>
        </w:tc>
        <w:tc>
          <w:tcPr>
            <w:tcW w:w="1039" w:type="dxa"/>
            <w:gridSpan w:val="4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_GB2312" w:hAnsi="仿宋_GB2312" w:eastAsia="仿宋_GB2312" w:cs="仿宋_GB2312"/>
                <w:color w:val="000000"/>
                <w:sz w:val="16"/>
                <w:szCs w:val="16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18"/>
                <w:szCs w:val="18"/>
              </w:rPr>
              <w:t>（中英文）</w:t>
            </w:r>
          </w:p>
        </w:tc>
        <w:tc>
          <w:tcPr>
            <w:tcW w:w="3293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_GB2312" w:hAnsi="仿宋_GB2312" w:eastAsia="仿宋_GB2312" w:cs="仿宋_GB2312"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电子邮箱</w:t>
            </w:r>
          </w:p>
        </w:tc>
        <w:tc>
          <w:tcPr>
            <w:tcW w:w="2133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_GB2312" w:hAnsi="仿宋_GB2312" w:eastAsia="仿宋_GB2312" w:cs="仿宋_GB2312"/>
                <w:color w:val="00000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16"/>
              </w:rPr>
              <w:t>邮箱格式</w:t>
            </w:r>
          </w:p>
        </w:tc>
      </w:tr>
      <w:tr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single" w:color="auto" w:sz="2" w:space="0"/>
            <w:insideV w:val="single" w:color="auto" w:sz="2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" w:hRule="atLeast"/>
          <w:jc w:val="center"/>
        </w:trPr>
        <w:tc>
          <w:tcPr>
            <w:tcW w:w="567" w:type="dxa"/>
            <w:vMerge w:val="continue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08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1280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1039" w:type="dxa"/>
            <w:gridSpan w:val="4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3293" w:type="dxa"/>
            <w:gridSpan w:val="2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手机</w:t>
            </w:r>
          </w:p>
        </w:tc>
        <w:tc>
          <w:tcPr>
            <w:tcW w:w="2133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（数字）11位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08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2319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设备名称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u w:val="single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（必填项）</w:t>
            </w:r>
            <w:r>
              <w:rPr>
                <w:rFonts w:hint="eastAsia" w:ascii="仿宋" w:hAnsi="仿宋" w:eastAsia="仿宋" w:cs="仿宋"/>
                <w:sz w:val="18"/>
                <w:szCs w:val="18"/>
                <w:u w:val="single"/>
                <w:lang w:bidi="ar"/>
              </w:rPr>
              <w:t xml:space="preserve">                                （命名规则）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08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2319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shd w:val="pct10" w:color="auto" w:fill="FFFFFF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设备代码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（系统生成或数据库导出）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08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2319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体现形式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u w:val="single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color w:val="D9D9D9" w:themeColor="background1" w:themeShade="D9"/>
                <w:sz w:val="18"/>
                <w:szCs w:val="18"/>
                <w:lang w:bidi="ar"/>
              </w:rPr>
              <w:t>工艺类</w:t>
            </w: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 xml:space="preserve"> </w:t>
            </w: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bidi="ar"/>
              </w:rPr>
              <w:t>设备类</w:t>
            </w:r>
            <w:r>
              <w:rPr>
                <w:rFonts w:hint="eastAsia" w:ascii="仿宋" w:hAnsi="仿宋" w:eastAsia="仿宋" w:cs="仿宋"/>
                <w:color w:val="A6A6A6" w:themeColor="background1" w:themeShade="A6"/>
                <w:sz w:val="18"/>
                <w:szCs w:val="18"/>
                <w:lang w:bidi="ar"/>
              </w:rPr>
              <w:t xml:space="preserve"> </w:t>
            </w: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color w:val="A6A6A6" w:themeColor="background1" w:themeShade="A6"/>
                <w:sz w:val="18"/>
                <w:szCs w:val="18"/>
                <w:lang w:bidi="ar"/>
              </w:rPr>
              <w:t>材料及配件类</w:t>
            </w: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08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2319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设备类别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bidi="ar"/>
              </w:rPr>
              <w:t xml:space="preserve">治理设备  </w:t>
            </w: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bidi="ar"/>
              </w:rPr>
              <w:t>检测设备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yellow"/>
                <w:lang w:bidi="ar"/>
              </w:rPr>
              <w:t>（选择治理设备时，对应出现7.1项，选择检测设备时，对应出现7.2项）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>
            <w:pPr>
              <w:pStyle w:val="108"/>
              <w:snapToGrid w:val="0"/>
              <w:spacing w:line="300" w:lineRule="atLeast"/>
              <w:ind w:left="0" w:firstLine="0"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7.1</w:t>
            </w:r>
          </w:p>
        </w:tc>
        <w:tc>
          <w:tcPr>
            <w:tcW w:w="818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治理设备</w:t>
            </w:r>
          </w:p>
        </w:tc>
        <w:tc>
          <w:tcPr>
            <w:tcW w:w="693" w:type="dxa"/>
            <w:gridSpan w:val="2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bidi="ar"/>
              </w:rPr>
              <w:t>污染物类别选择（可多选）</w:t>
            </w:r>
          </w:p>
        </w:tc>
        <w:tc>
          <w:tcPr>
            <w:tcW w:w="80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lightGray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lightGray"/>
                <w:lang w:bidi="ar"/>
              </w:rPr>
              <w:t>水处理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ind w:left="23" w:leftChars="11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 xml:space="preserve">□常规污染物：  </w:t>
            </w:r>
          </w:p>
          <w:p>
            <w:pPr>
              <w:snapToGrid w:val="0"/>
              <w:spacing w:line="240" w:lineRule="exact"/>
              <w:ind w:left="220" w:leftChars="105"/>
              <w:rPr>
                <w:rFonts w:hint="eastAsia" w:ascii="仿宋" w:hAnsi="仿宋" w:eastAsia="仿宋" w:cs="仿宋"/>
                <w:sz w:val="18"/>
                <w:szCs w:val="18"/>
                <w:highlight w:val="lightGray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□COD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vertAlign w:val="subscript"/>
                <w:lang w:bidi="ar"/>
              </w:rPr>
              <w:t>Cr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、□BOD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vertAlign w:val="subscript"/>
                <w:lang w:bidi="ar"/>
              </w:rPr>
              <w:t>5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、□SS、□NH3-N、□TN、□TP、□TOC、□总铁、□总锰、□总硬度、□碱度、□电导率、□总溶固、□石油类、□色度、□硫化物</w:t>
            </w:r>
          </w:p>
          <w:p>
            <w:pPr>
              <w:snapToGrid w:val="0"/>
              <w:spacing w:line="240" w:lineRule="exact"/>
              <w:ind w:left="27" w:leftChars="13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□重金属污染物：</w:t>
            </w:r>
          </w:p>
          <w:p>
            <w:pPr>
              <w:snapToGrid w:val="0"/>
              <w:spacing w:line="240" w:lineRule="exact"/>
              <w:ind w:left="220" w:leftChars="105" w:firstLine="1" w:firstLineChars="1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□总铜、□总锌、□总砷、□六价铬、□总铬、□总铅、□总镍、□总汞、□总镉、□总铍、□总银、□总硒</w:t>
            </w:r>
          </w:p>
          <w:p>
            <w:pPr>
              <w:snapToGrid w:val="0"/>
              <w:spacing w:line="240" w:lineRule="exact"/>
              <w:ind w:left="29" w:leftChars="14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 xml:space="preserve">□特殊污染物：   </w:t>
            </w:r>
          </w:p>
          <w:p>
            <w:pPr>
              <w:snapToGrid w:val="0"/>
              <w:spacing w:line="240" w:lineRule="exact"/>
              <w:ind w:left="220" w:leftChars="105" w:firstLine="1" w:firstLineChars="1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□总氰化物、□苯、□挥发酚、□多环芳烃、□新污染物_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u w:val="single"/>
                <w:lang w:bidi="ar"/>
              </w:rPr>
              <w:t xml:space="preserve">   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□其他_____等</w:t>
            </w:r>
          </w:p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□非常规污染物(若有，请填写)：</w:t>
            </w:r>
          </w:p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□其他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u w:val="single"/>
                <w:lang w:bidi="ar"/>
              </w:rPr>
              <w:t xml:space="preserve">        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pStyle w:val="108"/>
              <w:snapToGrid w:val="0"/>
              <w:spacing w:line="300" w:lineRule="atLeast"/>
              <w:ind w:left="0" w:firstLine="0"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81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693" w:type="dxa"/>
            <w:gridSpan w:val="2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22"/>
                <w:lang w:bidi="ar"/>
              </w:rPr>
            </w:pPr>
          </w:p>
        </w:tc>
        <w:tc>
          <w:tcPr>
            <w:tcW w:w="80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green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green"/>
                <w:lang w:bidi="ar"/>
              </w:rPr>
              <w:t>大气污染治理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ind w:left="23" w:leftChars="11"/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□</w:t>
            </w:r>
            <w:bookmarkStart w:id="8" w:name="OLE_LINK2"/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常规污染物</w:t>
            </w:r>
            <w:bookmarkEnd w:id="8"/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：</w:t>
            </w:r>
          </w:p>
          <w:p>
            <w:pPr>
              <w:snapToGrid w:val="0"/>
              <w:spacing w:line="240" w:lineRule="exact"/>
              <w:ind w:left="23" w:leftChars="11" w:firstLine="180" w:firstLineChars="100"/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□颗粒物  □二氧化硫  □氮氧化物  □一氧化碳  □臭氧  □铅</w:t>
            </w:r>
            <w:r>
              <w:rPr>
                <w:rFonts w:ascii="仿宋" w:hAnsi="仿宋" w:eastAsia="仿宋" w:cs="仿宋"/>
                <w:sz w:val="18"/>
                <w:szCs w:val="18"/>
                <w:highlight w:val="green"/>
                <w:lang w:bidi="ar"/>
              </w:rPr>
              <w:t>及其化合物</w:t>
            </w:r>
          </w:p>
          <w:p>
            <w:pPr>
              <w:snapToGrid w:val="0"/>
              <w:spacing w:line="240" w:lineRule="exact"/>
              <w:ind w:left="23" w:leftChars="11"/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□</w:t>
            </w:r>
            <w:bookmarkStart w:id="9" w:name="OLE_LINK3"/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非常规污染物</w:t>
            </w:r>
            <w:bookmarkEnd w:id="9"/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：</w:t>
            </w:r>
          </w:p>
          <w:p>
            <w:pPr>
              <w:snapToGrid w:val="0"/>
              <w:spacing w:line="240" w:lineRule="exact"/>
              <w:ind w:firstLine="180" w:firstLineChars="100"/>
              <w:rPr>
                <w:rFonts w:hint="eastAsia" w:ascii="仿宋" w:hAnsi="仿宋" w:eastAsia="仿宋" w:cs="仿宋"/>
                <w:b/>
                <w:bCs/>
                <w:sz w:val="22"/>
                <w:highlight w:val="gree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□挥发性有机化合物  □二噁英类  □多环芳烃  □有毒重金属及其化合物  □其他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u w:val="single"/>
                <w:lang w:bidi="ar"/>
              </w:rPr>
              <w:t xml:space="preserve">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pStyle w:val="108"/>
              <w:snapToGrid w:val="0"/>
              <w:spacing w:line="300" w:lineRule="atLeast"/>
              <w:ind w:left="0" w:firstLine="0"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81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693" w:type="dxa"/>
            <w:gridSpan w:val="2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22"/>
                <w:lang w:bidi="ar"/>
              </w:rPr>
            </w:pPr>
          </w:p>
        </w:tc>
        <w:tc>
          <w:tcPr>
            <w:tcW w:w="80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cyan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cyan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cyan"/>
                <w:lang w:bidi="ar"/>
              </w:rPr>
              <w:t>固废处理与综合利用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b/>
                <w:bCs/>
                <w:sz w:val="22"/>
                <w:highlight w:val="cyan"/>
                <w:lang w:bidi="ar"/>
              </w:rPr>
            </w:pPr>
            <w:bookmarkStart w:id="10" w:name="_Hlk199266043"/>
            <w:r>
              <w:rPr>
                <w:rFonts w:hint="eastAsia" w:ascii="仿宋" w:hAnsi="仿宋" w:eastAsia="仿宋" w:cs="仿宋"/>
                <w:sz w:val="18"/>
                <w:szCs w:val="18"/>
                <w:highlight w:val="cyan"/>
                <w:lang w:bidi="ar"/>
              </w:rPr>
              <w:t>□预处理、□分选提纯、□浓缩与脱水、□好氧生物处理、□厌氧发酵、□焚烧处理、□热解处理、□药剂处理、□资源化利用、□协同处置、□深度处理、□填埋处置、□其他</w:t>
            </w:r>
            <w:bookmarkEnd w:id="10"/>
            <w:r>
              <w:rPr>
                <w:rFonts w:hint="eastAsia" w:ascii="仿宋" w:hAnsi="仿宋" w:eastAsia="仿宋" w:cs="仿宋"/>
                <w:sz w:val="18"/>
                <w:szCs w:val="18"/>
                <w:highlight w:val="cyan"/>
                <w:lang w:bidi="ar"/>
              </w:rPr>
              <w:t>（___）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pStyle w:val="108"/>
              <w:snapToGrid w:val="0"/>
              <w:spacing w:line="300" w:lineRule="atLeast"/>
              <w:ind w:left="0" w:firstLine="0"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81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693" w:type="dxa"/>
            <w:gridSpan w:val="2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22"/>
                <w:lang w:bidi="ar"/>
              </w:rPr>
            </w:pPr>
          </w:p>
        </w:tc>
        <w:tc>
          <w:tcPr>
            <w:tcW w:w="80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magenta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magenta"/>
                <w:lang w:bidi="ar"/>
              </w:rPr>
              <w:t>生态修复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magent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</w:rPr>
              <w:t>□常规污染物：</w:t>
            </w:r>
          </w:p>
          <w:p>
            <w:pPr>
              <w:snapToGrid w:val="0"/>
              <w:spacing w:line="240" w:lineRule="exact"/>
              <w:ind w:firstLine="180" w:firstLineChars="100"/>
              <w:rPr>
                <w:rFonts w:hint="eastAsia" w:ascii="仿宋" w:hAnsi="仿宋" w:eastAsia="仿宋" w:cs="仿宋"/>
                <w:sz w:val="18"/>
                <w:szCs w:val="18"/>
                <w:highlight w:val="magent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</w:rPr>
              <w:t>□COD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vertAlign w:val="subscript"/>
              </w:rPr>
              <w:t>Cr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</w:rPr>
              <w:t>、□BOD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vertAlign w:val="subscript"/>
              </w:rPr>
              <w:t>5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</w:rPr>
              <w:t>、□SS、□NH3-N、□TN、□TP、□TOC、□总铁、□总锰、□总硬度、□碱度、□电导率、□总溶固、□石油类、□色度、□硫化物、PM2.5、PM10、SO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vertAlign w:val="subscript"/>
              </w:rPr>
              <w:t>2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</w:rPr>
              <w:t>、NO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vertAlign w:val="subscript"/>
              </w:rPr>
              <w:t>2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</w:rPr>
              <w:t>、臭氧；</w:t>
            </w:r>
          </w:p>
          <w:p>
            <w:pPr>
              <w:snapToGrid w:val="0"/>
              <w:spacing w:line="240" w:lineRule="exact"/>
              <w:ind w:left="210" w:leftChars="100"/>
              <w:rPr>
                <w:rFonts w:hint="eastAsia" w:ascii="仿宋" w:hAnsi="仿宋" w:eastAsia="仿宋" w:cs="仿宋"/>
                <w:sz w:val="18"/>
                <w:szCs w:val="18"/>
                <w:highlight w:val="magent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</w:rPr>
              <w:t>□重金属污染物：□Cr、□总铜、□总锌、□总砷、□六价铬、□总铬、□总铅、□总镍、□总汞、□总镉、□总铍、□总银、□总硒；</w:t>
            </w:r>
          </w:p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magenta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</w:rPr>
              <w:t>□特殊污染物：</w:t>
            </w:r>
          </w:p>
          <w:p>
            <w:pPr>
              <w:snapToGrid w:val="0"/>
              <w:spacing w:line="240" w:lineRule="exact"/>
              <w:ind w:firstLine="180" w:firstLineChars="100"/>
              <w:rPr>
                <w:rFonts w:hint="eastAsia" w:ascii="仿宋" w:hAnsi="仿宋" w:eastAsia="仿宋" w:cs="仿宋"/>
                <w:sz w:val="18"/>
                <w:szCs w:val="18"/>
                <w:highlight w:val="magenta"/>
                <w:u w:val="single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</w:rPr>
              <w:t>□总氰化物、□苯、□挥发酚、□多环芳烃、□苯并芘、□新污染物_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u w:val="single"/>
              </w:rPr>
              <w:t xml:space="preserve">   </w:t>
            </w:r>
          </w:p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b/>
                <w:bCs/>
                <w:sz w:val="22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</w:rPr>
              <w:t>□其他_____等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pStyle w:val="108"/>
              <w:snapToGrid w:val="0"/>
              <w:spacing w:line="300" w:lineRule="atLeast"/>
              <w:ind w:left="0" w:firstLine="0"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81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693" w:type="dxa"/>
            <w:gridSpan w:val="2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22"/>
                <w:lang w:bidi="ar"/>
              </w:rPr>
            </w:pPr>
          </w:p>
        </w:tc>
        <w:tc>
          <w:tcPr>
            <w:tcW w:w="80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blue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blue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blue"/>
                <w:lang w:bidi="ar"/>
              </w:rPr>
              <w:t>土壤修复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blue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blue"/>
                <w:lang w:bidi="ar"/>
              </w:rPr>
              <w:t xml:space="preserve">□无机类污染物：  </w:t>
            </w:r>
          </w:p>
          <w:p>
            <w:pPr>
              <w:snapToGrid w:val="0"/>
              <w:spacing w:line="240" w:lineRule="exact"/>
              <w:ind w:left="220" w:leftChars="105" w:firstLine="1" w:firstLineChars="1"/>
              <w:rPr>
                <w:rFonts w:hint="eastAsia" w:ascii="仿宋" w:hAnsi="仿宋" w:eastAsia="仿宋" w:cs="仿宋"/>
                <w:sz w:val="18"/>
                <w:szCs w:val="18"/>
                <w:highlight w:val="blue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blue"/>
                <w:lang w:bidi="ar"/>
              </w:rPr>
              <w:t>□pH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blue"/>
                <w:vertAlign w:val="subscript"/>
                <w:lang w:bidi="ar"/>
              </w:rPr>
              <w:t>r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blue"/>
                <w:lang w:bidi="ar"/>
              </w:rPr>
              <w:t>、□氰化物、□氟化物、□其他_____等</w:t>
            </w:r>
          </w:p>
          <w:p>
            <w:pPr>
              <w:snapToGrid w:val="0"/>
              <w:spacing w:line="240" w:lineRule="exact"/>
              <w:ind w:left="27" w:leftChars="13"/>
              <w:rPr>
                <w:rFonts w:hint="eastAsia" w:ascii="仿宋" w:hAnsi="仿宋" w:eastAsia="仿宋" w:cs="仿宋"/>
                <w:sz w:val="18"/>
                <w:szCs w:val="18"/>
                <w:highlight w:val="blue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blue"/>
                <w:lang w:bidi="ar"/>
              </w:rPr>
              <w:t>□重金属污染物：</w:t>
            </w:r>
          </w:p>
          <w:p>
            <w:pPr>
              <w:snapToGrid w:val="0"/>
              <w:spacing w:line="240" w:lineRule="exact"/>
              <w:ind w:left="220" w:leftChars="105" w:firstLine="1" w:firstLineChars="1"/>
              <w:rPr>
                <w:rFonts w:hint="eastAsia" w:ascii="仿宋" w:hAnsi="仿宋" w:eastAsia="仿宋" w:cs="仿宋"/>
                <w:sz w:val="18"/>
                <w:szCs w:val="18"/>
                <w:highlight w:val="blue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blue"/>
                <w:lang w:bidi="ar"/>
              </w:rPr>
              <w:t>□总铜、□总锌、□总砷、□六价铬、□总铬、□总铅、□总镍、□总汞、□总镉、□总铍、□总银、□总硒、□其他_____等</w:t>
            </w:r>
          </w:p>
          <w:p>
            <w:pPr>
              <w:snapToGrid w:val="0"/>
              <w:spacing w:line="240" w:lineRule="exact"/>
              <w:ind w:left="29" w:leftChars="14"/>
              <w:rPr>
                <w:rFonts w:hint="eastAsia" w:ascii="仿宋" w:hAnsi="仿宋" w:eastAsia="仿宋" w:cs="仿宋"/>
                <w:sz w:val="18"/>
                <w:szCs w:val="18"/>
                <w:highlight w:val="blue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blue"/>
                <w:lang w:bidi="ar"/>
              </w:rPr>
              <w:t xml:space="preserve">□挥发性有机污染物：   </w:t>
            </w:r>
          </w:p>
          <w:p>
            <w:pPr>
              <w:snapToGrid w:val="0"/>
              <w:spacing w:line="240" w:lineRule="exact"/>
              <w:ind w:left="220" w:leftChars="105" w:firstLine="1" w:firstLineChars="1"/>
              <w:rPr>
                <w:rFonts w:hint="eastAsia" w:ascii="仿宋" w:hAnsi="仿宋" w:eastAsia="仿宋" w:cs="仿宋"/>
                <w:sz w:val="18"/>
                <w:szCs w:val="18"/>
                <w:highlight w:val="blue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blue"/>
                <w:lang w:bidi="ar"/>
              </w:rPr>
              <w:t>□氯代烃、□苯系数、□其他_____等</w:t>
            </w:r>
          </w:p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blue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blue"/>
                <w:lang w:bidi="ar"/>
              </w:rPr>
              <w:t>□半挥发性有机污染物：</w:t>
            </w:r>
          </w:p>
          <w:p>
            <w:pPr>
              <w:snapToGrid w:val="0"/>
              <w:spacing w:line="240" w:lineRule="exact"/>
              <w:ind w:left="220" w:leftChars="105" w:firstLine="1" w:firstLineChars="1"/>
              <w:rPr>
                <w:rFonts w:hint="eastAsia" w:ascii="仿宋" w:hAnsi="仿宋" w:eastAsia="仿宋" w:cs="仿宋"/>
                <w:sz w:val="18"/>
                <w:szCs w:val="18"/>
                <w:highlight w:val="blue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blue"/>
                <w:lang w:bidi="ar"/>
              </w:rPr>
              <w:t>□苯系数、□多环芳烃、□有机农药类、□多氯联苯、□其他_____等</w:t>
            </w:r>
          </w:p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blue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blue"/>
                <w:lang w:bidi="ar"/>
              </w:rPr>
              <w:t>□新污染物(若有，请填写)：</w:t>
            </w:r>
          </w:p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blue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blue"/>
                <w:lang w:bidi="ar"/>
              </w:rPr>
              <w:t>□其他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blue"/>
                <w:u w:val="single"/>
                <w:lang w:bidi="ar"/>
              </w:rPr>
              <w:t xml:space="preserve">        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pStyle w:val="108"/>
              <w:snapToGrid w:val="0"/>
              <w:spacing w:line="300" w:lineRule="atLeast"/>
              <w:ind w:left="0" w:firstLine="0"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81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693" w:type="dxa"/>
            <w:gridSpan w:val="2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22"/>
                <w:lang w:bidi="ar"/>
              </w:rPr>
            </w:pPr>
          </w:p>
        </w:tc>
        <w:tc>
          <w:tcPr>
            <w:tcW w:w="80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red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red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red"/>
                <w:lang w:bidi="ar"/>
              </w:rPr>
              <w:t>节能与碳减排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red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red"/>
                <w:lang w:bidi="ar"/>
              </w:rPr>
              <w:t>□余热余能利用、□高效燃烧等、□热工系统优化、□其他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red"/>
                <w:u w:val="single"/>
                <w:lang w:bidi="ar"/>
              </w:rPr>
              <w:t xml:space="preserve">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pStyle w:val="108"/>
              <w:snapToGrid w:val="0"/>
              <w:spacing w:line="300" w:lineRule="atLeast"/>
              <w:ind w:left="0" w:firstLine="0"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81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693" w:type="dxa"/>
            <w:gridSpan w:val="2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bidi="ar"/>
              </w:rPr>
              <w:t>设备特点或适用环境（可多选）</w:t>
            </w:r>
          </w:p>
        </w:tc>
        <w:tc>
          <w:tcPr>
            <w:tcW w:w="80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u w:val="single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lightGray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lightGray"/>
                <w:lang w:bidi="ar"/>
              </w:rPr>
              <w:t>水处理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lightGray"/>
                <w:lang w:bidi="ar"/>
              </w:rPr>
            </w:pP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□占地集约化 □无人值守 □物联网信息系统 □自诊断能力 □界面操作简洁 □故障率低 □低运行成本（较同类设备降低  %-  %）</w:t>
            </w:r>
          </w:p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□水质波动幅度宽（ - ）、□水温波动幅度宽（ - ）、□耐酸（ - ）、□耐碱（ - ）、□高盐（ - ）、□高浊度（ - ）、□低浊度（ - ）、□高温（ - ）、□低温（ - ）、□高海拔（ - ）、□高压（ - ）、□低溶解氧（ - ）、□厌氧环境（ - ） □低碳氮比（ - ） □其他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pStyle w:val="108"/>
              <w:snapToGrid w:val="0"/>
              <w:spacing w:line="300" w:lineRule="atLeast"/>
              <w:ind w:left="0" w:firstLine="0"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81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693" w:type="dxa"/>
            <w:gridSpan w:val="2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22"/>
                <w:lang w:bidi="ar"/>
              </w:rPr>
            </w:pPr>
          </w:p>
        </w:tc>
        <w:tc>
          <w:tcPr>
            <w:tcW w:w="80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green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green"/>
                <w:lang w:bidi="ar"/>
              </w:rPr>
              <w:t>大气污染治理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□烟气波动幅度宽（二级菜单显示污染物类型及幅度范围，下同）、□温度波动幅度宽（  —  ）、□pH（填写范围  —  ）、□高盐环境（  —  ）、□耐高海拔（   ）、□耐高压（   ）、□占地集约化、□无人值守、□高回收率（循环率）、□副产品价值、□低二次污染、□低材料消耗、□低单位处理能力运行成本、□低单位处理能力建设投资、□低能耗、□低碳排放、□负碳技术、□其他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u w:val="single"/>
                <w:lang w:bidi="ar"/>
              </w:rPr>
              <w:t xml:space="preserve">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pStyle w:val="108"/>
              <w:snapToGrid w:val="0"/>
              <w:spacing w:line="300" w:lineRule="atLeast"/>
              <w:ind w:left="0" w:firstLine="0"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81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693" w:type="dxa"/>
            <w:gridSpan w:val="2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22"/>
                <w:lang w:bidi="ar"/>
              </w:rPr>
            </w:pPr>
          </w:p>
        </w:tc>
        <w:tc>
          <w:tcPr>
            <w:tcW w:w="80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cyan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cyan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cyan"/>
                <w:lang w:bidi="ar"/>
              </w:rPr>
              <w:t>固废处理与综合利用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cya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cyan"/>
                <w:lang w:bidi="ar"/>
              </w:rPr>
              <w:t>技术应用的介质条件，适用工况，环境条件</w:t>
            </w:r>
          </w:p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cya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cyan"/>
                <w:lang w:bidi="ar"/>
              </w:rPr>
              <w:t>□干式环境  □湿式环境  □高温  □常温/低温  □高压环境  □特定气氛  □液态/熔融态  □固态  □其它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cyan"/>
                <w:u w:val="single"/>
                <w:lang w:bidi="ar"/>
              </w:rPr>
              <w:t xml:space="preserve">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pStyle w:val="108"/>
              <w:snapToGrid w:val="0"/>
              <w:spacing w:line="300" w:lineRule="atLeast"/>
              <w:ind w:left="0" w:firstLine="0"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81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693" w:type="dxa"/>
            <w:gridSpan w:val="2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22"/>
                <w:lang w:bidi="ar"/>
              </w:rPr>
            </w:pPr>
          </w:p>
        </w:tc>
        <w:tc>
          <w:tcPr>
            <w:tcW w:w="80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magenta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magenta"/>
                <w:lang w:bidi="ar"/>
              </w:rPr>
              <w:t>土壤修复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□在产企业   □停产退役场地   □搬迁再开发场地    □其他_____</w:t>
            </w:r>
          </w:p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□土壤   □地下水   □水土协同修复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08"/>
              <w:snapToGrid w:val="0"/>
              <w:spacing w:line="300" w:lineRule="atLeast"/>
              <w:ind w:left="0" w:firstLine="0"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818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693" w:type="dxa"/>
            <w:gridSpan w:val="2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22"/>
                <w:lang w:bidi="ar"/>
              </w:rPr>
            </w:pPr>
          </w:p>
        </w:tc>
        <w:tc>
          <w:tcPr>
            <w:tcW w:w="80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red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red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red"/>
                <w:lang w:bidi="ar"/>
              </w:rPr>
              <w:t>节能与碳减排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red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red"/>
                <w:lang w:bidi="ar"/>
              </w:rPr>
              <w:t>□干烟气  □湿烟气  □高温  □低温  □正压  □负压  □高粉尘  □酸性气体  □碱性气体  □其他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red"/>
                <w:u w:val="single"/>
                <w:lang w:bidi="ar"/>
              </w:rPr>
              <w:t xml:space="preserve">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>
            <w:pPr>
              <w:pStyle w:val="108"/>
              <w:snapToGrid w:val="0"/>
              <w:spacing w:line="300" w:lineRule="atLeast"/>
              <w:ind w:left="0" w:firstLine="0"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7.2</w:t>
            </w:r>
          </w:p>
        </w:tc>
        <w:tc>
          <w:tcPr>
            <w:tcW w:w="818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检测设备</w:t>
            </w:r>
          </w:p>
        </w:tc>
        <w:tc>
          <w:tcPr>
            <w:tcW w:w="1501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lightGray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lightGray"/>
                <w:lang w:bidi="ar"/>
              </w:rPr>
              <w:t>水处理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lightGray"/>
                <w:lang w:bidi="ar"/>
              </w:rPr>
              <w:t>◎1、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综合指标和无机污染物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yellow"/>
                <w:lang w:bidi="ar"/>
              </w:rPr>
              <w:t>（选此项出现1）-4）选项）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lightGray"/>
                <w:lang w:bidi="ar"/>
              </w:rPr>
              <w:t>1）◎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理化指标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□水温、□色度、□臭、□浊度、□透明度、□pH、□残渣、□矿化度、□电导率、□氧化还原电位、□酸度、□碱度、□二氧化碳、□其他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lightGray"/>
                <w:lang w:bidi="ar"/>
              </w:rPr>
              <w:t>2）◎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无机阴离子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□硫化物、□氰化物、□硫酸盐、□硼、□游离氯和总氯、□氯化物、□氟化物、□碘化物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lightGray"/>
                <w:lang w:bidi="ar"/>
              </w:rPr>
              <w:t>3）◎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营养盐及有机污染综合指标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□溶解氧、□化学需氧量、□高锰酸盐指数、□生化需氧量、□总有机碳、□元素磷、□磷、□凯氏氮、□总氮、□硝酸盐氮、□亚硝酸盐氮、□氨氮、□其他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lightGray"/>
                <w:lang w:bidi="ar"/>
              </w:rPr>
              <w:t>4）◎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金属及其化合物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□银、□铝、□砷、□钡、□铍、□铋、□镉、□钴、□铬、□铜、□汞、□铁、□锰、□镍、□钼、□铅、□锑、□硒、□锌、□钒、□铟和铊、□钍、□铀、□钾和钠、□钙、镁（含总硬度）、□其他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lightGray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2、有机污染物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yellow"/>
                <w:lang w:bidi="ar"/>
              </w:rPr>
              <w:t>（选此项出现5）-7）选项）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5）</w:t>
            </w:r>
            <w:r>
              <w:rPr>
                <w:rFonts w:hint="eastAsia" w:ascii="宋体" w:hAnsi="宋体" w:cs="宋体"/>
                <w:sz w:val="18"/>
                <w:szCs w:val="18"/>
                <w:highlight w:val="lightGray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有机污染类别测定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□挥发酚类、□苯氨类、□硝基苯类、□可吸附有机卤素（AOX）、□总有机卤化物（TOX）、□石油类、□有机质、□其他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6）</w:t>
            </w:r>
            <w:r>
              <w:rPr>
                <w:rFonts w:hint="eastAsia" w:ascii="宋体" w:hAnsi="宋体" w:cs="宋体"/>
                <w:sz w:val="18"/>
                <w:szCs w:val="18"/>
                <w:highlight w:val="lightGray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挥发性和半挥发性有机污染物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□挥发性有机物、□半挥发性有机物、□其他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7）</w:t>
            </w:r>
            <w:r>
              <w:rPr>
                <w:rFonts w:hint="eastAsia" w:ascii="宋体" w:hAnsi="宋体" w:cs="宋体"/>
                <w:sz w:val="18"/>
                <w:szCs w:val="18"/>
                <w:highlight w:val="lightGray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特定污染物的测定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□苯系有机物、□挥发性卤代烃、□酚类化合物、□氯苯类化合物、□苯胺类化合物、□硝基苯类化合物、□邻苯二甲酸类、□甲醛、□有机氯农药、□有机磷农药、□阿特拉津、□丙烯腈和丙烯醛、□三滤乙醛、□多环芳烃、□二噁英类、□多氯联苯、□有机锡化物、□阴离子洗涤剂、□其他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lightGray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（3）生物监测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□浮游生物、□底栖生物、□初级生产力测定、□细菌总数、□总大肠杆菌、□粪大肠杆菌、沙门氏菌、□粪链球菌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lightGray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（4）水质自动监测系统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□pH（氢离子浓度指数）、□电导率、□溶解氧（DO）、□浊度、□温度、□化学需氧量、□高锰酸盐指数、□总有机碳、□石油类、□氰化物、□砷、□六价铬、□铅、□镉、□氨氮、□总氮、□总磷、□溶解氧、□污水流量、□其他</w:t>
            </w:r>
          </w:p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b/>
                <w:bCs/>
                <w:sz w:val="22"/>
                <w:highlight w:val="lightGray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lightGray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lightGray"/>
                <w:lang w:bidi="ar"/>
              </w:rPr>
              <w:t>（5）□底质监测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pStyle w:val="108"/>
              <w:snapToGrid w:val="0"/>
              <w:spacing w:line="300" w:lineRule="atLeast"/>
              <w:ind w:left="0" w:firstLine="0"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81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1501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highlight w:val="green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green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green"/>
                <w:lang w:bidi="ar"/>
              </w:rPr>
              <w:t>大气污染治理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green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（1）综合指标和无机污染物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yellow"/>
                <w:lang w:bidi="ar"/>
              </w:rPr>
              <w:t>（选此项出现1）-3）选项）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1）</w:t>
            </w:r>
            <w:r>
              <w:rPr>
                <w:rFonts w:hint="eastAsia" w:ascii="宋体" w:hAnsi="宋体" w:cs="宋体"/>
                <w:sz w:val="18"/>
                <w:szCs w:val="18"/>
                <w:highlight w:val="green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理化指标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□温度、□压力、□流速、□湿度、□烟气含氧量、□烟气黑度、□其他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2）</w:t>
            </w:r>
            <w:r>
              <w:rPr>
                <w:rFonts w:hint="eastAsia" w:ascii="宋体" w:hAnsi="宋体" w:cs="宋体"/>
                <w:sz w:val="18"/>
                <w:szCs w:val="18"/>
                <w:highlight w:val="green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气态污染物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□二氧化硫（SO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vertAlign w:val="subscript"/>
                <w:lang w:bidi="ar"/>
              </w:rPr>
              <w:t>2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）、□氮氧化物（NO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vertAlign w:val="subscript"/>
                <w:lang w:bidi="ar"/>
              </w:rPr>
              <w:t>X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）、□颗粒物浓度、□一氧化碳（CO）、□二氧化碳（CO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vertAlign w:val="subscript"/>
                <w:lang w:bidi="ar"/>
              </w:rPr>
              <w:t>2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）、□臭氧（O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vertAlign w:val="subscript"/>
                <w:lang w:bidi="ar"/>
              </w:rPr>
              <w:t>3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）、□硫化氢（H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vertAlign w:val="subscript"/>
                <w:lang w:bidi="ar"/>
              </w:rPr>
              <w:t>2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S）、□氟化氢（HF）、□氯化氢（HCl）、□氨（NH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vertAlign w:val="subscript"/>
                <w:lang w:bidi="ar"/>
              </w:rPr>
              <w:t>3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）、□氰化氢（HCN）、□氯气（Cl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vertAlign w:val="subscript"/>
                <w:lang w:bidi="ar"/>
              </w:rPr>
              <w:t>2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）、□氟化物、□其他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3）</w:t>
            </w:r>
            <w:r>
              <w:rPr>
                <w:rFonts w:hint="eastAsia" w:ascii="宋体" w:hAnsi="宋体" w:cs="宋体"/>
                <w:sz w:val="18"/>
                <w:szCs w:val="18"/>
                <w:highlight w:val="green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重金属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□汞（Hg）、□铅（Pb）、□镉（Cd）、□铬（Cr）、□砷（As）、□其他</w:t>
            </w:r>
          </w:p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green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（2）有机污染物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yellow"/>
                <w:lang w:bidi="ar"/>
              </w:rPr>
              <w:t>（选此项出现4）-6）选项）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4）</w:t>
            </w:r>
            <w:r>
              <w:rPr>
                <w:rFonts w:hint="eastAsia" w:ascii="宋体" w:hAnsi="宋体" w:cs="宋体"/>
                <w:sz w:val="18"/>
                <w:szCs w:val="18"/>
                <w:highlight w:val="green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有机污染类别测定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□总挥发性有机物（TVOC）、□非甲烷总烃、□挥发性卤代烃、□酚类化合物、□醛酮类化合物、□多环芳烃、□二噁英类、□多氯联苯、□其他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5）</w:t>
            </w:r>
            <w:r>
              <w:rPr>
                <w:rFonts w:hint="eastAsia" w:ascii="宋体" w:hAnsi="宋体" w:cs="宋体"/>
                <w:sz w:val="18"/>
                <w:szCs w:val="18"/>
                <w:highlight w:val="green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挥发性和半挥发性有机污染物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□挥发性有机物、□半挥发性有机物、□其他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6）</w:t>
            </w:r>
            <w:r>
              <w:rPr>
                <w:rFonts w:hint="eastAsia" w:ascii="宋体" w:hAnsi="宋体" w:cs="宋体"/>
                <w:sz w:val="18"/>
                <w:szCs w:val="18"/>
                <w:highlight w:val="green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特定污染物的测定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□苯、□甲苯、□二甲苯、□乙苯、□苯乙烯、□甲醛、□乙醛、□丙烯醛、□氯乙烯、□三氯乙烯、□四氯乙烯、□三氯甲烷、□四氯化碳、□其他</w:t>
            </w:r>
          </w:p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green"/>
                <w:lang w:bidi="ar"/>
              </w:rPr>
              <w:t>◎（3）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生物监测</w:t>
            </w:r>
          </w:p>
          <w:p>
            <w:pPr>
              <w:snapToGrid w:val="0"/>
              <w:spacing w:line="240" w:lineRule="exact"/>
              <w:ind w:firstLine="180" w:firstLineChars="100"/>
              <w:rPr>
                <w:rFonts w:hint="eastAsia" w:ascii="仿宋" w:hAnsi="仿宋" w:eastAsia="仿宋" w:cs="仿宋"/>
                <w:b/>
                <w:bCs/>
                <w:sz w:val="22"/>
                <w:highlight w:val="green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green"/>
                <w:lang w:bidi="ar"/>
              </w:rPr>
              <w:t>□大气微生物总数、□细菌气溶胶、□真菌气溶胶、□花粉过敏原、□其他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pStyle w:val="108"/>
              <w:snapToGrid w:val="0"/>
              <w:spacing w:line="300" w:lineRule="atLeast"/>
              <w:ind w:left="0" w:firstLine="0"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81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1501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magenta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magenta"/>
                <w:lang w:bidi="ar"/>
              </w:rPr>
              <w:t>◎</w:t>
            </w:r>
            <w:bookmarkStart w:id="14" w:name="_GoBack"/>
            <w:bookmarkEnd w:id="14"/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  <w:highlight w:val="magenta"/>
                <w:lang w:bidi="ar"/>
              </w:rPr>
              <w:t>生态修复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magenta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（1）综合指标和无机污染物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yellow"/>
                <w:lang w:bidi="ar"/>
              </w:rPr>
              <w:t>（选此项出现1）-4）选项）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1）理化指标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□水温、□色度、□臭、□浊度、□透明度、□pH、□残渣、□矿化度、□电导率、□氧化还原电位、□酸度、□碱度、□二氧化碳、□其他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 xml:space="preserve">2）无机阴离子 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□硫化物、□氰化物、□硫酸盐、□硼、□游离氯和总氯、□氯化物、□氟化物、□碘化物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3）营养盐及有机污染综合指标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□溶解氧、□化学需氧量、□高锰酸盐指数、□生化需氧量、□总有机碳、□元素磷、□磷、□凯氏氮、□总氮、□硝酸盐氮、□亚硝酸盐氮、□氨氮、□其他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4）金属及其化合物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□银、□铝、□砷、□钡、□铍、□铋、□镉、□钴、□铬、□铜、□汞、□铁、□锰、□镍、□钼、□铅、□锑、□硒、□锌、□钒、□铟和铊、□钍、□铀、□钾和钠、□钙、镁（含总硬度）、□其他</w:t>
            </w:r>
          </w:p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magenta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（2）有机污染物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yellow"/>
                <w:lang w:bidi="ar"/>
              </w:rPr>
              <w:t>（选此项出现5）-7）选项）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5）有机污染类别测定</w:t>
            </w:r>
          </w:p>
          <w:p>
            <w:pPr>
              <w:snapToGrid w:val="0"/>
              <w:spacing w:line="240" w:lineRule="exact"/>
              <w:ind w:left="216" w:leftChars="103" w:firstLine="3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□挥发酚类、□苯氨类、□硝基苯类、□可吸附有机卤素（AOX）、□总有机卤化物（TOX）、□石油类、□有机质、□其他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6）挥发性和半挥发性有机污染物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□挥发性有机物、□半挥发性有机物、□其他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7）特定污染物的测定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□苯系有机物、□挥发性卤代烃、□酚类化合物、□氯苯类化合物、□苯胺类化合物、□硝基苯类化合物、□邻苯二甲酸类、□甲醛、□有机氯农药、□有机磷农药、□阿特拉津、□丙烯腈和丙烯醛、□三滤乙醛、□多环芳烃、□二噁英类、□多氯联苯、□有机锡化物、□阴离子洗涤剂、□其他</w:t>
            </w:r>
          </w:p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magenta"/>
                <w:lang w:bidi="ar"/>
              </w:rPr>
              <w:t>◎（3）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生物监测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□浮游生物、□底栖生物、□动物、□植物、□初级生产力测定、□细菌总数、□总大肠杆菌、□粪大肠杆菌、沙门氏菌、□粪链球菌</w:t>
            </w:r>
          </w:p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magenta"/>
                <w:lang w:bidi="ar"/>
              </w:rPr>
              <w:t>◎（4）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水质自动监测系统</w:t>
            </w:r>
          </w:p>
          <w:p>
            <w:pPr>
              <w:snapToGrid w:val="0"/>
              <w:spacing w:line="240" w:lineRule="exact"/>
              <w:ind w:left="218" w:leftChars="104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□pH（氢离子浓度指数）、□电导率、□溶解氧（DO）、□浊度、□温度、□化学需氧量、□高锰酸盐指数、□总有机碳、□石油类、□氰化物、□砷、□六价铬、□铅、□镉、□氨氮、□总氮、□总磷、□溶解氧、□污水流量、□其他</w:t>
            </w:r>
          </w:p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magenta"/>
                <w:lang w:bidi="ar"/>
              </w:rPr>
              <w:t>◎（5）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底质监测</w:t>
            </w:r>
          </w:p>
          <w:p>
            <w:pPr>
              <w:snapToGrid w:val="0"/>
              <w:spacing w:line="240" w:lineRule="exact"/>
              <w:ind w:firstLine="180" w:firstLineChars="100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□低质扰动、□营养盐释放</w:t>
            </w:r>
          </w:p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highlight w:val="magenta"/>
                <w:lang w:bidi="ar"/>
              </w:rPr>
              <w:t>◎（6）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大气监测</w:t>
            </w:r>
          </w:p>
          <w:p>
            <w:pPr>
              <w:snapToGrid w:val="0"/>
              <w:spacing w:line="240" w:lineRule="exact"/>
              <w:ind w:firstLine="180" w:firstLineChars="100"/>
              <w:rPr>
                <w:rFonts w:hint="eastAsia" w:ascii="仿宋" w:hAnsi="仿宋" w:eastAsia="仿宋" w:cs="仿宋"/>
                <w:b/>
                <w:bCs/>
                <w:sz w:val="22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□</w:t>
            </w:r>
            <w:r>
              <w:rPr>
                <w:rFonts w:ascii="仿宋" w:hAnsi="仿宋" w:eastAsia="仿宋" w:cs="仿宋"/>
                <w:sz w:val="18"/>
                <w:szCs w:val="18"/>
                <w:highlight w:val="magenta"/>
                <w:lang w:bidi="ar"/>
              </w:rPr>
              <w:t>PM2.5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、□</w:t>
            </w:r>
            <w:r>
              <w:rPr>
                <w:rFonts w:ascii="仿宋" w:hAnsi="仿宋" w:eastAsia="仿宋" w:cs="仿宋"/>
                <w:sz w:val="18"/>
                <w:szCs w:val="18"/>
                <w:highlight w:val="magenta"/>
                <w:lang w:bidi="ar"/>
              </w:rPr>
              <w:t>PM</w:t>
            </w:r>
            <w:r>
              <w:rPr>
                <w:rFonts w:ascii="Cambria Math" w:hAnsi="Cambria Math" w:eastAsia="仿宋" w:cs="Cambria Math"/>
                <w:sz w:val="18"/>
                <w:szCs w:val="18"/>
                <w:highlight w:val="magenta"/>
                <w:lang w:bidi="ar"/>
              </w:rPr>
              <w:t>₁₀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、□</w:t>
            </w:r>
            <w:r>
              <w:rPr>
                <w:rFonts w:ascii="仿宋" w:hAnsi="仿宋" w:eastAsia="仿宋" w:cs="仿宋"/>
                <w:sz w:val="18"/>
                <w:szCs w:val="18"/>
                <w:highlight w:val="magenta"/>
                <w:lang w:bidi="ar"/>
              </w:rPr>
              <w:t>SO</w:t>
            </w:r>
            <w:r>
              <w:rPr>
                <w:rFonts w:ascii="Cambria Math" w:hAnsi="Cambria Math" w:eastAsia="仿宋" w:cs="Cambria Math"/>
                <w:sz w:val="18"/>
                <w:szCs w:val="18"/>
                <w:highlight w:val="magenta"/>
                <w:lang w:bidi="ar"/>
              </w:rPr>
              <w:t>₂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、□</w:t>
            </w:r>
            <w:r>
              <w:rPr>
                <w:rFonts w:ascii="仿宋" w:hAnsi="仿宋" w:eastAsia="仿宋" w:cs="仿宋"/>
                <w:sz w:val="18"/>
                <w:szCs w:val="18"/>
                <w:highlight w:val="magenta"/>
                <w:lang w:bidi="ar"/>
              </w:rPr>
              <w:t>NO</w:t>
            </w:r>
            <w:r>
              <w:rPr>
                <w:rFonts w:ascii="Cambria Math" w:hAnsi="Cambria Math" w:eastAsia="仿宋" w:cs="Cambria Math"/>
                <w:sz w:val="18"/>
                <w:szCs w:val="18"/>
                <w:highlight w:val="magenta"/>
                <w:lang w:bidi="ar"/>
              </w:rPr>
              <w:t>₂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、□</w:t>
            </w:r>
            <w:r>
              <w:rPr>
                <w:rFonts w:ascii="仿宋" w:hAnsi="仿宋" w:eastAsia="仿宋" w:cs="仿宋"/>
                <w:sz w:val="18"/>
                <w:szCs w:val="18"/>
                <w:highlight w:val="magenta"/>
                <w:lang w:bidi="ar"/>
              </w:rPr>
              <w:t>CO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、□</w:t>
            </w:r>
            <w:r>
              <w:rPr>
                <w:rFonts w:ascii="仿宋" w:hAnsi="仿宋" w:eastAsia="仿宋" w:cs="仿宋"/>
                <w:sz w:val="18"/>
                <w:szCs w:val="18"/>
                <w:highlight w:val="magenta"/>
                <w:lang w:bidi="ar"/>
              </w:rPr>
              <w:t>O</w:t>
            </w:r>
            <w:r>
              <w:rPr>
                <w:rFonts w:ascii="Cambria Math" w:hAnsi="Cambria Math" w:eastAsia="仿宋" w:cs="Cambria Math"/>
                <w:sz w:val="18"/>
                <w:szCs w:val="18"/>
                <w:highlight w:val="magenta"/>
                <w:lang w:bidi="ar"/>
              </w:rPr>
              <w:t>₃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、□</w:t>
            </w:r>
            <w:r>
              <w:rPr>
                <w:rFonts w:ascii="仿宋" w:hAnsi="仿宋" w:eastAsia="仿宋" w:cs="仿宋"/>
                <w:sz w:val="18"/>
                <w:szCs w:val="18"/>
                <w:highlight w:val="magenta"/>
                <w:lang w:bidi="ar"/>
              </w:rPr>
              <w:t>VOCs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、□</w:t>
            </w:r>
            <w:r>
              <w:rPr>
                <w:rFonts w:ascii="仿宋" w:hAnsi="仿宋" w:eastAsia="仿宋" w:cs="仿宋"/>
                <w:sz w:val="18"/>
                <w:szCs w:val="18"/>
                <w:highlight w:val="magenta"/>
                <w:lang w:bidi="ar"/>
              </w:rPr>
              <w:t>NH</w:t>
            </w:r>
            <w:r>
              <w:rPr>
                <w:rFonts w:ascii="Cambria Math" w:hAnsi="Cambria Math" w:eastAsia="仿宋" w:cs="Cambria Math"/>
                <w:sz w:val="18"/>
                <w:szCs w:val="18"/>
                <w:highlight w:val="magenta"/>
                <w:lang w:bidi="ar"/>
              </w:rPr>
              <w:t>₃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、□</w:t>
            </w:r>
            <w:r>
              <w:rPr>
                <w:rFonts w:ascii="仿宋" w:hAnsi="仿宋" w:eastAsia="仿宋" w:cs="仿宋"/>
                <w:sz w:val="18"/>
                <w:szCs w:val="18"/>
                <w:highlight w:val="magenta"/>
                <w:lang w:bidi="ar"/>
              </w:rPr>
              <w:t>CH</w:t>
            </w:r>
            <w:r>
              <w:rPr>
                <w:rFonts w:ascii="仿宋" w:hAnsi="仿宋" w:eastAsia="仿宋" w:cs="仿宋"/>
                <w:sz w:val="18"/>
                <w:szCs w:val="18"/>
                <w:highlight w:val="magenta"/>
                <w:vertAlign w:val="subscript"/>
                <w:lang w:bidi="ar"/>
              </w:rPr>
              <w:t>4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、□</w:t>
            </w:r>
            <w:r>
              <w:rPr>
                <w:rFonts w:ascii="仿宋" w:hAnsi="仿宋" w:eastAsia="仿宋" w:cs="仿宋"/>
                <w:sz w:val="18"/>
                <w:szCs w:val="18"/>
                <w:highlight w:val="magenta"/>
                <w:lang w:bidi="ar"/>
              </w:rPr>
              <w:t>CO</w:t>
            </w:r>
            <w:r>
              <w:rPr>
                <w:rFonts w:ascii="仿宋" w:hAnsi="仿宋" w:eastAsia="仿宋" w:cs="仿宋"/>
                <w:sz w:val="18"/>
                <w:szCs w:val="18"/>
                <w:highlight w:val="magenta"/>
                <w:vertAlign w:val="subscript"/>
                <w:lang w:bidi="ar"/>
              </w:rPr>
              <w:t>2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magenta"/>
                <w:lang w:bidi="ar"/>
              </w:rPr>
              <w:t>、□负离子、□其他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08"/>
              <w:snapToGrid w:val="0"/>
              <w:spacing w:line="300" w:lineRule="atLeast"/>
              <w:ind w:left="0" w:firstLine="0"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818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1501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b/>
                <w:bCs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b/>
                <w:bCs/>
                <w:sz w:val="18"/>
                <w:szCs w:val="18"/>
              </w:rPr>
              <w:t>其他</w:t>
            </w:r>
            <w:r>
              <w:rPr>
                <w:rFonts w:hint="eastAsia" w:ascii="仿宋" w:hAnsi="仿宋" w:eastAsia="仿宋" w:cs="仿宋"/>
                <w:sz w:val="18"/>
                <w:szCs w:val="18"/>
              </w:rPr>
              <w:t>（可选填）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ind w:left="210" w:leftChars="100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</w:rPr>
              <w:t>（根据情况填写）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08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2319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应用行业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u w:val="single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（1）行业代码</w:t>
            </w:r>
            <w:r>
              <w:rPr>
                <w:rFonts w:hint="eastAsia" w:ascii="仿宋" w:hAnsi="仿宋" w:eastAsia="仿宋" w:cs="仿宋"/>
                <w:sz w:val="18"/>
                <w:szCs w:val="18"/>
                <w:u w:val="single"/>
                <w:lang w:bidi="ar"/>
              </w:rPr>
              <w:t xml:space="preserve">         </w:t>
            </w: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，大类</w:t>
            </w:r>
            <w:r>
              <w:rPr>
                <w:rFonts w:hint="eastAsia" w:ascii="仿宋" w:hAnsi="仿宋" w:eastAsia="仿宋" w:cs="仿宋"/>
                <w:sz w:val="18"/>
                <w:szCs w:val="18"/>
                <w:u w:val="single"/>
                <w:lang w:bidi="ar"/>
              </w:rPr>
              <w:t xml:space="preserve">      </w:t>
            </w: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 xml:space="preserve"> 中类</w:t>
            </w:r>
            <w:r>
              <w:rPr>
                <w:rFonts w:hint="eastAsia" w:ascii="仿宋" w:hAnsi="仿宋" w:eastAsia="仿宋" w:cs="仿宋"/>
                <w:sz w:val="18"/>
                <w:szCs w:val="18"/>
                <w:u w:val="single"/>
                <w:lang w:bidi="ar"/>
              </w:rPr>
              <w:t xml:space="preserve">       </w:t>
            </w: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 xml:space="preserve"> 小类</w:t>
            </w:r>
            <w:r>
              <w:rPr>
                <w:rFonts w:hint="eastAsia" w:ascii="仿宋" w:hAnsi="仿宋" w:eastAsia="仿宋" w:cs="仿宋"/>
                <w:sz w:val="18"/>
                <w:szCs w:val="18"/>
                <w:u w:val="single"/>
                <w:lang w:bidi="ar"/>
              </w:rPr>
              <w:t xml:space="preserve">       </w:t>
            </w:r>
          </w:p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u w:val="single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u w:val="single"/>
                <w:lang w:bidi="ar"/>
              </w:rPr>
              <w:t>（2）（[+]可根据需要增加多个应用行业代码及分类）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>
            <w:pPr>
              <w:pStyle w:val="108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2319" w:type="dxa"/>
            <w:gridSpan w:val="6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成熟度（选填）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□1、已开展中试，运行稳定，达到预期指标  2、□完成中试研究，情况良好，拟开展示范工程  3、□完成示范应用，运行情况待观察  4、□建成2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  <w:lang w:bidi="ar"/>
              </w:rPr>
              <w:t>~</w:t>
            </w: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4项应用案例且运行稳定。  5、□建成5项及以上应用案例且稳定运行。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yellow"/>
                <w:lang w:bidi="ar"/>
              </w:rPr>
              <w:t>（选择第3-5项时，出现第11项）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108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2319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来源（选填）</w:t>
            </w:r>
          </w:p>
        </w:tc>
        <w:tc>
          <w:tcPr>
            <w:tcW w:w="54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 xml:space="preserve">□海外生产 □国内生产 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567" w:type="dxa"/>
            <w:vMerge w:val="restart"/>
            <w:tcBorders>
              <w:top w:val="single" w:color="auto" w:sz="4" w:space="0"/>
            </w:tcBorders>
          </w:tcPr>
          <w:p>
            <w:pPr>
              <w:pStyle w:val="108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1945" w:type="dxa"/>
            <w:gridSpan w:val="4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pStyle w:val="108"/>
              <w:snapToGrid w:val="0"/>
              <w:spacing w:line="300" w:lineRule="atLeast"/>
              <w:ind w:left="0" w:firstLine="0"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案例简介</w:t>
            </w:r>
          </w:p>
          <w:p>
            <w:pPr>
              <w:pStyle w:val="108"/>
              <w:snapToGrid w:val="0"/>
              <w:spacing w:line="300" w:lineRule="atLeast"/>
              <w:ind w:left="0" w:firstLine="0"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（根据提供的稳定运行1年以上案例数量评价技术成熟度）</w:t>
            </w:r>
          </w:p>
        </w:tc>
        <w:tc>
          <w:tcPr>
            <w:tcW w:w="5800" w:type="dxa"/>
            <w:gridSpan w:val="5"/>
            <w:tcBorders>
              <w:top w:val="single" w:color="auto" w:sz="4" w:space="0"/>
            </w:tcBorders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案例1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yellow"/>
                <w:lang w:bidi="ar"/>
              </w:rPr>
              <w:t>（当第9项选择第3-5项时，出现本选项）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" w:hRule="atLeast"/>
          <w:jc w:val="center"/>
        </w:trPr>
        <w:tc>
          <w:tcPr>
            <w:tcW w:w="567" w:type="dxa"/>
            <w:vMerge w:val="continue"/>
          </w:tcPr>
          <w:p>
            <w:pPr>
              <w:widowControl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1945" w:type="dxa"/>
            <w:gridSpan w:val="4"/>
            <w:vMerge w:val="continue"/>
            <w:vAlign w:val="center"/>
          </w:tcPr>
          <w:p>
            <w:pPr>
              <w:widowControl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1740" w:type="dxa"/>
            <w:gridSpan w:val="3"/>
            <w:vAlign w:val="center"/>
          </w:tcPr>
          <w:p>
            <w:pPr>
              <w:widowControl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项目名称</w:t>
            </w:r>
          </w:p>
        </w:tc>
        <w:tc>
          <w:tcPr>
            <w:tcW w:w="4060" w:type="dxa"/>
            <w:gridSpan w:val="2"/>
            <w:vAlign w:val="center"/>
          </w:tcPr>
          <w:p>
            <w:pPr>
              <w:widowControl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（文字）（必填）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567" w:type="dxa"/>
            <w:vMerge w:val="continue"/>
          </w:tcPr>
          <w:p>
            <w:pPr>
              <w:widowControl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1945" w:type="dxa"/>
            <w:gridSpan w:val="4"/>
            <w:vMerge w:val="continue"/>
            <w:vAlign w:val="center"/>
          </w:tcPr>
          <w:p>
            <w:pPr>
              <w:widowControl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1740" w:type="dxa"/>
            <w:gridSpan w:val="3"/>
            <w:vAlign w:val="center"/>
          </w:tcPr>
          <w:p>
            <w:pPr>
              <w:widowControl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业主单位名称</w:t>
            </w:r>
          </w:p>
        </w:tc>
        <w:tc>
          <w:tcPr>
            <w:tcW w:w="4060" w:type="dxa"/>
            <w:gridSpan w:val="2"/>
            <w:vAlign w:val="center"/>
          </w:tcPr>
          <w:p>
            <w:pPr>
              <w:widowControl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（文字）（必填）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67" w:type="dxa"/>
            <w:vMerge w:val="continue"/>
          </w:tcPr>
          <w:p>
            <w:pPr>
              <w:widowControl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1945" w:type="dxa"/>
            <w:gridSpan w:val="4"/>
            <w:vMerge w:val="continue"/>
            <w:vAlign w:val="center"/>
          </w:tcPr>
          <w:p>
            <w:pPr>
              <w:widowControl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1740" w:type="dxa"/>
            <w:gridSpan w:val="3"/>
            <w:vAlign w:val="center"/>
          </w:tcPr>
          <w:p>
            <w:pPr>
              <w:widowControl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联系人及联系方式</w:t>
            </w:r>
          </w:p>
        </w:tc>
        <w:tc>
          <w:tcPr>
            <w:tcW w:w="4060" w:type="dxa"/>
            <w:gridSpan w:val="2"/>
            <w:vAlign w:val="center"/>
          </w:tcPr>
          <w:p>
            <w:pPr>
              <w:widowControl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（文字和数字）（必填）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Merge w:val="restart"/>
          </w:tcPr>
          <w:p>
            <w:pPr>
              <w:pStyle w:val="108"/>
              <w:numPr>
                <w:ilvl w:val="0"/>
                <w:numId w:val="1"/>
              </w:numPr>
              <w:snapToGrid w:val="0"/>
              <w:spacing w:line="300" w:lineRule="atLeast"/>
              <w:ind w:firstLineChars="0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bookmarkStart w:id="11" w:name="_Toc21482"/>
          </w:p>
        </w:tc>
        <w:tc>
          <w:tcPr>
            <w:tcW w:w="2299" w:type="dxa"/>
            <w:gridSpan w:val="5"/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获奖情况（选填）</w:t>
            </w:r>
          </w:p>
        </w:tc>
        <w:tc>
          <w:tcPr>
            <w:tcW w:w="5446" w:type="dxa"/>
            <w:gridSpan w:val="4"/>
            <w:vAlign w:val="center"/>
          </w:tcPr>
          <w:p>
            <w:pPr>
              <w:snapToGrid w:val="0"/>
              <w:spacing w:line="300" w:lineRule="atLeas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是否获得过奖励：</w:t>
            </w: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是</w:t>
            </w:r>
            <w:r>
              <w:rPr>
                <w:rFonts w:hint="eastAsia" w:ascii="仿宋" w:hAnsi="仿宋" w:eastAsia="仿宋" w:cs="仿宋"/>
                <w:sz w:val="18"/>
                <w:szCs w:val="18"/>
                <w:highlight w:val="yellow"/>
                <w:lang w:bidi="ar"/>
              </w:rPr>
              <w:t>（当选择此项时，出现获奖级别选项和获奖等级选型）</w:t>
            </w:r>
            <w:r>
              <w:rPr>
                <w:rFonts w:hint="eastAsia" w:ascii="仿宋" w:hAnsi="仿宋" w:eastAsia="仿宋" w:cs="仿宋"/>
                <w:color w:val="FFFF00"/>
                <w:sz w:val="18"/>
                <w:szCs w:val="18"/>
                <w:lang w:bidi="ar"/>
              </w:rPr>
              <w:t xml:space="preserve"> </w:t>
            </w: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 xml:space="preserve"> </w:t>
            </w: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◎</w:t>
            </w: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否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Merge w:val="continue"/>
          </w:tcPr>
          <w:p>
            <w:pPr>
              <w:widowControl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2299" w:type="dxa"/>
            <w:gridSpan w:val="5"/>
            <w:vAlign w:val="center"/>
          </w:tcPr>
          <w:p>
            <w:pPr>
              <w:widowControl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获奖级别</w:t>
            </w:r>
          </w:p>
        </w:tc>
        <w:tc>
          <w:tcPr>
            <w:tcW w:w="5446" w:type="dxa"/>
            <w:gridSpan w:val="4"/>
            <w:vAlign w:val="center"/>
          </w:tcPr>
          <w:p>
            <w:pPr>
              <w:widowControl/>
              <w:spacing w:line="240" w:lineRule="exact"/>
              <w:ind w:left="819" w:hanging="819" w:hangingChars="455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□国际级 □国家级 □省部级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vMerge w:val="continue"/>
          </w:tcPr>
          <w:p>
            <w:pPr>
              <w:widowControl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</w:p>
        </w:tc>
        <w:tc>
          <w:tcPr>
            <w:tcW w:w="2299" w:type="dxa"/>
            <w:gridSpan w:val="5"/>
            <w:vAlign w:val="center"/>
          </w:tcPr>
          <w:p>
            <w:pPr>
              <w:widowControl/>
              <w:spacing w:line="240" w:lineRule="exact"/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>获奖等级</w:t>
            </w:r>
          </w:p>
        </w:tc>
        <w:tc>
          <w:tcPr>
            <w:tcW w:w="5446" w:type="dxa"/>
            <w:gridSpan w:val="4"/>
            <w:vAlign w:val="center"/>
          </w:tcPr>
          <w:p>
            <w:pPr>
              <w:widowControl/>
              <w:spacing w:line="240" w:lineRule="exact"/>
              <w:ind w:left="819" w:hanging="819" w:hangingChars="455"/>
              <w:rPr>
                <w:rFonts w:hint="eastAsia" w:ascii="仿宋" w:hAnsi="仿宋" w:eastAsia="仿宋" w:cs="仿宋"/>
                <w:sz w:val="18"/>
                <w:szCs w:val="18"/>
                <w:u w:val="single"/>
                <w:lang w:bidi="ar"/>
              </w:rPr>
            </w:pPr>
            <w:r>
              <w:rPr>
                <w:rFonts w:hint="eastAsia" w:ascii="仿宋" w:hAnsi="仿宋" w:eastAsia="仿宋" w:cs="仿宋"/>
                <w:sz w:val="18"/>
                <w:szCs w:val="18"/>
                <w:lang w:bidi="ar"/>
              </w:rPr>
              <w:t xml:space="preserve">□特等奖 □一等奖 □二等奖 □三等奖 □优秀奖 □其他 </w:t>
            </w:r>
          </w:p>
        </w:tc>
      </w:tr>
      <w:bookmarkEnd w:id="5"/>
      <w:bookmarkEnd w:id="6"/>
      <w:bookmarkEnd w:id="7"/>
      <w:bookmarkEnd w:id="11"/>
    </w:tbl>
    <w:p>
      <w:pPr>
        <w:rPr>
          <w:color w:val="000000"/>
          <w:szCs w:val="21"/>
        </w:rPr>
      </w:pPr>
      <w:bookmarkStart w:id="12" w:name="_Toc486517308"/>
      <w:bookmarkStart w:id="13" w:name="_Toc462731466"/>
    </w:p>
    <w:p>
      <w:pPr>
        <w:rPr>
          <w:color w:val="000000"/>
          <w:szCs w:val="21"/>
        </w:rPr>
      </w:pPr>
    </w:p>
    <w:p>
      <w:pPr>
        <w:rPr>
          <w:color w:val="000000"/>
          <w:szCs w:val="21"/>
        </w:rPr>
      </w:pPr>
    </w:p>
    <w:bookmarkEnd w:id="12"/>
    <w:bookmarkEnd w:id="13"/>
    <w:p>
      <w:pPr>
        <w:spacing w:line="400" w:lineRule="exact"/>
        <w:rPr>
          <w:color w:val="000000"/>
        </w:rPr>
      </w:pPr>
    </w:p>
    <w:sectPr>
      <w:headerReference r:id="rId5" w:type="default"/>
      <w:footerReference r:id="rId6" w:type="default"/>
      <w:pgSz w:w="11906" w:h="16838"/>
      <w:pgMar w:top="1440" w:right="1797" w:bottom="1440" w:left="1797" w:header="851" w:footer="992" w:gutter="0"/>
      <w:cols w:space="720" w:num="1"/>
      <w:titlePg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5D3B0B6-9A01-4249-B95B-D73405799D6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panose1 w:val="02010609030101010101"/>
    <w:charset w:val="86"/>
    <w:family w:val="modern"/>
    <w:pitch w:val="default"/>
    <w:sig w:usb0="00000000" w:usb1="00000000" w:usb2="00000000" w:usb3="00000000" w:csb0="00000000" w:csb1="00000000"/>
    <w:embedRegular r:id="rId2" w:fontKey="{CEAB88B8-29FC-40D4-B27A-74C6C3A16AFE}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方正小标宋简体">
    <w:panose1 w:val="03000509000000000000"/>
    <w:charset w:val="86"/>
    <w:family w:val="script"/>
    <w:pitch w:val="default"/>
    <w:sig w:usb0="00000000" w:usb1="00000000" w:usb2="00000000" w:usb3="00000000" w:csb0="00000000" w:csb1="00000000"/>
    <w:embedRegular r:id="rId3" w:fontKey="{7E19BBA0-34A3-4A76-938F-19DFE473DBED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4" w:fontKey="{466B11AF-00AB-45EE-AEA1-C8F6C32B498A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A2DFC31B-AA83-4A00-95FB-2D1BEDCEFB38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6" w:fontKey="{A149DD17-8DCD-4124-A3D2-3F5F42355FF4}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C0CFDF8D-2923-4377-9D70-5368D6DA9AEC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ind w:firstLine="27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18</w:t>
    </w:r>
    <w:r>
      <w:fldChar w:fldCharType="end"/>
    </w:r>
  </w:p>
  <w:p>
    <w:pPr>
      <w:pStyle w:val="21"/>
      <w:ind w:firstLine="27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54</w:t>
    </w:r>
    <w:r>
      <w:rPr>
        <w:lang w:val="zh-CN"/>
      </w:rPr>
      <w:fldChar w:fldCharType="end"/>
    </w:r>
  </w:p>
  <w:p>
    <w:pPr>
      <w:pStyle w:val="2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5B21C5"/>
    <w:multiLevelType w:val="multilevel"/>
    <w:tmpl w:val="7B5B21C5"/>
    <w:lvl w:ilvl="0" w:tentative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  <w:sz w:val="18"/>
        <w:szCs w:val="11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UyNzFlYzYwMjdmNjQ2OTAyNWVhNzhkNzgwNGFjYzYifQ=="/>
  </w:docVars>
  <w:rsids>
    <w:rsidRoot w:val="00B7323D"/>
    <w:rsid w:val="00000503"/>
    <w:rsid w:val="0000098B"/>
    <w:rsid w:val="00000DDB"/>
    <w:rsid w:val="00000F0A"/>
    <w:rsid w:val="0000166C"/>
    <w:rsid w:val="000026CA"/>
    <w:rsid w:val="0000276F"/>
    <w:rsid w:val="00002ECC"/>
    <w:rsid w:val="000036DE"/>
    <w:rsid w:val="0000424C"/>
    <w:rsid w:val="00004E04"/>
    <w:rsid w:val="00004F19"/>
    <w:rsid w:val="000056B8"/>
    <w:rsid w:val="000065EB"/>
    <w:rsid w:val="00011451"/>
    <w:rsid w:val="00011CCA"/>
    <w:rsid w:val="000135DC"/>
    <w:rsid w:val="0001378E"/>
    <w:rsid w:val="00014B7F"/>
    <w:rsid w:val="00014DBE"/>
    <w:rsid w:val="00016A56"/>
    <w:rsid w:val="00016C4C"/>
    <w:rsid w:val="0001775E"/>
    <w:rsid w:val="00017E9C"/>
    <w:rsid w:val="00020E77"/>
    <w:rsid w:val="00021519"/>
    <w:rsid w:val="00021618"/>
    <w:rsid w:val="00021666"/>
    <w:rsid w:val="00021F71"/>
    <w:rsid w:val="00023751"/>
    <w:rsid w:val="0002487E"/>
    <w:rsid w:val="000249E4"/>
    <w:rsid w:val="00024A45"/>
    <w:rsid w:val="00024D55"/>
    <w:rsid w:val="00025497"/>
    <w:rsid w:val="0002577D"/>
    <w:rsid w:val="000260B8"/>
    <w:rsid w:val="0002618D"/>
    <w:rsid w:val="000267B4"/>
    <w:rsid w:val="00027672"/>
    <w:rsid w:val="0003138C"/>
    <w:rsid w:val="00031EFC"/>
    <w:rsid w:val="0003207D"/>
    <w:rsid w:val="00032F7A"/>
    <w:rsid w:val="00034182"/>
    <w:rsid w:val="000341FD"/>
    <w:rsid w:val="0003538D"/>
    <w:rsid w:val="00036029"/>
    <w:rsid w:val="000362BD"/>
    <w:rsid w:val="00036A65"/>
    <w:rsid w:val="00036F68"/>
    <w:rsid w:val="000374C7"/>
    <w:rsid w:val="00040BB4"/>
    <w:rsid w:val="000414EC"/>
    <w:rsid w:val="00041C2C"/>
    <w:rsid w:val="00042711"/>
    <w:rsid w:val="000430DC"/>
    <w:rsid w:val="00043A20"/>
    <w:rsid w:val="000453A7"/>
    <w:rsid w:val="000453B9"/>
    <w:rsid w:val="00045E13"/>
    <w:rsid w:val="00046640"/>
    <w:rsid w:val="000472C4"/>
    <w:rsid w:val="0005032E"/>
    <w:rsid w:val="000503CC"/>
    <w:rsid w:val="00050881"/>
    <w:rsid w:val="000509FC"/>
    <w:rsid w:val="00050B57"/>
    <w:rsid w:val="0005105A"/>
    <w:rsid w:val="000511D8"/>
    <w:rsid w:val="00051264"/>
    <w:rsid w:val="000512A7"/>
    <w:rsid w:val="00051ACC"/>
    <w:rsid w:val="00051FB1"/>
    <w:rsid w:val="00052136"/>
    <w:rsid w:val="00052D58"/>
    <w:rsid w:val="0005320B"/>
    <w:rsid w:val="0005336C"/>
    <w:rsid w:val="00053D99"/>
    <w:rsid w:val="000552E6"/>
    <w:rsid w:val="00055511"/>
    <w:rsid w:val="00056E59"/>
    <w:rsid w:val="00056FD7"/>
    <w:rsid w:val="0005718D"/>
    <w:rsid w:val="00057F8C"/>
    <w:rsid w:val="000600FE"/>
    <w:rsid w:val="00060177"/>
    <w:rsid w:val="000603E9"/>
    <w:rsid w:val="00060BBE"/>
    <w:rsid w:val="00061902"/>
    <w:rsid w:val="00061CE9"/>
    <w:rsid w:val="00062E80"/>
    <w:rsid w:val="00064DC7"/>
    <w:rsid w:val="0006613E"/>
    <w:rsid w:val="000666DD"/>
    <w:rsid w:val="00070347"/>
    <w:rsid w:val="00070DE1"/>
    <w:rsid w:val="000712BE"/>
    <w:rsid w:val="00072671"/>
    <w:rsid w:val="00072D7C"/>
    <w:rsid w:val="00073469"/>
    <w:rsid w:val="00074DAE"/>
    <w:rsid w:val="0007564B"/>
    <w:rsid w:val="00075A05"/>
    <w:rsid w:val="00075CC1"/>
    <w:rsid w:val="00075D20"/>
    <w:rsid w:val="00076817"/>
    <w:rsid w:val="00077AD6"/>
    <w:rsid w:val="00077DFE"/>
    <w:rsid w:val="0008039F"/>
    <w:rsid w:val="00080B86"/>
    <w:rsid w:val="0008119E"/>
    <w:rsid w:val="000812A7"/>
    <w:rsid w:val="00082535"/>
    <w:rsid w:val="0008440B"/>
    <w:rsid w:val="00084AA6"/>
    <w:rsid w:val="000855C1"/>
    <w:rsid w:val="00086899"/>
    <w:rsid w:val="0009021C"/>
    <w:rsid w:val="0009071B"/>
    <w:rsid w:val="00090AD2"/>
    <w:rsid w:val="00091212"/>
    <w:rsid w:val="000912FC"/>
    <w:rsid w:val="000913F6"/>
    <w:rsid w:val="00091DE3"/>
    <w:rsid w:val="00091F9B"/>
    <w:rsid w:val="00092BED"/>
    <w:rsid w:val="00093DE1"/>
    <w:rsid w:val="00095089"/>
    <w:rsid w:val="00095304"/>
    <w:rsid w:val="00095E58"/>
    <w:rsid w:val="00096675"/>
    <w:rsid w:val="00096B08"/>
    <w:rsid w:val="00096D81"/>
    <w:rsid w:val="00097A21"/>
    <w:rsid w:val="000A0C71"/>
    <w:rsid w:val="000A0E08"/>
    <w:rsid w:val="000A1044"/>
    <w:rsid w:val="000A19C5"/>
    <w:rsid w:val="000A1E40"/>
    <w:rsid w:val="000A241E"/>
    <w:rsid w:val="000A253F"/>
    <w:rsid w:val="000A343E"/>
    <w:rsid w:val="000A3E71"/>
    <w:rsid w:val="000A5401"/>
    <w:rsid w:val="000A5AE4"/>
    <w:rsid w:val="000A5ECC"/>
    <w:rsid w:val="000A60EC"/>
    <w:rsid w:val="000A692A"/>
    <w:rsid w:val="000A6B7F"/>
    <w:rsid w:val="000B02DA"/>
    <w:rsid w:val="000B0E3E"/>
    <w:rsid w:val="000B1883"/>
    <w:rsid w:val="000B241B"/>
    <w:rsid w:val="000B258B"/>
    <w:rsid w:val="000B25DA"/>
    <w:rsid w:val="000B30D8"/>
    <w:rsid w:val="000B3CCE"/>
    <w:rsid w:val="000B41C7"/>
    <w:rsid w:val="000B430A"/>
    <w:rsid w:val="000B4C6F"/>
    <w:rsid w:val="000B5494"/>
    <w:rsid w:val="000B5697"/>
    <w:rsid w:val="000B579E"/>
    <w:rsid w:val="000B5D3F"/>
    <w:rsid w:val="000B6BF3"/>
    <w:rsid w:val="000B6CED"/>
    <w:rsid w:val="000B7A73"/>
    <w:rsid w:val="000B7C99"/>
    <w:rsid w:val="000B7F40"/>
    <w:rsid w:val="000C01BC"/>
    <w:rsid w:val="000C0906"/>
    <w:rsid w:val="000C0D60"/>
    <w:rsid w:val="000C15F5"/>
    <w:rsid w:val="000C220E"/>
    <w:rsid w:val="000C2281"/>
    <w:rsid w:val="000C281E"/>
    <w:rsid w:val="000C3C48"/>
    <w:rsid w:val="000C3CDF"/>
    <w:rsid w:val="000C53CC"/>
    <w:rsid w:val="000C5B55"/>
    <w:rsid w:val="000C6017"/>
    <w:rsid w:val="000C6B93"/>
    <w:rsid w:val="000C76C0"/>
    <w:rsid w:val="000C7A2E"/>
    <w:rsid w:val="000C7FBB"/>
    <w:rsid w:val="000D3BC6"/>
    <w:rsid w:val="000D44D8"/>
    <w:rsid w:val="000D4686"/>
    <w:rsid w:val="000D4CC1"/>
    <w:rsid w:val="000D55E3"/>
    <w:rsid w:val="000D73E7"/>
    <w:rsid w:val="000D7A50"/>
    <w:rsid w:val="000D7C30"/>
    <w:rsid w:val="000E1B65"/>
    <w:rsid w:val="000E1BA9"/>
    <w:rsid w:val="000E2104"/>
    <w:rsid w:val="000E23FD"/>
    <w:rsid w:val="000E24AB"/>
    <w:rsid w:val="000E32FA"/>
    <w:rsid w:val="000E36C8"/>
    <w:rsid w:val="000E39F8"/>
    <w:rsid w:val="000E48C8"/>
    <w:rsid w:val="000E5A22"/>
    <w:rsid w:val="000E5DC8"/>
    <w:rsid w:val="000E5FB3"/>
    <w:rsid w:val="000E6063"/>
    <w:rsid w:val="000E62D1"/>
    <w:rsid w:val="000E6DEF"/>
    <w:rsid w:val="000F0181"/>
    <w:rsid w:val="000F26DE"/>
    <w:rsid w:val="000F2C2C"/>
    <w:rsid w:val="000F322E"/>
    <w:rsid w:val="000F43E0"/>
    <w:rsid w:val="000F4769"/>
    <w:rsid w:val="000F4A90"/>
    <w:rsid w:val="000F52F0"/>
    <w:rsid w:val="000F5A0E"/>
    <w:rsid w:val="000F5E49"/>
    <w:rsid w:val="000F623C"/>
    <w:rsid w:val="000F62AE"/>
    <w:rsid w:val="000F651D"/>
    <w:rsid w:val="000F6B20"/>
    <w:rsid w:val="000F6DE5"/>
    <w:rsid w:val="000F74F4"/>
    <w:rsid w:val="000F7CC5"/>
    <w:rsid w:val="001010FB"/>
    <w:rsid w:val="00102CCA"/>
    <w:rsid w:val="00103BC8"/>
    <w:rsid w:val="001058F0"/>
    <w:rsid w:val="00105E00"/>
    <w:rsid w:val="0010615E"/>
    <w:rsid w:val="0010652A"/>
    <w:rsid w:val="0010667A"/>
    <w:rsid w:val="001077CD"/>
    <w:rsid w:val="001116D6"/>
    <w:rsid w:val="0011233D"/>
    <w:rsid w:val="001137C2"/>
    <w:rsid w:val="00113BAE"/>
    <w:rsid w:val="00114616"/>
    <w:rsid w:val="0011490F"/>
    <w:rsid w:val="00114B44"/>
    <w:rsid w:val="00114CE0"/>
    <w:rsid w:val="00114F2E"/>
    <w:rsid w:val="001154E8"/>
    <w:rsid w:val="00115C85"/>
    <w:rsid w:val="001160A3"/>
    <w:rsid w:val="001168AA"/>
    <w:rsid w:val="00117188"/>
    <w:rsid w:val="00117743"/>
    <w:rsid w:val="001204F8"/>
    <w:rsid w:val="00120B6E"/>
    <w:rsid w:val="001218C9"/>
    <w:rsid w:val="00121C22"/>
    <w:rsid w:val="00122308"/>
    <w:rsid w:val="001232A6"/>
    <w:rsid w:val="001242A7"/>
    <w:rsid w:val="001247DB"/>
    <w:rsid w:val="0012487C"/>
    <w:rsid w:val="001248B0"/>
    <w:rsid w:val="0012533A"/>
    <w:rsid w:val="0012575C"/>
    <w:rsid w:val="00126C13"/>
    <w:rsid w:val="001272BB"/>
    <w:rsid w:val="00127EEC"/>
    <w:rsid w:val="00130222"/>
    <w:rsid w:val="00130ACD"/>
    <w:rsid w:val="00130AE7"/>
    <w:rsid w:val="00130B55"/>
    <w:rsid w:val="00131492"/>
    <w:rsid w:val="00131ACB"/>
    <w:rsid w:val="00131CA1"/>
    <w:rsid w:val="00132561"/>
    <w:rsid w:val="00132600"/>
    <w:rsid w:val="00132679"/>
    <w:rsid w:val="00132692"/>
    <w:rsid w:val="001327E6"/>
    <w:rsid w:val="00132B5F"/>
    <w:rsid w:val="00132D1E"/>
    <w:rsid w:val="00133543"/>
    <w:rsid w:val="0013397F"/>
    <w:rsid w:val="00134099"/>
    <w:rsid w:val="00134487"/>
    <w:rsid w:val="00134AA2"/>
    <w:rsid w:val="001350FA"/>
    <w:rsid w:val="00135BA6"/>
    <w:rsid w:val="0013710C"/>
    <w:rsid w:val="001371CF"/>
    <w:rsid w:val="0013775F"/>
    <w:rsid w:val="00140BAC"/>
    <w:rsid w:val="00140EFA"/>
    <w:rsid w:val="001413A6"/>
    <w:rsid w:val="001419AD"/>
    <w:rsid w:val="00141AE9"/>
    <w:rsid w:val="00141C84"/>
    <w:rsid w:val="00141DC8"/>
    <w:rsid w:val="0014229B"/>
    <w:rsid w:val="0014245D"/>
    <w:rsid w:val="001425BB"/>
    <w:rsid w:val="00142C8D"/>
    <w:rsid w:val="0014321F"/>
    <w:rsid w:val="001444C4"/>
    <w:rsid w:val="001446F8"/>
    <w:rsid w:val="0014500E"/>
    <w:rsid w:val="001459C9"/>
    <w:rsid w:val="00145A4A"/>
    <w:rsid w:val="00146235"/>
    <w:rsid w:val="001474F6"/>
    <w:rsid w:val="00147711"/>
    <w:rsid w:val="00147B1A"/>
    <w:rsid w:val="00151B4C"/>
    <w:rsid w:val="00152135"/>
    <w:rsid w:val="0015257E"/>
    <w:rsid w:val="00153AA8"/>
    <w:rsid w:val="00153D5B"/>
    <w:rsid w:val="001549B8"/>
    <w:rsid w:val="001550B2"/>
    <w:rsid w:val="00155318"/>
    <w:rsid w:val="0015593C"/>
    <w:rsid w:val="001570A0"/>
    <w:rsid w:val="001570A8"/>
    <w:rsid w:val="0015748E"/>
    <w:rsid w:val="00157784"/>
    <w:rsid w:val="00157CF2"/>
    <w:rsid w:val="001604D8"/>
    <w:rsid w:val="0016079A"/>
    <w:rsid w:val="0016094D"/>
    <w:rsid w:val="00161D50"/>
    <w:rsid w:val="001627D7"/>
    <w:rsid w:val="00164208"/>
    <w:rsid w:val="00164589"/>
    <w:rsid w:val="00165EF9"/>
    <w:rsid w:val="001665F0"/>
    <w:rsid w:val="00166BC0"/>
    <w:rsid w:val="00170CFD"/>
    <w:rsid w:val="00170E58"/>
    <w:rsid w:val="0017144E"/>
    <w:rsid w:val="00171B72"/>
    <w:rsid w:val="00171BF7"/>
    <w:rsid w:val="00171D97"/>
    <w:rsid w:val="00171FFD"/>
    <w:rsid w:val="00172EE0"/>
    <w:rsid w:val="00172F6F"/>
    <w:rsid w:val="00173230"/>
    <w:rsid w:val="001732F9"/>
    <w:rsid w:val="001739B3"/>
    <w:rsid w:val="00173CE7"/>
    <w:rsid w:val="0017501C"/>
    <w:rsid w:val="00175837"/>
    <w:rsid w:val="00175F01"/>
    <w:rsid w:val="001767B4"/>
    <w:rsid w:val="00176AAD"/>
    <w:rsid w:val="00181525"/>
    <w:rsid w:val="001818CE"/>
    <w:rsid w:val="00181C10"/>
    <w:rsid w:val="00182EBF"/>
    <w:rsid w:val="00183031"/>
    <w:rsid w:val="001849BE"/>
    <w:rsid w:val="00184F1C"/>
    <w:rsid w:val="00185F2F"/>
    <w:rsid w:val="0018629D"/>
    <w:rsid w:val="001862F6"/>
    <w:rsid w:val="0018692D"/>
    <w:rsid w:val="00186CC4"/>
    <w:rsid w:val="001871E5"/>
    <w:rsid w:val="001873F5"/>
    <w:rsid w:val="0019036B"/>
    <w:rsid w:val="00191741"/>
    <w:rsid w:val="00192C99"/>
    <w:rsid w:val="00192DC8"/>
    <w:rsid w:val="00193D6E"/>
    <w:rsid w:val="00194FE0"/>
    <w:rsid w:val="001952D8"/>
    <w:rsid w:val="0019546E"/>
    <w:rsid w:val="001958E1"/>
    <w:rsid w:val="00196AED"/>
    <w:rsid w:val="00197687"/>
    <w:rsid w:val="00197740"/>
    <w:rsid w:val="001978B8"/>
    <w:rsid w:val="001A0C40"/>
    <w:rsid w:val="001A0E56"/>
    <w:rsid w:val="001A10BF"/>
    <w:rsid w:val="001A187E"/>
    <w:rsid w:val="001A2211"/>
    <w:rsid w:val="001A2993"/>
    <w:rsid w:val="001A5DAA"/>
    <w:rsid w:val="001A5FF1"/>
    <w:rsid w:val="001A6B6B"/>
    <w:rsid w:val="001B0876"/>
    <w:rsid w:val="001B0D78"/>
    <w:rsid w:val="001B1533"/>
    <w:rsid w:val="001B1D3E"/>
    <w:rsid w:val="001B2858"/>
    <w:rsid w:val="001B2B6F"/>
    <w:rsid w:val="001B2C5E"/>
    <w:rsid w:val="001B3912"/>
    <w:rsid w:val="001B3B59"/>
    <w:rsid w:val="001B4023"/>
    <w:rsid w:val="001B4689"/>
    <w:rsid w:val="001B4D3A"/>
    <w:rsid w:val="001B4D68"/>
    <w:rsid w:val="001B62AD"/>
    <w:rsid w:val="001B647E"/>
    <w:rsid w:val="001B6633"/>
    <w:rsid w:val="001B6726"/>
    <w:rsid w:val="001B6936"/>
    <w:rsid w:val="001B6B33"/>
    <w:rsid w:val="001B6D7A"/>
    <w:rsid w:val="001B7601"/>
    <w:rsid w:val="001B7A0B"/>
    <w:rsid w:val="001B7FA8"/>
    <w:rsid w:val="001C0E48"/>
    <w:rsid w:val="001C10BC"/>
    <w:rsid w:val="001C1FBB"/>
    <w:rsid w:val="001C231B"/>
    <w:rsid w:val="001C36AB"/>
    <w:rsid w:val="001C392A"/>
    <w:rsid w:val="001C428C"/>
    <w:rsid w:val="001C4338"/>
    <w:rsid w:val="001C4601"/>
    <w:rsid w:val="001C4F3B"/>
    <w:rsid w:val="001C5067"/>
    <w:rsid w:val="001C5C31"/>
    <w:rsid w:val="001C5E26"/>
    <w:rsid w:val="001C627A"/>
    <w:rsid w:val="001C6652"/>
    <w:rsid w:val="001C75C9"/>
    <w:rsid w:val="001C7833"/>
    <w:rsid w:val="001C7AB7"/>
    <w:rsid w:val="001C7BCD"/>
    <w:rsid w:val="001D0A90"/>
    <w:rsid w:val="001D0ED8"/>
    <w:rsid w:val="001D16C0"/>
    <w:rsid w:val="001D1E0A"/>
    <w:rsid w:val="001D427A"/>
    <w:rsid w:val="001D434B"/>
    <w:rsid w:val="001D456B"/>
    <w:rsid w:val="001D485B"/>
    <w:rsid w:val="001D49BD"/>
    <w:rsid w:val="001D4B08"/>
    <w:rsid w:val="001D4DA4"/>
    <w:rsid w:val="001D5359"/>
    <w:rsid w:val="001D5EEA"/>
    <w:rsid w:val="001D5F4B"/>
    <w:rsid w:val="001D605A"/>
    <w:rsid w:val="001D63BB"/>
    <w:rsid w:val="001E006B"/>
    <w:rsid w:val="001E00C2"/>
    <w:rsid w:val="001E1062"/>
    <w:rsid w:val="001E1095"/>
    <w:rsid w:val="001E1726"/>
    <w:rsid w:val="001E22CD"/>
    <w:rsid w:val="001E2D01"/>
    <w:rsid w:val="001E4C56"/>
    <w:rsid w:val="001E51EE"/>
    <w:rsid w:val="001E6340"/>
    <w:rsid w:val="001E703A"/>
    <w:rsid w:val="001E7D13"/>
    <w:rsid w:val="001F0FDA"/>
    <w:rsid w:val="001F1312"/>
    <w:rsid w:val="001F1CD6"/>
    <w:rsid w:val="001F1F11"/>
    <w:rsid w:val="001F2EB0"/>
    <w:rsid w:val="001F3BC1"/>
    <w:rsid w:val="001F44C6"/>
    <w:rsid w:val="001F48A6"/>
    <w:rsid w:val="001F4DC8"/>
    <w:rsid w:val="001F4E35"/>
    <w:rsid w:val="001F6847"/>
    <w:rsid w:val="001F6D30"/>
    <w:rsid w:val="001F6DD6"/>
    <w:rsid w:val="001F7694"/>
    <w:rsid w:val="001F7AA2"/>
    <w:rsid w:val="00200B08"/>
    <w:rsid w:val="00200C15"/>
    <w:rsid w:val="00200CD0"/>
    <w:rsid w:val="0020123F"/>
    <w:rsid w:val="00202192"/>
    <w:rsid w:val="002026AC"/>
    <w:rsid w:val="00203335"/>
    <w:rsid w:val="002038DB"/>
    <w:rsid w:val="00203F5A"/>
    <w:rsid w:val="0020409E"/>
    <w:rsid w:val="00204A28"/>
    <w:rsid w:val="002056B3"/>
    <w:rsid w:val="002058C0"/>
    <w:rsid w:val="002063F9"/>
    <w:rsid w:val="00206BC6"/>
    <w:rsid w:val="0021004F"/>
    <w:rsid w:val="002114C4"/>
    <w:rsid w:val="002128BA"/>
    <w:rsid w:val="00212FEA"/>
    <w:rsid w:val="00213286"/>
    <w:rsid w:val="00213780"/>
    <w:rsid w:val="00214443"/>
    <w:rsid w:val="00214A07"/>
    <w:rsid w:val="0021653E"/>
    <w:rsid w:val="00216CC2"/>
    <w:rsid w:val="00220521"/>
    <w:rsid w:val="00220815"/>
    <w:rsid w:val="00220CD2"/>
    <w:rsid w:val="00220E0B"/>
    <w:rsid w:val="00220F27"/>
    <w:rsid w:val="002213C2"/>
    <w:rsid w:val="00222C9F"/>
    <w:rsid w:val="00223020"/>
    <w:rsid w:val="0022305A"/>
    <w:rsid w:val="002237AB"/>
    <w:rsid w:val="00223C51"/>
    <w:rsid w:val="00224F1E"/>
    <w:rsid w:val="00225ABD"/>
    <w:rsid w:val="00226064"/>
    <w:rsid w:val="00230367"/>
    <w:rsid w:val="00230A59"/>
    <w:rsid w:val="00231B1B"/>
    <w:rsid w:val="00231DA1"/>
    <w:rsid w:val="00231F6D"/>
    <w:rsid w:val="002323F3"/>
    <w:rsid w:val="0023265B"/>
    <w:rsid w:val="002327E9"/>
    <w:rsid w:val="00232869"/>
    <w:rsid w:val="002354E6"/>
    <w:rsid w:val="0023588C"/>
    <w:rsid w:val="00236018"/>
    <w:rsid w:val="0023601C"/>
    <w:rsid w:val="0023620A"/>
    <w:rsid w:val="00236C31"/>
    <w:rsid w:val="002376FC"/>
    <w:rsid w:val="002404D0"/>
    <w:rsid w:val="0024061E"/>
    <w:rsid w:val="0024073B"/>
    <w:rsid w:val="002408E6"/>
    <w:rsid w:val="00240F10"/>
    <w:rsid w:val="00240F9E"/>
    <w:rsid w:val="002417C1"/>
    <w:rsid w:val="00241F19"/>
    <w:rsid w:val="00241F7B"/>
    <w:rsid w:val="002422E8"/>
    <w:rsid w:val="002429CB"/>
    <w:rsid w:val="00243127"/>
    <w:rsid w:val="00243EB8"/>
    <w:rsid w:val="00243F2B"/>
    <w:rsid w:val="00244362"/>
    <w:rsid w:val="002445E8"/>
    <w:rsid w:val="00244998"/>
    <w:rsid w:val="00244FF2"/>
    <w:rsid w:val="0024524C"/>
    <w:rsid w:val="00246102"/>
    <w:rsid w:val="00246342"/>
    <w:rsid w:val="00246DCB"/>
    <w:rsid w:val="0024791F"/>
    <w:rsid w:val="00247A5B"/>
    <w:rsid w:val="002518AB"/>
    <w:rsid w:val="00251E97"/>
    <w:rsid w:val="00251EFF"/>
    <w:rsid w:val="0025225C"/>
    <w:rsid w:val="002524F9"/>
    <w:rsid w:val="002532FF"/>
    <w:rsid w:val="002546A2"/>
    <w:rsid w:val="00254924"/>
    <w:rsid w:val="00255680"/>
    <w:rsid w:val="00255D9E"/>
    <w:rsid w:val="00256954"/>
    <w:rsid w:val="00257CB4"/>
    <w:rsid w:val="0026077F"/>
    <w:rsid w:val="00261610"/>
    <w:rsid w:val="002617DA"/>
    <w:rsid w:val="0026190A"/>
    <w:rsid w:val="00261BD2"/>
    <w:rsid w:val="00262579"/>
    <w:rsid w:val="002633D0"/>
    <w:rsid w:val="0026427A"/>
    <w:rsid w:val="00264686"/>
    <w:rsid w:val="00265C63"/>
    <w:rsid w:val="0027024F"/>
    <w:rsid w:val="00270598"/>
    <w:rsid w:val="002710EA"/>
    <w:rsid w:val="00271523"/>
    <w:rsid w:val="002730A7"/>
    <w:rsid w:val="00273544"/>
    <w:rsid w:val="00273733"/>
    <w:rsid w:val="00273750"/>
    <w:rsid w:val="00273920"/>
    <w:rsid w:val="0027407D"/>
    <w:rsid w:val="0027427E"/>
    <w:rsid w:val="00274646"/>
    <w:rsid w:val="00275C87"/>
    <w:rsid w:val="002764F4"/>
    <w:rsid w:val="0027670E"/>
    <w:rsid w:val="0027745F"/>
    <w:rsid w:val="00277A72"/>
    <w:rsid w:val="00277E75"/>
    <w:rsid w:val="0028030D"/>
    <w:rsid w:val="002807E5"/>
    <w:rsid w:val="00280E80"/>
    <w:rsid w:val="0028139E"/>
    <w:rsid w:val="0028186D"/>
    <w:rsid w:val="00281FE6"/>
    <w:rsid w:val="00282086"/>
    <w:rsid w:val="00282372"/>
    <w:rsid w:val="00284AB3"/>
    <w:rsid w:val="002850D7"/>
    <w:rsid w:val="00286325"/>
    <w:rsid w:val="00287B53"/>
    <w:rsid w:val="00287D4A"/>
    <w:rsid w:val="00287EF9"/>
    <w:rsid w:val="002904B4"/>
    <w:rsid w:val="002907CE"/>
    <w:rsid w:val="00290CF7"/>
    <w:rsid w:val="00291655"/>
    <w:rsid w:val="0029208B"/>
    <w:rsid w:val="00292128"/>
    <w:rsid w:val="00292930"/>
    <w:rsid w:val="00293AC8"/>
    <w:rsid w:val="00296850"/>
    <w:rsid w:val="00296E50"/>
    <w:rsid w:val="00297A50"/>
    <w:rsid w:val="00297E88"/>
    <w:rsid w:val="002A05E7"/>
    <w:rsid w:val="002A083D"/>
    <w:rsid w:val="002A0A19"/>
    <w:rsid w:val="002A0BCE"/>
    <w:rsid w:val="002A18AD"/>
    <w:rsid w:val="002A2CBE"/>
    <w:rsid w:val="002A2D5C"/>
    <w:rsid w:val="002A35E6"/>
    <w:rsid w:val="002A39F3"/>
    <w:rsid w:val="002A3ADC"/>
    <w:rsid w:val="002A3C44"/>
    <w:rsid w:val="002A49E7"/>
    <w:rsid w:val="002A51D1"/>
    <w:rsid w:val="002A5357"/>
    <w:rsid w:val="002A658F"/>
    <w:rsid w:val="002A668C"/>
    <w:rsid w:val="002A66D3"/>
    <w:rsid w:val="002A6B49"/>
    <w:rsid w:val="002A72A2"/>
    <w:rsid w:val="002A7EBE"/>
    <w:rsid w:val="002B1FFA"/>
    <w:rsid w:val="002B22CD"/>
    <w:rsid w:val="002B2630"/>
    <w:rsid w:val="002B2756"/>
    <w:rsid w:val="002B2A6C"/>
    <w:rsid w:val="002B2AD7"/>
    <w:rsid w:val="002B41C6"/>
    <w:rsid w:val="002B4630"/>
    <w:rsid w:val="002B49A4"/>
    <w:rsid w:val="002B49C5"/>
    <w:rsid w:val="002B598A"/>
    <w:rsid w:val="002B5DC9"/>
    <w:rsid w:val="002B61BC"/>
    <w:rsid w:val="002B7E13"/>
    <w:rsid w:val="002C0745"/>
    <w:rsid w:val="002C094A"/>
    <w:rsid w:val="002C1CED"/>
    <w:rsid w:val="002C1D50"/>
    <w:rsid w:val="002C26FA"/>
    <w:rsid w:val="002C2966"/>
    <w:rsid w:val="002C2E4B"/>
    <w:rsid w:val="002C32C9"/>
    <w:rsid w:val="002C3CA0"/>
    <w:rsid w:val="002C3FD6"/>
    <w:rsid w:val="002C4679"/>
    <w:rsid w:val="002C4D77"/>
    <w:rsid w:val="002C5692"/>
    <w:rsid w:val="002C59EC"/>
    <w:rsid w:val="002C59F7"/>
    <w:rsid w:val="002C5D76"/>
    <w:rsid w:val="002C633F"/>
    <w:rsid w:val="002C797C"/>
    <w:rsid w:val="002C7BCE"/>
    <w:rsid w:val="002D0370"/>
    <w:rsid w:val="002D061E"/>
    <w:rsid w:val="002D13D0"/>
    <w:rsid w:val="002D1BD2"/>
    <w:rsid w:val="002D2070"/>
    <w:rsid w:val="002D23E1"/>
    <w:rsid w:val="002D32A4"/>
    <w:rsid w:val="002D39AF"/>
    <w:rsid w:val="002D3DF0"/>
    <w:rsid w:val="002D4709"/>
    <w:rsid w:val="002D55DD"/>
    <w:rsid w:val="002D5829"/>
    <w:rsid w:val="002D5A87"/>
    <w:rsid w:val="002D5F66"/>
    <w:rsid w:val="002D6474"/>
    <w:rsid w:val="002D689F"/>
    <w:rsid w:val="002D68BF"/>
    <w:rsid w:val="002D69F7"/>
    <w:rsid w:val="002D6BE2"/>
    <w:rsid w:val="002D6DB7"/>
    <w:rsid w:val="002D7D88"/>
    <w:rsid w:val="002E04BF"/>
    <w:rsid w:val="002E123C"/>
    <w:rsid w:val="002E28D8"/>
    <w:rsid w:val="002E2F1F"/>
    <w:rsid w:val="002E2F80"/>
    <w:rsid w:val="002E3289"/>
    <w:rsid w:val="002E33FE"/>
    <w:rsid w:val="002E3E2A"/>
    <w:rsid w:val="002E3F9F"/>
    <w:rsid w:val="002E4782"/>
    <w:rsid w:val="002E4D7F"/>
    <w:rsid w:val="002E4DBF"/>
    <w:rsid w:val="002E608E"/>
    <w:rsid w:val="002E65A1"/>
    <w:rsid w:val="002F08F5"/>
    <w:rsid w:val="002F10F1"/>
    <w:rsid w:val="002F194B"/>
    <w:rsid w:val="002F21ED"/>
    <w:rsid w:val="002F2E8E"/>
    <w:rsid w:val="002F3296"/>
    <w:rsid w:val="002F3AAA"/>
    <w:rsid w:val="002F44C0"/>
    <w:rsid w:val="002F4542"/>
    <w:rsid w:val="002F4C76"/>
    <w:rsid w:val="002F4C86"/>
    <w:rsid w:val="002F5AF1"/>
    <w:rsid w:val="002F62B7"/>
    <w:rsid w:val="002F639F"/>
    <w:rsid w:val="002F6F1C"/>
    <w:rsid w:val="002F7138"/>
    <w:rsid w:val="002F7189"/>
    <w:rsid w:val="002F75EC"/>
    <w:rsid w:val="002F7D5D"/>
    <w:rsid w:val="002F7DF2"/>
    <w:rsid w:val="00300BF4"/>
    <w:rsid w:val="003018DE"/>
    <w:rsid w:val="00301DD3"/>
    <w:rsid w:val="00302E3A"/>
    <w:rsid w:val="00302FEA"/>
    <w:rsid w:val="0030320A"/>
    <w:rsid w:val="0030323F"/>
    <w:rsid w:val="0030346E"/>
    <w:rsid w:val="003035DA"/>
    <w:rsid w:val="00304DCB"/>
    <w:rsid w:val="00305453"/>
    <w:rsid w:val="00305912"/>
    <w:rsid w:val="00305EAE"/>
    <w:rsid w:val="003069F8"/>
    <w:rsid w:val="003070DD"/>
    <w:rsid w:val="00307373"/>
    <w:rsid w:val="00307F39"/>
    <w:rsid w:val="00310199"/>
    <w:rsid w:val="003105E8"/>
    <w:rsid w:val="00310885"/>
    <w:rsid w:val="00311122"/>
    <w:rsid w:val="00311D23"/>
    <w:rsid w:val="00311D44"/>
    <w:rsid w:val="0031226A"/>
    <w:rsid w:val="0031268E"/>
    <w:rsid w:val="003129F7"/>
    <w:rsid w:val="00312CE0"/>
    <w:rsid w:val="00313005"/>
    <w:rsid w:val="00313FD9"/>
    <w:rsid w:val="00314223"/>
    <w:rsid w:val="00315145"/>
    <w:rsid w:val="00315A31"/>
    <w:rsid w:val="00315C24"/>
    <w:rsid w:val="00316D71"/>
    <w:rsid w:val="00316EE0"/>
    <w:rsid w:val="00317D25"/>
    <w:rsid w:val="00317F39"/>
    <w:rsid w:val="003207AC"/>
    <w:rsid w:val="00320B20"/>
    <w:rsid w:val="00321005"/>
    <w:rsid w:val="00321336"/>
    <w:rsid w:val="003216A7"/>
    <w:rsid w:val="0032171A"/>
    <w:rsid w:val="00321977"/>
    <w:rsid w:val="00321F29"/>
    <w:rsid w:val="00323030"/>
    <w:rsid w:val="0032333A"/>
    <w:rsid w:val="0032400D"/>
    <w:rsid w:val="0032419B"/>
    <w:rsid w:val="003241AA"/>
    <w:rsid w:val="00324CFE"/>
    <w:rsid w:val="00325429"/>
    <w:rsid w:val="00325996"/>
    <w:rsid w:val="00325AD9"/>
    <w:rsid w:val="00326E9B"/>
    <w:rsid w:val="003270FF"/>
    <w:rsid w:val="003276ED"/>
    <w:rsid w:val="003279F9"/>
    <w:rsid w:val="00327BE7"/>
    <w:rsid w:val="00330174"/>
    <w:rsid w:val="003308C8"/>
    <w:rsid w:val="00330E31"/>
    <w:rsid w:val="003310AC"/>
    <w:rsid w:val="00331528"/>
    <w:rsid w:val="00332834"/>
    <w:rsid w:val="0033416E"/>
    <w:rsid w:val="003347FD"/>
    <w:rsid w:val="00334DB0"/>
    <w:rsid w:val="00334E5F"/>
    <w:rsid w:val="003350D2"/>
    <w:rsid w:val="0033533E"/>
    <w:rsid w:val="00335D12"/>
    <w:rsid w:val="00336987"/>
    <w:rsid w:val="003374B6"/>
    <w:rsid w:val="00337596"/>
    <w:rsid w:val="003408BD"/>
    <w:rsid w:val="00340B92"/>
    <w:rsid w:val="00340F58"/>
    <w:rsid w:val="00340FC6"/>
    <w:rsid w:val="00341678"/>
    <w:rsid w:val="003417F0"/>
    <w:rsid w:val="0034190E"/>
    <w:rsid w:val="003430E8"/>
    <w:rsid w:val="00343A04"/>
    <w:rsid w:val="00344750"/>
    <w:rsid w:val="00345231"/>
    <w:rsid w:val="00345AD8"/>
    <w:rsid w:val="003461B3"/>
    <w:rsid w:val="0034670C"/>
    <w:rsid w:val="00346831"/>
    <w:rsid w:val="00347207"/>
    <w:rsid w:val="00347448"/>
    <w:rsid w:val="00347796"/>
    <w:rsid w:val="0035056C"/>
    <w:rsid w:val="0035168E"/>
    <w:rsid w:val="00351904"/>
    <w:rsid w:val="00351D43"/>
    <w:rsid w:val="0035420C"/>
    <w:rsid w:val="003553A1"/>
    <w:rsid w:val="003554D1"/>
    <w:rsid w:val="003557FC"/>
    <w:rsid w:val="003560D3"/>
    <w:rsid w:val="00356309"/>
    <w:rsid w:val="00356EC5"/>
    <w:rsid w:val="00357CEB"/>
    <w:rsid w:val="00361097"/>
    <w:rsid w:val="00361191"/>
    <w:rsid w:val="00362525"/>
    <w:rsid w:val="00362569"/>
    <w:rsid w:val="0036276D"/>
    <w:rsid w:val="00363777"/>
    <w:rsid w:val="00363AE3"/>
    <w:rsid w:val="00363F59"/>
    <w:rsid w:val="0036461E"/>
    <w:rsid w:val="003649A4"/>
    <w:rsid w:val="00364FB7"/>
    <w:rsid w:val="00365F26"/>
    <w:rsid w:val="003660F0"/>
    <w:rsid w:val="00367626"/>
    <w:rsid w:val="00370128"/>
    <w:rsid w:val="00370B66"/>
    <w:rsid w:val="00370DEB"/>
    <w:rsid w:val="0037109E"/>
    <w:rsid w:val="00371182"/>
    <w:rsid w:val="003717E4"/>
    <w:rsid w:val="0037277F"/>
    <w:rsid w:val="00372A1B"/>
    <w:rsid w:val="003730EC"/>
    <w:rsid w:val="003731CC"/>
    <w:rsid w:val="00373B41"/>
    <w:rsid w:val="00373DE7"/>
    <w:rsid w:val="00374DE4"/>
    <w:rsid w:val="00376370"/>
    <w:rsid w:val="003767CE"/>
    <w:rsid w:val="00377CF6"/>
    <w:rsid w:val="003800E5"/>
    <w:rsid w:val="00380130"/>
    <w:rsid w:val="00380403"/>
    <w:rsid w:val="003830F8"/>
    <w:rsid w:val="00383139"/>
    <w:rsid w:val="00383161"/>
    <w:rsid w:val="00383188"/>
    <w:rsid w:val="00383773"/>
    <w:rsid w:val="00383977"/>
    <w:rsid w:val="00383DC3"/>
    <w:rsid w:val="00383EA5"/>
    <w:rsid w:val="00384772"/>
    <w:rsid w:val="00385483"/>
    <w:rsid w:val="00386175"/>
    <w:rsid w:val="003877BE"/>
    <w:rsid w:val="00390260"/>
    <w:rsid w:val="0039125C"/>
    <w:rsid w:val="00391844"/>
    <w:rsid w:val="00392E4D"/>
    <w:rsid w:val="00393410"/>
    <w:rsid w:val="00395792"/>
    <w:rsid w:val="00396CD7"/>
    <w:rsid w:val="00396DFD"/>
    <w:rsid w:val="00397D94"/>
    <w:rsid w:val="003A007B"/>
    <w:rsid w:val="003A0496"/>
    <w:rsid w:val="003A0852"/>
    <w:rsid w:val="003A1678"/>
    <w:rsid w:val="003A1EB2"/>
    <w:rsid w:val="003A2114"/>
    <w:rsid w:val="003A22A8"/>
    <w:rsid w:val="003A35C4"/>
    <w:rsid w:val="003A3AC3"/>
    <w:rsid w:val="003A3BC3"/>
    <w:rsid w:val="003A3CF4"/>
    <w:rsid w:val="003A4BD3"/>
    <w:rsid w:val="003A4D00"/>
    <w:rsid w:val="003A5414"/>
    <w:rsid w:val="003A5448"/>
    <w:rsid w:val="003A584B"/>
    <w:rsid w:val="003A5BD4"/>
    <w:rsid w:val="003A5C4B"/>
    <w:rsid w:val="003A5D4E"/>
    <w:rsid w:val="003A5EE9"/>
    <w:rsid w:val="003A6240"/>
    <w:rsid w:val="003A64FC"/>
    <w:rsid w:val="003A7483"/>
    <w:rsid w:val="003A76F6"/>
    <w:rsid w:val="003B20CA"/>
    <w:rsid w:val="003B2F2B"/>
    <w:rsid w:val="003B33F2"/>
    <w:rsid w:val="003B435D"/>
    <w:rsid w:val="003B44DC"/>
    <w:rsid w:val="003B4703"/>
    <w:rsid w:val="003B52D2"/>
    <w:rsid w:val="003B5927"/>
    <w:rsid w:val="003B62CB"/>
    <w:rsid w:val="003B70B8"/>
    <w:rsid w:val="003B79CD"/>
    <w:rsid w:val="003B7C98"/>
    <w:rsid w:val="003C00AA"/>
    <w:rsid w:val="003C059E"/>
    <w:rsid w:val="003C1BB7"/>
    <w:rsid w:val="003C25B8"/>
    <w:rsid w:val="003C2CD5"/>
    <w:rsid w:val="003C333A"/>
    <w:rsid w:val="003C3D70"/>
    <w:rsid w:val="003C4895"/>
    <w:rsid w:val="003C4E43"/>
    <w:rsid w:val="003C50FE"/>
    <w:rsid w:val="003C581A"/>
    <w:rsid w:val="003C5823"/>
    <w:rsid w:val="003C5857"/>
    <w:rsid w:val="003C5C3E"/>
    <w:rsid w:val="003C670D"/>
    <w:rsid w:val="003C6891"/>
    <w:rsid w:val="003D0A93"/>
    <w:rsid w:val="003D0D1A"/>
    <w:rsid w:val="003D1440"/>
    <w:rsid w:val="003D1818"/>
    <w:rsid w:val="003D1C5B"/>
    <w:rsid w:val="003D1E57"/>
    <w:rsid w:val="003D1E7A"/>
    <w:rsid w:val="003D2454"/>
    <w:rsid w:val="003D282E"/>
    <w:rsid w:val="003D2F21"/>
    <w:rsid w:val="003D3060"/>
    <w:rsid w:val="003D32D1"/>
    <w:rsid w:val="003D435A"/>
    <w:rsid w:val="003D4C38"/>
    <w:rsid w:val="003D4E74"/>
    <w:rsid w:val="003D57FA"/>
    <w:rsid w:val="003D5B70"/>
    <w:rsid w:val="003D6045"/>
    <w:rsid w:val="003D60DC"/>
    <w:rsid w:val="003D6104"/>
    <w:rsid w:val="003D71D8"/>
    <w:rsid w:val="003D79F7"/>
    <w:rsid w:val="003E0B20"/>
    <w:rsid w:val="003E1560"/>
    <w:rsid w:val="003E2EE4"/>
    <w:rsid w:val="003E35FF"/>
    <w:rsid w:val="003E4529"/>
    <w:rsid w:val="003E46E8"/>
    <w:rsid w:val="003E6A41"/>
    <w:rsid w:val="003E6A4D"/>
    <w:rsid w:val="003E6C4F"/>
    <w:rsid w:val="003E7787"/>
    <w:rsid w:val="003E7F0A"/>
    <w:rsid w:val="003F09DB"/>
    <w:rsid w:val="003F0A77"/>
    <w:rsid w:val="003F0B93"/>
    <w:rsid w:val="003F0EF3"/>
    <w:rsid w:val="003F169A"/>
    <w:rsid w:val="003F328C"/>
    <w:rsid w:val="003F34FC"/>
    <w:rsid w:val="003F42CF"/>
    <w:rsid w:val="003F4753"/>
    <w:rsid w:val="003F4FA3"/>
    <w:rsid w:val="003F60F1"/>
    <w:rsid w:val="003F6213"/>
    <w:rsid w:val="003F63EB"/>
    <w:rsid w:val="003F6A46"/>
    <w:rsid w:val="003F6DD0"/>
    <w:rsid w:val="00400172"/>
    <w:rsid w:val="00400EDE"/>
    <w:rsid w:val="00402423"/>
    <w:rsid w:val="00402479"/>
    <w:rsid w:val="0040293E"/>
    <w:rsid w:val="00402C32"/>
    <w:rsid w:val="00403EF5"/>
    <w:rsid w:val="00404DD0"/>
    <w:rsid w:val="004051E5"/>
    <w:rsid w:val="00405557"/>
    <w:rsid w:val="004063F7"/>
    <w:rsid w:val="00406F5A"/>
    <w:rsid w:val="00407AE3"/>
    <w:rsid w:val="00410D91"/>
    <w:rsid w:val="00410EA4"/>
    <w:rsid w:val="00410FBA"/>
    <w:rsid w:val="0041131F"/>
    <w:rsid w:val="0041198C"/>
    <w:rsid w:val="00411BA1"/>
    <w:rsid w:val="004121A0"/>
    <w:rsid w:val="004134A8"/>
    <w:rsid w:val="00413542"/>
    <w:rsid w:val="0041436D"/>
    <w:rsid w:val="00417813"/>
    <w:rsid w:val="00417BE6"/>
    <w:rsid w:val="00421278"/>
    <w:rsid w:val="00422798"/>
    <w:rsid w:val="00422884"/>
    <w:rsid w:val="004229C1"/>
    <w:rsid w:val="00422FF8"/>
    <w:rsid w:val="004236B6"/>
    <w:rsid w:val="00423D31"/>
    <w:rsid w:val="00423DA8"/>
    <w:rsid w:val="004240C9"/>
    <w:rsid w:val="00424244"/>
    <w:rsid w:val="00424DD9"/>
    <w:rsid w:val="0042588C"/>
    <w:rsid w:val="00425A25"/>
    <w:rsid w:val="00425AE7"/>
    <w:rsid w:val="00425AF9"/>
    <w:rsid w:val="00426306"/>
    <w:rsid w:val="004264FA"/>
    <w:rsid w:val="004267CC"/>
    <w:rsid w:val="00426FE0"/>
    <w:rsid w:val="0042706D"/>
    <w:rsid w:val="00427733"/>
    <w:rsid w:val="00427883"/>
    <w:rsid w:val="00427ABE"/>
    <w:rsid w:val="00427E28"/>
    <w:rsid w:val="00431B06"/>
    <w:rsid w:val="00431F19"/>
    <w:rsid w:val="004329DF"/>
    <w:rsid w:val="0043311D"/>
    <w:rsid w:val="004337D4"/>
    <w:rsid w:val="004338F5"/>
    <w:rsid w:val="004359A6"/>
    <w:rsid w:val="00436476"/>
    <w:rsid w:val="00436775"/>
    <w:rsid w:val="00436B39"/>
    <w:rsid w:val="00436EBC"/>
    <w:rsid w:val="00437C7E"/>
    <w:rsid w:val="00437F83"/>
    <w:rsid w:val="00440088"/>
    <w:rsid w:val="00442EC0"/>
    <w:rsid w:val="00443288"/>
    <w:rsid w:val="00444610"/>
    <w:rsid w:val="00444FC4"/>
    <w:rsid w:val="00445AB1"/>
    <w:rsid w:val="00445F06"/>
    <w:rsid w:val="004465DE"/>
    <w:rsid w:val="00446646"/>
    <w:rsid w:val="00446683"/>
    <w:rsid w:val="00447203"/>
    <w:rsid w:val="004475F4"/>
    <w:rsid w:val="00450326"/>
    <w:rsid w:val="00450C74"/>
    <w:rsid w:val="00450ED5"/>
    <w:rsid w:val="004511E9"/>
    <w:rsid w:val="00452E7F"/>
    <w:rsid w:val="004531F8"/>
    <w:rsid w:val="0045433D"/>
    <w:rsid w:val="00454EE0"/>
    <w:rsid w:val="00455B97"/>
    <w:rsid w:val="004561C2"/>
    <w:rsid w:val="004606B4"/>
    <w:rsid w:val="00461193"/>
    <w:rsid w:val="004627F1"/>
    <w:rsid w:val="00462A9E"/>
    <w:rsid w:val="00462BB7"/>
    <w:rsid w:val="004634AC"/>
    <w:rsid w:val="0046358F"/>
    <w:rsid w:val="00465C00"/>
    <w:rsid w:val="00465DF3"/>
    <w:rsid w:val="004667F4"/>
    <w:rsid w:val="0046704F"/>
    <w:rsid w:val="00467546"/>
    <w:rsid w:val="00467584"/>
    <w:rsid w:val="00467852"/>
    <w:rsid w:val="00467C76"/>
    <w:rsid w:val="00467D57"/>
    <w:rsid w:val="004700AF"/>
    <w:rsid w:val="00470223"/>
    <w:rsid w:val="00470A9B"/>
    <w:rsid w:val="00471574"/>
    <w:rsid w:val="00471FD4"/>
    <w:rsid w:val="004726EF"/>
    <w:rsid w:val="00473189"/>
    <w:rsid w:val="004732DD"/>
    <w:rsid w:val="00473D06"/>
    <w:rsid w:val="004749BD"/>
    <w:rsid w:val="004752E7"/>
    <w:rsid w:val="0047569D"/>
    <w:rsid w:val="00475DFD"/>
    <w:rsid w:val="004760F8"/>
    <w:rsid w:val="00476295"/>
    <w:rsid w:val="004767D7"/>
    <w:rsid w:val="0047685B"/>
    <w:rsid w:val="00477B01"/>
    <w:rsid w:val="00477F63"/>
    <w:rsid w:val="0048039B"/>
    <w:rsid w:val="004807BD"/>
    <w:rsid w:val="00481330"/>
    <w:rsid w:val="00481922"/>
    <w:rsid w:val="00481B24"/>
    <w:rsid w:val="00481EEC"/>
    <w:rsid w:val="00482448"/>
    <w:rsid w:val="0048276E"/>
    <w:rsid w:val="00482BD4"/>
    <w:rsid w:val="0048334A"/>
    <w:rsid w:val="00483FAB"/>
    <w:rsid w:val="00483FC4"/>
    <w:rsid w:val="00486886"/>
    <w:rsid w:val="0048694C"/>
    <w:rsid w:val="004872DF"/>
    <w:rsid w:val="00487E49"/>
    <w:rsid w:val="0049007F"/>
    <w:rsid w:val="004909D8"/>
    <w:rsid w:val="00490AE2"/>
    <w:rsid w:val="004910B4"/>
    <w:rsid w:val="00492A0E"/>
    <w:rsid w:val="004936DD"/>
    <w:rsid w:val="00494043"/>
    <w:rsid w:val="0049448C"/>
    <w:rsid w:val="00495A2A"/>
    <w:rsid w:val="004969E9"/>
    <w:rsid w:val="00496DB0"/>
    <w:rsid w:val="00497C3F"/>
    <w:rsid w:val="004A1388"/>
    <w:rsid w:val="004A3087"/>
    <w:rsid w:val="004A3161"/>
    <w:rsid w:val="004A350D"/>
    <w:rsid w:val="004A3CC2"/>
    <w:rsid w:val="004A6B8B"/>
    <w:rsid w:val="004B058A"/>
    <w:rsid w:val="004B0CEE"/>
    <w:rsid w:val="004B1085"/>
    <w:rsid w:val="004B1C43"/>
    <w:rsid w:val="004B23B0"/>
    <w:rsid w:val="004B2AF6"/>
    <w:rsid w:val="004B2BF6"/>
    <w:rsid w:val="004B2E36"/>
    <w:rsid w:val="004B3770"/>
    <w:rsid w:val="004B420D"/>
    <w:rsid w:val="004B4F2E"/>
    <w:rsid w:val="004B5CD1"/>
    <w:rsid w:val="004B63DF"/>
    <w:rsid w:val="004B67E8"/>
    <w:rsid w:val="004C0838"/>
    <w:rsid w:val="004C0E74"/>
    <w:rsid w:val="004C0ED7"/>
    <w:rsid w:val="004C0FB3"/>
    <w:rsid w:val="004C1758"/>
    <w:rsid w:val="004C1794"/>
    <w:rsid w:val="004C1A6C"/>
    <w:rsid w:val="004C2B6B"/>
    <w:rsid w:val="004C2C4F"/>
    <w:rsid w:val="004C2C6D"/>
    <w:rsid w:val="004C35AD"/>
    <w:rsid w:val="004C4D80"/>
    <w:rsid w:val="004C592E"/>
    <w:rsid w:val="004C5FC0"/>
    <w:rsid w:val="004C73EA"/>
    <w:rsid w:val="004C761C"/>
    <w:rsid w:val="004C79EA"/>
    <w:rsid w:val="004D00E9"/>
    <w:rsid w:val="004D0593"/>
    <w:rsid w:val="004D05B4"/>
    <w:rsid w:val="004D05C7"/>
    <w:rsid w:val="004D17FB"/>
    <w:rsid w:val="004D2164"/>
    <w:rsid w:val="004D37AB"/>
    <w:rsid w:val="004D4174"/>
    <w:rsid w:val="004D5020"/>
    <w:rsid w:val="004D56FE"/>
    <w:rsid w:val="004D5A2E"/>
    <w:rsid w:val="004D64C3"/>
    <w:rsid w:val="004D68E9"/>
    <w:rsid w:val="004D721C"/>
    <w:rsid w:val="004D78E5"/>
    <w:rsid w:val="004D7AE4"/>
    <w:rsid w:val="004D7C35"/>
    <w:rsid w:val="004E109B"/>
    <w:rsid w:val="004E12B9"/>
    <w:rsid w:val="004E1BB8"/>
    <w:rsid w:val="004E1BD9"/>
    <w:rsid w:val="004E1D87"/>
    <w:rsid w:val="004E245F"/>
    <w:rsid w:val="004E3050"/>
    <w:rsid w:val="004E39B4"/>
    <w:rsid w:val="004E3A36"/>
    <w:rsid w:val="004E3B85"/>
    <w:rsid w:val="004E431F"/>
    <w:rsid w:val="004E438C"/>
    <w:rsid w:val="004E523A"/>
    <w:rsid w:val="004E53F4"/>
    <w:rsid w:val="004E5C1C"/>
    <w:rsid w:val="004E5F7F"/>
    <w:rsid w:val="004E7AF0"/>
    <w:rsid w:val="004E7C91"/>
    <w:rsid w:val="004F02D6"/>
    <w:rsid w:val="004F0D02"/>
    <w:rsid w:val="004F197A"/>
    <w:rsid w:val="004F1B0A"/>
    <w:rsid w:val="004F1DBC"/>
    <w:rsid w:val="004F2933"/>
    <w:rsid w:val="004F3657"/>
    <w:rsid w:val="004F38A6"/>
    <w:rsid w:val="004F3BB9"/>
    <w:rsid w:val="004F3EC6"/>
    <w:rsid w:val="004F50A2"/>
    <w:rsid w:val="004F68EF"/>
    <w:rsid w:val="004F7409"/>
    <w:rsid w:val="00500010"/>
    <w:rsid w:val="005000C1"/>
    <w:rsid w:val="00500297"/>
    <w:rsid w:val="005002C8"/>
    <w:rsid w:val="0050037D"/>
    <w:rsid w:val="00500387"/>
    <w:rsid w:val="005017A1"/>
    <w:rsid w:val="00502330"/>
    <w:rsid w:val="0050323A"/>
    <w:rsid w:val="00503BD6"/>
    <w:rsid w:val="0050439A"/>
    <w:rsid w:val="005047B8"/>
    <w:rsid w:val="00504B2B"/>
    <w:rsid w:val="00504EF9"/>
    <w:rsid w:val="00505039"/>
    <w:rsid w:val="005059DD"/>
    <w:rsid w:val="005061F2"/>
    <w:rsid w:val="00506B80"/>
    <w:rsid w:val="00506CE9"/>
    <w:rsid w:val="00507B1F"/>
    <w:rsid w:val="0051164B"/>
    <w:rsid w:val="00511798"/>
    <w:rsid w:val="00511962"/>
    <w:rsid w:val="00511D86"/>
    <w:rsid w:val="00512040"/>
    <w:rsid w:val="00512183"/>
    <w:rsid w:val="00512274"/>
    <w:rsid w:val="00512799"/>
    <w:rsid w:val="00512E0C"/>
    <w:rsid w:val="0051304A"/>
    <w:rsid w:val="00513953"/>
    <w:rsid w:val="00515547"/>
    <w:rsid w:val="005160E2"/>
    <w:rsid w:val="00516147"/>
    <w:rsid w:val="00516C68"/>
    <w:rsid w:val="00517935"/>
    <w:rsid w:val="00521049"/>
    <w:rsid w:val="00521C72"/>
    <w:rsid w:val="00521E58"/>
    <w:rsid w:val="0052244B"/>
    <w:rsid w:val="00522EFE"/>
    <w:rsid w:val="00523600"/>
    <w:rsid w:val="00523C57"/>
    <w:rsid w:val="0052408C"/>
    <w:rsid w:val="00524A2B"/>
    <w:rsid w:val="00524B9D"/>
    <w:rsid w:val="00527540"/>
    <w:rsid w:val="00527936"/>
    <w:rsid w:val="005311B4"/>
    <w:rsid w:val="005329EE"/>
    <w:rsid w:val="00532DCA"/>
    <w:rsid w:val="00533E7F"/>
    <w:rsid w:val="00534107"/>
    <w:rsid w:val="00534E9B"/>
    <w:rsid w:val="00535437"/>
    <w:rsid w:val="005358F4"/>
    <w:rsid w:val="005377A9"/>
    <w:rsid w:val="005378F2"/>
    <w:rsid w:val="00537E24"/>
    <w:rsid w:val="005402BE"/>
    <w:rsid w:val="00540812"/>
    <w:rsid w:val="005409BC"/>
    <w:rsid w:val="00540A95"/>
    <w:rsid w:val="00541C33"/>
    <w:rsid w:val="00542241"/>
    <w:rsid w:val="0054227F"/>
    <w:rsid w:val="005429B4"/>
    <w:rsid w:val="00542E2A"/>
    <w:rsid w:val="00542F49"/>
    <w:rsid w:val="00543428"/>
    <w:rsid w:val="005434A6"/>
    <w:rsid w:val="0054361D"/>
    <w:rsid w:val="005439A5"/>
    <w:rsid w:val="00543A76"/>
    <w:rsid w:val="005450AD"/>
    <w:rsid w:val="005455B2"/>
    <w:rsid w:val="005457F5"/>
    <w:rsid w:val="00545A46"/>
    <w:rsid w:val="00546AE8"/>
    <w:rsid w:val="00546CAB"/>
    <w:rsid w:val="00546D77"/>
    <w:rsid w:val="00546E65"/>
    <w:rsid w:val="00546F0F"/>
    <w:rsid w:val="005470AC"/>
    <w:rsid w:val="005471BD"/>
    <w:rsid w:val="005510B3"/>
    <w:rsid w:val="00552484"/>
    <w:rsid w:val="00552B4C"/>
    <w:rsid w:val="005549B6"/>
    <w:rsid w:val="00554A9F"/>
    <w:rsid w:val="00556AF7"/>
    <w:rsid w:val="0056084C"/>
    <w:rsid w:val="0056085E"/>
    <w:rsid w:val="00560CFD"/>
    <w:rsid w:val="00562950"/>
    <w:rsid w:val="005630B4"/>
    <w:rsid w:val="00563191"/>
    <w:rsid w:val="005636C4"/>
    <w:rsid w:val="00563A68"/>
    <w:rsid w:val="00563E7D"/>
    <w:rsid w:val="00565241"/>
    <w:rsid w:val="00565315"/>
    <w:rsid w:val="00566A6F"/>
    <w:rsid w:val="005675B1"/>
    <w:rsid w:val="00567B3E"/>
    <w:rsid w:val="00567E24"/>
    <w:rsid w:val="00570DA6"/>
    <w:rsid w:val="005716A1"/>
    <w:rsid w:val="00571CBD"/>
    <w:rsid w:val="0057251C"/>
    <w:rsid w:val="00572AF8"/>
    <w:rsid w:val="005733E8"/>
    <w:rsid w:val="00573C89"/>
    <w:rsid w:val="00573FB8"/>
    <w:rsid w:val="0057424C"/>
    <w:rsid w:val="00574651"/>
    <w:rsid w:val="00574717"/>
    <w:rsid w:val="00574F6D"/>
    <w:rsid w:val="00576201"/>
    <w:rsid w:val="00576217"/>
    <w:rsid w:val="005778A5"/>
    <w:rsid w:val="0057791F"/>
    <w:rsid w:val="00577ED9"/>
    <w:rsid w:val="005800C7"/>
    <w:rsid w:val="00580F51"/>
    <w:rsid w:val="0058125E"/>
    <w:rsid w:val="00581734"/>
    <w:rsid w:val="0058229E"/>
    <w:rsid w:val="00582A98"/>
    <w:rsid w:val="00582C3E"/>
    <w:rsid w:val="00583217"/>
    <w:rsid w:val="00583F21"/>
    <w:rsid w:val="00584305"/>
    <w:rsid w:val="00584AEB"/>
    <w:rsid w:val="00584CAF"/>
    <w:rsid w:val="00585D2B"/>
    <w:rsid w:val="005862BB"/>
    <w:rsid w:val="005879FD"/>
    <w:rsid w:val="00587BFC"/>
    <w:rsid w:val="00587E57"/>
    <w:rsid w:val="0059158C"/>
    <w:rsid w:val="005929E5"/>
    <w:rsid w:val="00592EA3"/>
    <w:rsid w:val="00593209"/>
    <w:rsid w:val="00593916"/>
    <w:rsid w:val="0059417D"/>
    <w:rsid w:val="005942CF"/>
    <w:rsid w:val="00594BA7"/>
    <w:rsid w:val="005950E4"/>
    <w:rsid w:val="00595129"/>
    <w:rsid w:val="00595333"/>
    <w:rsid w:val="005969AC"/>
    <w:rsid w:val="00596BD4"/>
    <w:rsid w:val="00597376"/>
    <w:rsid w:val="0059738C"/>
    <w:rsid w:val="0059763C"/>
    <w:rsid w:val="005A0929"/>
    <w:rsid w:val="005A1B56"/>
    <w:rsid w:val="005A1D32"/>
    <w:rsid w:val="005A1DFF"/>
    <w:rsid w:val="005A2E3B"/>
    <w:rsid w:val="005A40D2"/>
    <w:rsid w:val="005A4380"/>
    <w:rsid w:val="005A4409"/>
    <w:rsid w:val="005A45D5"/>
    <w:rsid w:val="005A4CF7"/>
    <w:rsid w:val="005A572B"/>
    <w:rsid w:val="005A62B9"/>
    <w:rsid w:val="005A6864"/>
    <w:rsid w:val="005A7236"/>
    <w:rsid w:val="005A768C"/>
    <w:rsid w:val="005A77AA"/>
    <w:rsid w:val="005A7F74"/>
    <w:rsid w:val="005B0459"/>
    <w:rsid w:val="005B0519"/>
    <w:rsid w:val="005B09C5"/>
    <w:rsid w:val="005B0C64"/>
    <w:rsid w:val="005B158A"/>
    <w:rsid w:val="005B1DF7"/>
    <w:rsid w:val="005B2CF2"/>
    <w:rsid w:val="005B2F22"/>
    <w:rsid w:val="005B31F2"/>
    <w:rsid w:val="005B3663"/>
    <w:rsid w:val="005B3AE3"/>
    <w:rsid w:val="005B4BE8"/>
    <w:rsid w:val="005B50D1"/>
    <w:rsid w:val="005B5E3A"/>
    <w:rsid w:val="005B6241"/>
    <w:rsid w:val="005B79E6"/>
    <w:rsid w:val="005B7DBB"/>
    <w:rsid w:val="005C0D6A"/>
    <w:rsid w:val="005C0DAF"/>
    <w:rsid w:val="005C1468"/>
    <w:rsid w:val="005C2A46"/>
    <w:rsid w:val="005C3024"/>
    <w:rsid w:val="005C34A6"/>
    <w:rsid w:val="005C34F9"/>
    <w:rsid w:val="005C4899"/>
    <w:rsid w:val="005C4964"/>
    <w:rsid w:val="005C4BDD"/>
    <w:rsid w:val="005C4F40"/>
    <w:rsid w:val="005C5036"/>
    <w:rsid w:val="005C5443"/>
    <w:rsid w:val="005C555F"/>
    <w:rsid w:val="005C5D13"/>
    <w:rsid w:val="005C6426"/>
    <w:rsid w:val="005C6CB6"/>
    <w:rsid w:val="005C72DF"/>
    <w:rsid w:val="005C77D7"/>
    <w:rsid w:val="005D206B"/>
    <w:rsid w:val="005D2602"/>
    <w:rsid w:val="005D2809"/>
    <w:rsid w:val="005D28F0"/>
    <w:rsid w:val="005D2919"/>
    <w:rsid w:val="005D30FF"/>
    <w:rsid w:val="005D340F"/>
    <w:rsid w:val="005D3A6C"/>
    <w:rsid w:val="005D3EF1"/>
    <w:rsid w:val="005D4219"/>
    <w:rsid w:val="005D4A40"/>
    <w:rsid w:val="005D4DBE"/>
    <w:rsid w:val="005D5BED"/>
    <w:rsid w:val="005D5D2B"/>
    <w:rsid w:val="005D674D"/>
    <w:rsid w:val="005D67FE"/>
    <w:rsid w:val="005D6D74"/>
    <w:rsid w:val="005D6FD1"/>
    <w:rsid w:val="005D72EF"/>
    <w:rsid w:val="005D7501"/>
    <w:rsid w:val="005D75C3"/>
    <w:rsid w:val="005D78AB"/>
    <w:rsid w:val="005D793E"/>
    <w:rsid w:val="005D7D83"/>
    <w:rsid w:val="005E081A"/>
    <w:rsid w:val="005E11EA"/>
    <w:rsid w:val="005E14C1"/>
    <w:rsid w:val="005E1F91"/>
    <w:rsid w:val="005E24F0"/>
    <w:rsid w:val="005E393E"/>
    <w:rsid w:val="005E4A9A"/>
    <w:rsid w:val="005E5377"/>
    <w:rsid w:val="005E59CD"/>
    <w:rsid w:val="005E67E5"/>
    <w:rsid w:val="005E7661"/>
    <w:rsid w:val="005E76F5"/>
    <w:rsid w:val="005E7B2F"/>
    <w:rsid w:val="005F11DE"/>
    <w:rsid w:val="005F131D"/>
    <w:rsid w:val="005F161D"/>
    <w:rsid w:val="005F1822"/>
    <w:rsid w:val="005F21AC"/>
    <w:rsid w:val="005F2762"/>
    <w:rsid w:val="005F345C"/>
    <w:rsid w:val="005F397C"/>
    <w:rsid w:val="005F3ACF"/>
    <w:rsid w:val="005F4371"/>
    <w:rsid w:val="005F532B"/>
    <w:rsid w:val="005F568E"/>
    <w:rsid w:val="005F582F"/>
    <w:rsid w:val="005F58AA"/>
    <w:rsid w:val="005F5922"/>
    <w:rsid w:val="005F597D"/>
    <w:rsid w:val="006011B7"/>
    <w:rsid w:val="00601721"/>
    <w:rsid w:val="00602E1D"/>
    <w:rsid w:val="006031D2"/>
    <w:rsid w:val="006034CE"/>
    <w:rsid w:val="00603744"/>
    <w:rsid w:val="00605129"/>
    <w:rsid w:val="006062ED"/>
    <w:rsid w:val="00606CC9"/>
    <w:rsid w:val="00607123"/>
    <w:rsid w:val="0060766D"/>
    <w:rsid w:val="0061074C"/>
    <w:rsid w:val="006111B3"/>
    <w:rsid w:val="0061210A"/>
    <w:rsid w:val="0061254A"/>
    <w:rsid w:val="00612692"/>
    <w:rsid w:val="00613750"/>
    <w:rsid w:val="00615FCA"/>
    <w:rsid w:val="0061603B"/>
    <w:rsid w:val="006168C8"/>
    <w:rsid w:val="00616F61"/>
    <w:rsid w:val="00620BCC"/>
    <w:rsid w:val="006221EF"/>
    <w:rsid w:val="006221F8"/>
    <w:rsid w:val="0062221A"/>
    <w:rsid w:val="0062228E"/>
    <w:rsid w:val="006224FC"/>
    <w:rsid w:val="00624E30"/>
    <w:rsid w:val="006256E1"/>
    <w:rsid w:val="006323F3"/>
    <w:rsid w:val="006328FC"/>
    <w:rsid w:val="0063324B"/>
    <w:rsid w:val="00633AC3"/>
    <w:rsid w:val="00634180"/>
    <w:rsid w:val="006342D0"/>
    <w:rsid w:val="006347BA"/>
    <w:rsid w:val="00634AF5"/>
    <w:rsid w:val="00635813"/>
    <w:rsid w:val="0063662A"/>
    <w:rsid w:val="00636D36"/>
    <w:rsid w:val="00636DBE"/>
    <w:rsid w:val="00636F76"/>
    <w:rsid w:val="0063716F"/>
    <w:rsid w:val="00640023"/>
    <w:rsid w:val="006402A5"/>
    <w:rsid w:val="00640C89"/>
    <w:rsid w:val="006423D3"/>
    <w:rsid w:val="006424FE"/>
    <w:rsid w:val="00642FB4"/>
    <w:rsid w:val="0064302A"/>
    <w:rsid w:val="00643419"/>
    <w:rsid w:val="00643B69"/>
    <w:rsid w:val="00646732"/>
    <w:rsid w:val="006504AA"/>
    <w:rsid w:val="00650667"/>
    <w:rsid w:val="00650D9F"/>
    <w:rsid w:val="0065113C"/>
    <w:rsid w:val="00651CD8"/>
    <w:rsid w:val="0065211F"/>
    <w:rsid w:val="00652F97"/>
    <w:rsid w:val="006535DB"/>
    <w:rsid w:val="00653FBA"/>
    <w:rsid w:val="0065406F"/>
    <w:rsid w:val="0065487A"/>
    <w:rsid w:val="00654A1A"/>
    <w:rsid w:val="00654F06"/>
    <w:rsid w:val="00655058"/>
    <w:rsid w:val="006550C8"/>
    <w:rsid w:val="0065587E"/>
    <w:rsid w:val="00657797"/>
    <w:rsid w:val="00657E97"/>
    <w:rsid w:val="0066085E"/>
    <w:rsid w:val="00661262"/>
    <w:rsid w:val="00662D52"/>
    <w:rsid w:val="006637B0"/>
    <w:rsid w:val="00663BA8"/>
    <w:rsid w:val="00663D39"/>
    <w:rsid w:val="006646E4"/>
    <w:rsid w:val="00664B40"/>
    <w:rsid w:val="006677FF"/>
    <w:rsid w:val="00670561"/>
    <w:rsid w:val="00670721"/>
    <w:rsid w:val="00671565"/>
    <w:rsid w:val="0067198C"/>
    <w:rsid w:val="00671DEF"/>
    <w:rsid w:val="006729D5"/>
    <w:rsid w:val="00672C24"/>
    <w:rsid w:val="00672E57"/>
    <w:rsid w:val="006730DA"/>
    <w:rsid w:val="0067389D"/>
    <w:rsid w:val="00674B33"/>
    <w:rsid w:val="00674C57"/>
    <w:rsid w:val="00675257"/>
    <w:rsid w:val="00675322"/>
    <w:rsid w:val="00675D89"/>
    <w:rsid w:val="00675F3D"/>
    <w:rsid w:val="00676209"/>
    <w:rsid w:val="00677850"/>
    <w:rsid w:val="0067787D"/>
    <w:rsid w:val="00677D86"/>
    <w:rsid w:val="006820E9"/>
    <w:rsid w:val="00682933"/>
    <w:rsid w:val="00682ADB"/>
    <w:rsid w:val="006839AF"/>
    <w:rsid w:val="00683B6E"/>
    <w:rsid w:val="00683FE4"/>
    <w:rsid w:val="00684662"/>
    <w:rsid w:val="00684E87"/>
    <w:rsid w:val="00684FCC"/>
    <w:rsid w:val="0068505E"/>
    <w:rsid w:val="00687CD5"/>
    <w:rsid w:val="0069166B"/>
    <w:rsid w:val="00691892"/>
    <w:rsid w:val="006933D0"/>
    <w:rsid w:val="006954B5"/>
    <w:rsid w:val="00695BD4"/>
    <w:rsid w:val="006967D3"/>
    <w:rsid w:val="006970A5"/>
    <w:rsid w:val="00697424"/>
    <w:rsid w:val="0069751B"/>
    <w:rsid w:val="00697830"/>
    <w:rsid w:val="00697B7B"/>
    <w:rsid w:val="006A09A8"/>
    <w:rsid w:val="006A0E56"/>
    <w:rsid w:val="006A1688"/>
    <w:rsid w:val="006A18DB"/>
    <w:rsid w:val="006A1B32"/>
    <w:rsid w:val="006A225C"/>
    <w:rsid w:val="006A2463"/>
    <w:rsid w:val="006A381A"/>
    <w:rsid w:val="006A3AAA"/>
    <w:rsid w:val="006A3CCF"/>
    <w:rsid w:val="006A4903"/>
    <w:rsid w:val="006A56E0"/>
    <w:rsid w:val="006A5765"/>
    <w:rsid w:val="006A6DD5"/>
    <w:rsid w:val="006A6E0E"/>
    <w:rsid w:val="006A7352"/>
    <w:rsid w:val="006A7490"/>
    <w:rsid w:val="006A7C7D"/>
    <w:rsid w:val="006B160F"/>
    <w:rsid w:val="006B2378"/>
    <w:rsid w:val="006B2619"/>
    <w:rsid w:val="006B2D15"/>
    <w:rsid w:val="006B2D30"/>
    <w:rsid w:val="006B3336"/>
    <w:rsid w:val="006B36E3"/>
    <w:rsid w:val="006B463F"/>
    <w:rsid w:val="006B67C0"/>
    <w:rsid w:val="006B6851"/>
    <w:rsid w:val="006C056D"/>
    <w:rsid w:val="006C0721"/>
    <w:rsid w:val="006C09CA"/>
    <w:rsid w:val="006C19B8"/>
    <w:rsid w:val="006C238E"/>
    <w:rsid w:val="006C256E"/>
    <w:rsid w:val="006C33BD"/>
    <w:rsid w:val="006C36BE"/>
    <w:rsid w:val="006C397F"/>
    <w:rsid w:val="006C4901"/>
    <w:rsid w:val="006C6291"/>
    <w:rsid w:val="006C674E"/>
    <w:rsid w:val="006C6BCB"/>
    <w:rsid w:val="006C76C8"/>
    <w:rsid w:val="006C7E94"/>
    <w:rsid w:val="006D0711"/>
    <w:rsid w:val="006D1C93"/>
    <w:rsid w:val="006D1D57"/>
    <w:rsid w:val="006D1E80"/>
    <w:rsid w:val="006D29AB"/>
    <w:rsid w:val="006D2C58"/>
    <w:rsid w:val="006D3850"/>
    <w:rsid w:val="006D3BB2"/>
    <w:rsid w:val="006D46C3"/>
    <w:rsid w:val="006D4B69"/>
    <w:rsid w:val="006D4C94"/>
    <w:rsid w:val="006D5058"/>
    <w:rsid w:val="006D533B"/>
    <w:rsid w:val="006D536F"/>
    <w:rsid w:val="006D6DAE"/>
    <w:rsid w:val="006D7929"/>
    <w:rsid w:val="006D7DE3"/>
    <w:rsid w:val="006E112D"/>
    <w:rsid w:val="006E26D0"/>
    <w:rsid w:val="006E5068"/>
    <w:rsid w:val="006E55AE"/>
    <w:rsid w:val="006E7707"/>
    <w:rsid w:val="006E773D"/>
    <w:rsid w:val="006E7A36"/>
    <w:rsid w:val="006F100F"/>
    <w:rsid w:val="006F1805"/>
    <w:rsid w:val="006F1B95"/>
    <w:rsid w:val="006F2839"/>
    <w:rsid w:val="006F2F46"/>
    <w:rsid w:val="006F2F6F"/>
    <w:rsid w:val="006F34C1"/>
    <w:rsid w:val="006F3987"/>
    <w:rsid w:val="006F43D2"/>
    <w:rsid w:val="006F489E"/>
    <w:rsid w:val="006F553E"/>
    <w:rsid w:val="006F5670"/>
    <w:rsid w:val="006F56C4"/>
    <w:rsid w:val="006F5F01"/>
    <w:rsid w:val="006F6245"/>
    <w:rsid w:val="006F6326"/>
    <w:rsid w:val="006F7D3C"/>
    <w:rsid w:val="006F7E6B"/>
    <w:rsid w:val="00700A50"/>
    <w:rsid w:val="00701FAF"/>
    <w:rsid w:val="007020F2"/>
    <w:rsid w:val="00702789"/>
    <w:rsid w:val="007039BD"/>
    <w:rsid w:val="00704066"/>
    <w:rsid w:val="00704522"/>
    <w:rsid w:val="00704B36"/>
    <w:rsid w:val="00705102"/>
    <w:rsid w:val="00705934"/>
    <w:rsid w:val="00705950"/>
    <w:rsid w:val="00705C88"/>
    <w:rsid w:val="007060C4"/>
    <w:rsid w:val="007070A0"/>
    <w:rsid w:val="0070730D"/>
    <w:rsid w:val="0071078D"/>
    <w:rsid w:val="007112FD"/>
    <w:rsid w:val="0071147C"/>
    <w:rsid w:val="007114FD"/>
    <w:rsid w:val="007118D1"/>
    <w:rsid w:val="00712195"/>
    <w:rsid w:val="0071351D"/>
    <w:rsid w:val="00713732"/>
    <w:rsid w:val="007138F7"/>
    <w:rsid w:val="00713BF1"/>
    <w:rsid w:val="0071441A"/>
    <w:rsid w:val="007157D8"/>
    <w:rsid w:val="00715F8E"/>
    <w:rsid w:val="007164F4"/>
    <w:rsid w:val="007169F4"/>
    <w:rsid w:val="00716A91"/>
    <w:rsid w:val="00716F5E"/>
    <w:rsid w:val="00717056"/>
    <w:rsid w:val="007176E7"/>
    <w:rsid w:val="007179D1"/>
    <w:rsid w:val="00720688"/>
    <w:rsid w:val="00720AA9"/>
    <w:rsid w:val="00721A1C"/>
    <w:rsid w:val="0072297B"/>
    <w:rsid w:val="007235A0"/>
    <w:rsid w:val="007235D8"/>
    <w:rsid w:val="00724092"/>
    <w:rsid w:val="007242A3"/>
    <w:rsid w:val="0072536D"/>
    <w:rsid w:val="007254B9"/>
    <w:rsid w:val="007301EB"/>
    <w:rsid w:val="00731D1D"/>
    <w:rsid w:val="0073288F"/>
    <w:rsid w:val="00732CBF"/>
    <w:rsid w:val="00732CF7"/>
    <w:rsid w:val="00733258"/>
    <w:rsid w:val="00733743"/>
    <w:rsid w:val="00733A35"/>
    <w:rsid w:val="00734523"/>
    <w:rsid w:val="0073460C"/>
    <w:rsid w:val="00736AE8"/>
    <w:rsid w:val="007371EF"/>
    <w:rsid w:val="00737232"/>
    <w:rsid w:val="00737BDD"/>
    <w:rsid w:val="007405BA"/>
    <w:rsid w:val="007414AF"/>
    <w:rsid w:val="0074183F"/>
    <w:rsid w:val="0074263C"/>
    <w:rsid w:val="00742F9D"/>
    <w:rsid w:val="00743442"/>
    <w:rsid w:val="0074354B"/>
    <w:rsid w:val="00744254"/>
    <w:rsid w:val="00744423"/>
    <w:rsid w:val="007447FD"/>
    <w:rsid w:val="00744C52"/>
    <w:rsid w:val="00744DAD"/>
    <w:rsid w:val="00745EE7"/>
    <w:rsid w:val="00747841"/>
    <w:rsid w:val="00747D05"/>
    <w:rsid w:val="0075025A"/>
    <w:rsid w:val="007503C7"/>
    <w:rsid w:val="00751914"/>
    <w:rsid w:val="00752D9D"/>
    <w:rsid w:val="00753D7C"/>
    <w:rsid w:val="00755133"/>
    <w:rsid w:val="007555C6"/>
    <w:rsid w:val="00756D21"/>
    <w:rsid w:val="00756E6A"/>
    <w:rsid w:val="00761C4B"/>
    <w:rsid w:val="00762AF5"/>
    <w:rsid w:val="00762F60"/>
    <w:rsid w:val="0076437B"/>
    <w:rsid w:val="00766248"/>
    <w:rsid w:val="007667E7"/>
    <w:rsid w:val="00766D8A"/>
    <w:rsid w:val="00766F71"/>
    <w:rsid w:val="00767161"/>
    <w:rsid w:val="00767301"/>
    <w:rsid w:val="007713B9"/>
    <w:rsid w:val="00771466"/>
    <w:rsid w:val="00771C45"/>
    <w:rsid w:val="00772086"/>
    <w:rsid w:val="00773D79"/>
    <w:rsid w:val="00774421"/>
    <w:rsid w:val="00775DBB"/>
    <w:rsid w:val="00776EE6"/>
    <w:rsid w:val="0077707A"/>
    <w:rsid w:val="00777F94"/>
    <w:rsid w:val="00780352"/>
    <w:rsid w:val="00780B11"/>
    <w:rsid w:val="00780E66"/>
    <w:rsid w:val="007812BA"/>
    <w:rsid w:val="0078204A"/>
    <w:rsid w:val="00782884"/>
    <w:rsid w:val="00783455"/>
    <w:rsid w:val="00784D6C"/>
    <w:rsid w:val="0078511D"/>
    <w:rsid w:val="0078579F"/>
    <w:rsid w:val="00785A7F"/>
    <w:rsid w:val="00785DD9"/>
    <w:rsid w:val="007861D1"/>
    <w:rsid w:val="00786796"/>
    <w:rsid w:val="00786AE0"/>
    <w:rsid w:val="00786BCA"/>
    <w:rsid w:val="00787ADA"/>
    <w:rsid w:val="00791188"/>
    <w:rsid w:val="00791216"/>
    <w:rsid w:val="0079121E"/>
    <w:rsid w:val="0079164A"/>
    <w:rsid w:val="00793386"/>
    <w:rsid w:val="007936BB"/>
    <w:rsid w:val="0079411C"/>
    <w:rsid w:val="0079574B"/>
    <w:rsid w:val="00796CE0"/>
    <w:rsid w:val="00797127"/>
    <w:rsid w:val="00797252"/>
    <w:rsid w:val="007976C7"/>
    <w:rsid w:val="007A02F2"/>
    <w:rsid w:val="007A1190"/>
    <w:rsid w:val="007A1441"/>
    <w:rsid w:val="007A16E9"/>
    <w:rsid w:val="007A21BC"/>
    <w:rsid w:val="007A2716"/>
    <w:rsid w:val="007A2C83"/>
    <w:rsid w:val="007A3587"/>
    <w:rsid w:val="007A3899"/>
    <w:rsid w:val="007A3F35"/>
    <w:rsid w:val="007A40CA"/>
    <w:rsid w:val="007A5189"/>
    <w:rsid w:val="007A5931"/>
    <w:rsid w:val="007A5A07"/>
    <w:rsid w:val="007A5AF5"/>
    <w:rsid w:val="007B2C42"/>
    <w:rsid w:val="007B2FFB"/>
    <w:rsid w:val="007B3BF5"/>
    <w:rsid w:val="007B3D2B"/>
    <w:rsid w:val="007B3F20"/>
    <w:rsid w:val="007B4652"/>
    <w:rsid w:val="007B65F2"/>
    <w:rsid w:val="007B6EDF"/>
    <w:rsid w:val="007B71EC"/>
    <w:rsid w:val="007B7AA7"/>
    <w:rsid w:val="007B7D4B"/>
    <w:rsid w:val="007C0C70"/>
    <w:rsid w:val="007C148F"/>
    <w:rsid w:val="007C179A"/>
    <w:rsid w:val="007C1B14"/>
    <w:rsid w:val="007C2282"/>
    <w:rsid w:val="007C2C84"/>
    <w:rsid w:val="007C3C39"/>
    <w:rsid w:val="007C4EBC"/>
    <w:rsid w:val="007C53D2"/>
    <w:rsid w:val="007C5863"/>
    <w:rsid w:val="007C5947"/>
    <w:rsid w:val="007C6097"/>
    <w:rsid w:val="007D0A4C"/>
    <w:rsid w:val="007D1A39"/>
    <w:rsid w:val="007D27D3"/>
    <w:rsid w:val="007D2DFD"/>
    <w:rsid w:val="007D3720"/>
    <w:rsid w:val="007D487F"/>
    <w:rsid w:val="007D56C5"/>
    <w:rsid w:val="007D6665"/>
    <w:rsid w:val="007D7272"/>
    <w:rsid w:val="007D7690"/>
    <w:rsid w:val="007D7A87"/>
    <w:rsid w:val="007D7C1E"/>
    <w:rsid w:val="007D7CA2"/>
    <w:rsid w:val="007E0C7A"/>
    <w:rsid w:val="007E0F57"/>
    <w:rsid w:val="007E2B92"/>
    <w:rsid w:val="007E3048"/>
    <w:rsid w:val="007E45CA"/>
    <w:rsid w:val="007E45EB"/>
    <w:rsid w:val="007E466A"/>
    <w:rsid w:val="007E47CE"/>
    <w:rsid w:val="007E4C1D"/>
    <w:rsid w:val="007E599A"/>
    <w:rsid w:val="007E5E1E"/>
    <w:rsid w:val="007E73A5"/>
    <w:rsid w:val="007F0B1D"/>
    <w:rsid w:val="007F0D2A"/>
    <w:rsid w:val="007F13BC"/>
    <w:rsid w:val="007F1646"/>
    <w:rsid w:val="007F17F6"/>
    <w:rsid w:val="007F1DFF"/>
    <w:rsid w:val="007F27F6"/>
    <w:rsid w:val="007F30D3"/>
    <w:rsid w:val="007F3E41"/>
    <w:rsid w:val="007F4239"/>
    <w:rsid w:val="007F542A"/>
    <w:rsid w:val="007F60B6"/>
    <w:rsid w:val="007F63CF"/>
    <w:rsid w:val="007F65C7"/>
    <w:rsid w:val="007F6BEE"/>
    <w:rsid w:val="007F722D"/>
    <w:rsid w:val="007F75B3"/>
    <w:rsid w:val="008001AF"/>
    <w:rsid w:val="00800C53"/>
    <w:rsid w:val="00801EB0"/>
    <w:rsid w:val="008025CB"/>
    <w:rsid w:val="00803646"/>
    <w:rsid w:val="00803D46"/>
    <w:rsid w:val="00804002"/>
    <w:rsid w:val="0080432B"/>
    <w:rsid w:val="00804AEC"/>
    <w:rsid w:val="00805975"/>
    <w:rsid w:val="00806673"/>
    <w:rsid w:val="008068C8"/>
    <w:rsid w:val="008069D5"/>
    <w:rsid w:val="00806CE6"/>
    <w:rsid w:val="00806E90"/>
    <w:rsid w:val="008070BD"/>
    <w:rsid w:val="008074CD"/>
    <w:rsid w:val="00811A5F"/>
    <w:rsid w:val="00812726"/>
    <w:rsid w:val="00812DE9"/>
    <w:rsid w:val="00812E5F"/>
    <w:rsid w:val="00812EEB"/>
    <w:rsid w:val="008130E8"/>
    <w:rsid w:val="0081340E"/>
    <w:rsid w:val="008145CD"/>
    <w:rsid w:val="008145EE"/>
    <w:rsid w:val="00815A79"/>
    <w:rsid w:val="008172D9"/>
    <w:rsid w:val="008175B4"/>
    <w:rsid w:val="0081774C"/>
    <w:rsid w:val="00817814"/>
    <w:rsid w:val="0081792C"/>
    <w:rsid w:val="00817BAB"/>
    <w:rsid w:val="00820738"/>
    <w:rsid w:val="00820874"/>
    <w:rsid w:val="00820D89"/>
    <w:rsid w:val="008215EF"/>
    <w:rsid w:val="00821963"/>
    <w:rsid w:val="00821F39"/>
    <w:rsid w:val="00822B3B"/>
    <w:rsid w:val="00822F64"/>
    <w:rsid w:val="00823807"/>
    <w:rsid w:val="00824883"/>
    <w:rsid w:val="00825325"/>
    <w:rsid w:val="008259AE"/>
    <w:rsid w:val="008260C3"/>
    <w:rsid w:val="008264CA"/>
    <w:rsid w:val="0082666B"/>
    <w:rsid w:val="008267BD"/>
    <w:rsid w:val="00827505"/>
    <w:rsid w:val="00830CA9"/>
    <w:rsid w:val="00831003"/>
    <w:rsid w:val="008321CF"/>
    <w:rsid w:val="00835CDA"/>
    <w:rsid w:val="00836AE6"/>
    <w:rsid w:val="008373E0"/>
    <w:rsid w:val="00837F07"/>
    <w:rsid w:val="00837F96"/>
    <w:rsid w:val="008402C7"/>
    <w:rsid w:val="00840510"/>
    <w:rsid w:val="00840A17"/>
    <w:rsid w:val="00841243"/>
    <w:rsid w:val="00842C73"/>
    <w:rsid w:val="00843490"/>
    <w:rsid w:val="0084420B"/>
    <w:rsid w:val="00845849"/>
    <w:rsid w:val="0084629D"/>
    <w:rsid w:val="008475F5"/>
    <w:rsid w:val="00847F27"/>
    <w:rsid w:val="0085028D"/>
    <w:rsid w:val="00850D19"/>
    <w:rsid w:val="0085119C"/>
    <w:rsid w:val="008515F4"/>
    <w:rsid w:val="0085192E"/>
    <w:rsid w:val="00851A29"/>
    <w:rsid w:val="00851D46"/>
    <w:rsid w:val="008548C4"/>
    <w:rsid w:val="00854B97"/>
    <w:rsid w:val="008570EC"/>
    <w:rsid w:val="00857810"/>
    <w:rsid w:val="008600A3"/>
    <w:rsid w:val="008604A3"/>
    <w:rsid w:val="00860564"/>
    <w:rsid w:val="00860640"/>
    <w:rsid w:val="008606E4"/>
    <w:rsid w:val="00860F7E"/>
    <w:rsid w:val="008612E2"/>
    <w:rsid w:val="0086242C"/>
    <w:rsid w:val="00862C04"/>
    <w:rsid w:val="00862C53"/>
    <w:rsid w:val="00863B32"/>
    <w:rsid w:val="00864295"/>
    <w:rsid w:val="0086539C"/>
    <w:rsid w:val="00866387"/>
    <w:rsid w:val="00866D44"/>
    <w:rsid w:val="00867AA2"/>
    <w:rsid w:val="008711B2"/>
    <w:rsid w:val="008718AE"/>
    <w:rsid w:val="00871965"/>
    <w:rsid w:val="008733F6"/>
    <w:rsid w:val="00873A12"/>
    <w:rsid w:val="00874765"/>
    <w:rsid w:val="00874E49"/>
    <w:rsid w:val="008754F6"/>
    <w:rsid w:val="00875C27"/>
    <w:rsid w:val="0087636D"/>
    <w:rsid w:val="008765EA"/>
    <w:rsid w:val="00876693"/>
    <w:rsid w:val="00876837"/>
    <w:rsid w:val="008770DC"/>
    <w:rsid w:val="00877141"/>
    <w:rsid w:val="00877473"/>
    <w:rsid w:val="008779BD"/>
    <w:rsid w:val="008800A6"/>
    <w:rsid w:val="00880834"/>
    <w:rsid w:val="0088172D"/>
    <w:rsid w:val="00881C30"/>
    <w:rsid w:val="0088203D"/>
    <w:rsid w:val="008833A4"/>
    <w:rsid w:val="00883B59"/>
    <w:rsid w:val="00883DCA"/>
    <w:rsid w:val="00885CB3"/>
    <w:rsid w:val="008862D0"/>
    <w:rsid w:val="0088644E"/>
    <w:rsid w:val="00886BA9"/>
    <w:rsid w:val="00886CC0"/>
    <w:rsid w:val="0088727A"/>
    <w:rsid w:val="0089145E"/>
    <w:rsid w:val="00891AD0"/>
    <w:rsid w:val="00892052"/>
    <w:rsid w:val="0089322D"/>
    <w:rsid w:val="00893D02"/>
    <w:rsid w:val="00893DE8"/>
    <w:rsid w:val="00893F7B"/>
    <w:rsid w:val="00894E3A"/>
    <w:rsid w:val="00895A2F"/>
    <w:rsid w:val="00896134"/>
    <w:rsid w:val="008964A8"/>
    <w:rsid w:val="00896A0A"/>
    <w:rsid w:val="00896A6F"/>
    <w:rsid w:val="00896A8A"/>
    <w:rsid w:val="008977A4"/>
    <w:rsid w:val="00897A4D"/>
    <w:rsid w:val="008A1530"/>
    <w:rsid w:val="008A220E"/>
    <w:rsid w:val="008A32E5"/>
    <w:rsid w:val="008A378E"/>
    <w:rsid w:val="008A3AB0"/>
    <w:rsid w:val="008A3DFC"/>
    <w:rsid w:val="008A41DF"/>
    <w:rsid w:val="008A4BCF"/>
    <w:rsid w:val="008A5D59"/>
    <w:rsid w:val="008A5DD4"/>
    <w:rsid w:val="008A5EA6"/>
    <w:rsid w:val="008A607D"/>
    <w:rsid w:val="008A684F"/>
    <w:rsid w:val="008A7902"/>
    <w:rsid w:val="008A7E84"/>
    <w:rsid w:val="008B00E6"/>
    <w:rsid w:val="008B0A24"/>
    <w:rsid w:val="008B113E"/>
    <w:rsid w:val="008B307F"/>
    <w:rsid w:val="008B3CAF"/>
    <w:rsid w:val="008B435A"/>
    <w:rsid w:val="008B5CBE"/>
    <w:rsid w:val="008B5EB6"/>
    <w:rsid w:val="008B6005"/>
    <w:rsid w:val="008B63E6"/>
    <w:rsid w:val="008B65C0"/>
    <w:rsid w:val="008B6AEE"/>
    <w:rsid w:val="008B70CF"/>
    <w:rsid w:val="008B71CE"/>
    <w:rsid w:val="008B7D04"/>
    <w:rsid w:val="008C095E"/>
    <w:rsid w:val="008C1825"/>
    <w:rsid w:val="008C1E6E"/>
    <w:rsid w:val="008C2692"/>
    <w:rsid w:val="008C36BB"/>
    <w:rsid w:val="008C3C9A"/>
    <w:rsid w:val="008C66FE"/>
    <w:rsid w:val="008C7466"/>
    <w:rsid w:val="008C7590"/>
    <w:rsid w:val="008C770E"/>
    <w:rsid w:val="008C7FA2"/>
    <w:rsid w:val="008D02E9"/>
    <w:rsid w:val="008D030E"/>
    <w:rsid w:val="008D0629"/>
    <w:rsid w:val="008D1579"/>
    <w:rsid w:val="008D3D21"/>
    <w:rsid w:val="008D493D"/>
    <w:rsid w:val="008D4A76"/>
    <w:rsid w:val="008D4C58"/>
    <w:rsid w:val="008D6F67"/>
    <w:rsid w:val="008D7F63"/>
    <w:rsid w:val="008E0421"/>
    <w:rsid w:val="008E05E4"/>
    <w:rsid w:val="008E0657"/>
    <w:rsid w:val="008E06EB"/>
    <w:rsid w:val="008E097A"/>
    <w:rsid w:val="008E0A49"/>
    <w:rsid w:val="008E0DBF"/>
    <w:rsid w:val="008E25FB"/>
    <w:rsid w:val="008E399E"/>
    <w:rsid w:val="008E42E1"/>
    <w:rsid w:val="008E4539"/>
    <w:rsid w:val="008E55F1"/>
    <w:rsid w:val="008E59C2"/>
    <w:rsid w:val="008E671A"/>
    <w:rsid w:val="008E7BFA"/>
    <w:rsid w:val="008E7C05"/>
    <w:rsid w:val="008F031D"/>
    <w:rsid w:val="008F0964"/>
    <w:rsid w:val="008F10E2"/>
    <w:rsid w:val="008F2135"/>
    <w:rsid w:val="008F30DF"/>
    <w:rsid w:val="008F4228"/>
    <w:rsid w:val="008F47B5"/>
    <w:rsid w:val="008F5222"/>
    <w:rsid w:val="008F60E7"/>
    <w:rsid w:val="008F64C3"/>
    <w:rsid w:val="008F72CF"/>
    <w:rsid w:val="008F74D7"/>
    <w:rsid w:val="008F799D"/>
    <w:rsid w:val="0090018F"/>
    <w:rsid w:val="0090132D"/>
    <w:rsid w:val="00901FB9"/>
    <w:rsid w:val="0090454F"/>
    <w:rsid w:val="00904FA1"/>
    <w:rsid w:val="00905AC9"/>
    <w:rsid w:val="009067AC"/>
    <w:rsid w:val="009067B4"/>
    <w:rsid w:val="00906B51"/>
    <w:rsid w:val="00907073"/>
    <w:rsid w:val="009070C2"/>
    <w:rsid w:val="00907339"/>
    <w:rsid w:val="00907409"/>
    <w:rsid w:val="009100F0"/>
    <w:rsid w:val="009104FA"/>
    <w:rsid w:val="0091085A"/>
    <w:rsid w:val="009113C5"/>
    <w:rsid w:val="009117C4"/>
    <w:rsid w:val="00911EDB"/>
    <w:rsid w:val="00912414"/>
    <w:rsid w:val="009126FF"/>
    <w:rsid w:val="00912701"/>
    <w:rsid w:val="0091279D"/>
    <w:rsid w:val="00912ADB"/>
    <w:rsid w:val="00912B37"/>
    <w:rsid w:val="00913D38"/>
    <w:rsid w:val="00914405"/>
    <w:rsid w:val="00914732"/>
    <w:rsid w:val="009148DF"/>
    <w:rsid w:val="00914B95"/>
    <w:rsid w:val="00914CFE"/>
    <w:rsid w:val="0091752F"/>
    <w:rsid w:val="009176B3"/>
    <w:rsid w:val="00917B8C"/>
    <w:rsid w:val="00920420"/>
    <w:rsid w:val="009225D2"/>
    <w:rsid w:val="00922FFD"/>
    <w:rsid w:val="0092348F"/>
    <w:rsid w:val="009244B8"/>
    <w:rsid w:val="009244CF"/>
    <w:rsid w:val="00924E48"/>
    <w:rsid w:val="00925460"/>
    <w:rsid w:val="00925635"/>
    <w:rsid w:val="0092572A"/>
    <w:rsid w:val="00925AE0"/>
    <w:rsid w:val="00925E15"/>
    <w:rsid w:val="00926191"/>
    <w:rsid w:val="00926604"/>
    <w:rsid w:val="00926A77"/>
    <w:rsid w:val="00926AA6"/>
    <w:rsid w:val="00926B02"/>
    <w:rsid w:val="00926F98"/>
    <w:rsid w:val="00927537"/>
    <w:rsid w:val="00927A83"/>
    <w:rsid w:val="0093004A"/>
    <w:rsid w:val="00930FD2"/>
    <w:rsid w:val="0093134E"/>
    <w:rsid w:val="00931D7B"/>
    <w:rsid w:val="00931EE7"/>
    <w:rsid w:val="00932B84"/>
    <w:rsid w:val="009334D2"/>
    <w:rsid w:val="009339C8"/>
    <w:rsid w:val="0093402F"/>
    <w:rsid w:val="0093456E"/>
    <w:rsid w:val="009346A7"/>
    <w:rsid w:val="009349F2"/>
    <w:rsid w:val="00934EE2"/>
    <w:rsid w:val="00935833"/>
    <w:rsid w:val="009364B2"/>
    <w:rsid w:val="009366FD"/>
    <w:rsid w:val="0093697D"/>
    <w:rsid w:val="00936A24"/>
    <w:rsid w:val="00940330"/>
    <w:rsid w:val="009407D6"/>
    <w:rsid w:val="00941241"/>
    <w:rsid w:val="0094191F"/>
    <w:rsid w:val="00941D4B"/>
    <w:rsid w:val="00942D4C"/>
    <w:rsid w:val="00945174"/>
    <w:rsid w:val="009460EC"/>
    <w:rsid w:val="00946711"/>
    <w:rsid w:val="00946910"/>
    <w:rsid w:val="00947CEC"/>
    <w:rsid w:val="00950793"/>
    <w:rsid w:val="0095100B"/>
    <w:rsid w:val="009512F3"/>
    <w:rsid w:val="009518F4"/>
    <w:rsid w:val="00951E9E"/>
    <w:rsid w:val="00952A74"/>
    <w:rsid w:val="00952EC9"/>
    <w:rsid w:val="00952FED"/>
    <w:rsid w:val="00953978"/>
    <w:rsid w:val="00955044"/>
    <w:rsid w:val="00955336"/>
    <w:rsid w:val="00956CFF"/>
    <w:rsid w:val="009576B7"/>
    <w:rsid w:val="00957FDD"/>
    <w:rsid w:val="00960107"/>
    <w:rsid w:val="00960957"/>
    <w:rsid w:val="009612D6"/>
    <w:rsid w:val="0096240F"/>
    <w:rsid w:val="00964080"/>
    <w:rsid w:val="00964B2A"/>
    <w:rsid w:val="00965F1D"/>
    <w:rsid w:val="0097062D"/>
    <w:rsid w:val="009706BB"/>
    <w:rsid w:val="00970FA8"/>
    <w:rsid w:val="00971C59"/>
    <w:rsid w:val="00972A60"/>
    <w:rsid w:val="00972C0E"/>
    <w:rsid w:val="00972E84"/>
    <w:rsid w:val="00973D62"/>
    <w:rsid w:val="00973EEB"/>
    <w:rsid w:val="009741BB"/>
    <w:rsid w:val="009745F8"/>
    <w:rsid w:val="00974646"/>
    <w:rsid w:val="00974B47"/>
    <w:rsid w:val="00975BAC"/>
    <w:rsid w:val="00980060"/>
    <w:rsid w:val="00981904"/>
    <w:rsid w:val="00981939"/>
    <w:rsid w:val="009822DF"/>
    <w:rsid w:val="0098378F"/>
    <w:rsid w:val="00984005"/>
    <w:rsid w:val="009841AA"/>
    <w:rsid w:val="00984485"/>
    <w:rsid w:val="00985F18"/>
    <w:rsid w:val="0098693D"/>
    <w:rsid w:val="00986973"/>
    <w:rsid w:val="00986A23"/>
    <w:rsid w:val="00987132"/>
    <w:rsid w:val="00987740"/>
    <w:rsid w:val="00987BDB"/>
    <w:rsid w:val="00987CC5"/>
    <w:rsid w:val="00990573"/>
    <w:rsid w:val="00991CFB"/>
    <w:rsid w:val="00991D89"/>
    <w:rsid w:val="009920E6"/>
    <w:rsid w:val="00993EBE"/>
    <w:rsid w:val="009957B1"/>
    <w:rsid w:val="00995D14"/>
    <w:rsid w:val="00996CD2"/>
    <w:rsid w:val="00997FE2"/>
    <w:rsid w:val="009A0B3A"/>
    <w:rsid w:val="009A128B"/>
    <w:rsid w:val="009A1C52"/>
    <w:rsid w:val="009A23F3"/>
    <w:rsid w:val="009A245A"/>
    <w:rsid w:val="009A343A"/>
    <w:rsid w:val="009A3A4F"/>
    <w:rsid w:val="009A3D24"/>
    <w:rsid w:val="009A44DD"/>
    <w:rsid w:val="009A4881"/>
    <w:rsid w:val="009A5324"/>
    <w:rsid w:val="009A5C12"/>
    <w:rsid w:val="009A6245"/>
    <w:rsid w:val="009A7AF3"/>
    <w:rsid w:val="009A7CE8"/>
    <w:rsid w:val="009B011E"/>
    <w:rsid w:val="009B0692"/>
    <w:rsid w:val="009B0D3E"/>
    <w:rsid w:val="009B16B7"/>
    <w:rsid w:val="009B1AF9"/>
    <w:rsid w:val="009B1C70"/>
    <w:rsid w:val="009B2021"/>
    <w:rsid w:val="009B2598"/>
    <w:rsid w:val="009B283B"/>
    <w:rsid w:val="009B325C"/>
    <w:rsid w:val="009B48AD"/>
    <w:rsid w:val="009B48F4"/>
    <w:rsid w:val="009B5141"/>
    <w:rsid w:val="009B5B12"/>
    <w:rsid w:val="009B5D5F"/>
    <w:rsid w:val="009B5F39"/>
    <w:rsid w:val="009B6806"/>
    <w:rsid w:val="009B70AC"/>
    <w:rsid w:val="009B70CA"/>
    <w:rsid w:val="009B731D"/>
    <w:rsid w:val="009B74F8"/>
    <w:rsid w:val="009B7560"/>
    <w:rsid w:val="009B795A"/>
    <w:rsid w:val="009B7968"/>
    <w:rsid w:val="009C0722"/>
    <w:rsid w:val="009C0EDF"/>
    <w:rsid w:val="009C0FFC"/>
    <w:rsid w:val="009C1B49"/>
    <w:rsid w:val="009C2BB5"/>
    <w:rsid w:val="009C375B"/>
    <w:rsid w:val="009C3AD4"/>
    <w:rsid w:val="009C5596"/>
    <w:rsid w:val="009C5E25"/>
    <w:rsid w:val="009C6665"/>
    <w:rsid w:val="009C7CF2"/>
    <w:rsid w:val="009D0320"/>
    <w:rsid w:val="009D0CBA"/>
    <w:rsid w:val="009D119A"/>
    <w:rsid w:val="009D1A0C"/>
    <w:rsid w:val="009D4F02"/>
    <w:rsid w:val="009D53D7"/>
    <w:rsid w:val="009D5E5E"/>
    <w:rsid w:val="009D7066"/>
    <w:rsid w:val="009D7701"/>
    <w:rsid w:val="009D7E53"/>
    <w:rsid w:val="009E0149"/>
    <w:rsid w:val="009E187B"/>
    <w:rsid w:val="009E3686"/>
    <w:rsid w:val="009E39F9"/>
    <w:rsid w:val="009E3CE8"/>
    <w:rsid w:val="009E3F52"/>
    <w:rsid w:val="009E4E79"/>
    <w:rsid w:val="009E58DB"/>
    <w:rsid w:val="009E6336"/>
    <w:rsid w:val="009E66ED"/>
    <w:rsid w:val="009E75CF"/>
    <w:rsid w:val="009E78E1"/>
    <w:rsid w:val="009F0A53"/>
    <w:rsid w:val="009F0F05"/>
    <w:rsid w:val="009F2024"/>
    <w:rsid w:val="009F2221"/>
    <w:rsid w:val="009F2525"/>
    <w:rsid w:val="009F2615"/>
    <w:rsid w:val="009F2B4E"/>
    <w:rsid w:val="009F2C9F"/>
    <w:rsid w:val="009F2DD2"/>
    <w:rsid w:val="009F334C"/>
    <w:rsid w:val="009F3E81"/>
    <w:rsid w:val="009F4446"/>
    <w:rsid w:val="009F4EBB"/>
    <w:rsid w:val="009F5BD2"/>
    <w:rsid w:val="009F5CF6"/>
    <w:rsid w:val="009F633C"/>
    <w:rsid w:val="009F63A2"/>
    <w:rsid w:val="009F6A00"/>
    <w:rsid w:val="009F6A16"/>
    <w:rsid w:val="009F7AB8"/>
    <w:rsid w:val="009F7E94"/>
    <w:rsid w:val="00A014B7"/>
    <w:rsid w:val="00A01B1C"/>
    <w:rsid w:val="00A01D2B"/>
    <w:rsid w:val="00A039A0"/>
    <w:rsid w:val="00A04236"/>
    <w:rsid w:val="00A04309"/>
    <w:rsid w:val="00A04527"/>
    <w:rsid w:val="00A04CA2"/>
    <w:rsid w:val="00A06E85"/>
    <w:rsid w:val="00A07491"/>
    <w:rsid w:val="00A0790A"/>
    <w:rsid w:val="00A07A97"/>
    <w:rsid w:val="00A07B0C"/>
    <w:rsid w:val="00A07F7B"/>
    <w:rsid w:val="00A10731"/>
    <w:rsid w:val="00A12013"/>
    <w:rsid w:val="00A12964"/>
    <w:rsid w:val="00A142EE"/>
    <w:rsid w:val="00A143B3"/>
    <w:rsid w:val="00A145E8"/>
    <w:rsid w:val="00A14687"/>
    <w:rsid w:val="00A1527F"/>
    <w:rsid w:val="00A170DE"/>
    <w:rsid w:val="00A1721C"/>
    <w:rsid w:val="00A175DA"/>
    <w:rsid w:val="00A17F2C"/>
    <w:rsid w:val="00A206D5"/>
    <w:rsid w:val="00A20FCD"/>
    <w:rsid w:val="00A21119"/>
    <w:rsid w:val="00A21165"/>
    <w:rsid w:val="00A21496"/>
    <w:rsid w:val="00A22030"/>
    <w:rsid w:val="00A22A30"/>
    <w:rsid w:val="00A23B19"/>
    <w:rsid w:val="00A24470"/>
    <w:rsid w:val="00A24836"/>
    <w:rsid w:val="00A25CAD"/>
    <w:rsid w:val="00A25D3C"/>
    <w:rsid w:val="00A305D8"/>
    <w:rsid w:val="00A3070F"/>
    <w:rsid w:val="00A30C0C"/>
    <w:rsid w:val="00A30C90"/>
    <w:rsid w:val="00A3251F"/>
    <w:rsid w:val="00A325B3"/>
    <w:rsid w:val="00A32875"/>
    <w:rsid w:val="00A32BCC"/>
    <w:rsid w:val="00A32D39"/>
    <w:rsid w:val="00A32F49"/>
    <w:rsid w:val="00A33F0E"/>
    <w:rsid w:val="00A34306"/>
    <w:rsid w:val="00A346D1"/>
    <w:rsid w:val="00A34738"/>
    <w:rsid w:val="00A348AF"/>
    <w:rsid w:val="00A34E9E"/>
    <w:rsid w:val="00A354F2"/>
    <w:rsid w:val="00A35BF5"/>
    <w:rsid w:val="00A35D29"/>
    <w:rsid w:val="00A35FF0"/>
    <w:rsid w:val="00A3601C"/>
    <w:rsid w:val="00A36306"/>
    <w:rsid w:val="00A376F3"/>
    <w:rsid w:val="00A37A0E"/>
    <w:rsid w:val="00A37DFF"/>
    <w:rsid w:val="00A42147"/>
    <w:rsid w:val="00A42362"/>
    <w:rsid w:val="00A4261F"/>
    <w:rsid w:val="00A4324A"/>
    <w:rsid w:val="00A433E7"/>
    <w:rsid w:val="00A43EE9"/>
    <w:rsid w:val="00A440A2"/>
    <w:rsid w:val="00A446B9"/>
    <w:rsid w:val="00A4497D"/>
    <w:rsid w:val="00A45BFA"/>
    <w:rsid w:val="00A46AEF"/>
    <w:rsid w:val="00A47649"/>
    <w:rsid w:val="00A47B99"/>
    <w:rsid w:val="00A5034F"/>
    <w:rsid w:val="00A51D08"/>
    <w:rsid w:val="00A52768"/>
    <w:rsid w:val="00A52DC9"/>
    <w:rsid w:val="00A5335B"/>
    <w:rsid w:val="00A53FA7"/>
    <w:rsid w:val="00A54A4B"/>
    <w:rsid w:val="00A55135"/>
    <w:rsid w:val="00A55529"/>
    <w:rsid w:val="00A55699"/>
    <w:rsid w:val="00A556ED"/>
    <w:rsid w:val="00A5584A"/>
    <w:rsid w:val="00A55E2B"/>
    <w:rsid w:val="00A56DD0"/>
    <w:rsid w:val="00A60D42"/>
    <w:rsid w:val="00A60E4D"/>
    <w:rsid w:val="00A613F0"/>
    <w:rsid w:val="00A619CD"/>
    <w:rsid w:val="00A624DC"/>
    <w:rsid w:val="00A62609"/>
    <w:rsid w:val="00A6270B"/>
    <w:rsid w:val="00A63556"/>
    <w:rsid w:val="00A63C8E"/>
    <w:rsid w:val="00A6465B"/>
    <w:rsid w:val="00A64B9A"/>
    <w:rsid w:val="00A65FA4"/>
    <w:rsid w:val="00A66605"/>
    <w:rsid w:val="00A6781A"/>
    <w:rsid w:val="00A70B3B"/>
    <w:rsid w:val="00A71171"/>
    <w:rsid w:val="00A711C2"/>
    <w:rsid w:val="00A71352"/>
    <w:rsid w:val="00A71A09"/>
    <w:rsid w:val="00A72DD7"/>
    <w:rsid w:val="00A72ECD"/>
    <w:rsid w:val="00A72EF3"/>
    <w:rsid w:val="00A74266"/>
    <w:rsid w:val="00A74AAB"/>
    <w:rsid w:val="00A7503A"/>
    <w:rsid w:val="00A75589"/>
    <w:rsid w:val="00A75951"/>
    <w:rsid w:val="00A75AD4"/>
    <w:rsid w:val="00A76591"/>
    <w:rsid w:val="00A76968"/>
    <w:rsid w:val="00A76F46"/>
    <w:rsid w:val="00A77B23"/>
    <w:rsid w:val="00A77CB4"/>
    <w:rsid w:val="00A80565"/>
    <w:rsid w:val="00A8110C"/>
    <w:rsid w:val="00A8145A"/>
    <w:rsid w:val="00A81679"/>
    <w:rsid w:val="00A81CD6"/>
    <w:rsid w:val="00A81D23"/>
    <w:rsid w:val="00A81D9C"/>
    <w:rsid w:val="00A8216A"/>
    <w:rsid w:val="00A832C0"/>
    <w:rsid w:val="00A83309"/>
    <w:rsid w:val="00A83809"/>
    <w:rsid w:val="00A83F59"/>
    <w:rsid w:val="00A83FD0"/>
    <w:rsid w:val="00A853C7"/>
    <w:rsid w:val="00A85F52"/>
    <w:rsid w:val="00A85F77"/>
    <w:rsid w:val="00A86121"/>
    <w:rsid w:val="00A86A73"/>
    <w:rsid w:val="00A87714"/>
    <w:rsid w:val="00A8793D"/>
    <w:rsid w:val="00A90087"/>
    <w:rsid w:val="00A9010F"/>
    <w:rsid w:val="00A9081D"/>
    <w:rsid w:val="00A90BF0"/>
    <w:rsid w:val="00A91267"/>
    <w:rsid w:val="00A91627"/>
    <w:rsid w:val="00A9187F"/>
    <w:rsid w:val="00A92CAF"/>
    <w:rsid w:val="00A932D0"/>
    <w:rsid w:val="00A94598"/>
    <w:rsid w:val="00A94697"/>
    <w:rsid w:val="00A95E9C"/>
    <w:rsid w:val="00A974D4"/>
    <w:rsid w:val="00A9754B"/>
    <w:rsid w:val="00A97888"/>
    <w:rsid w:val="00AA034F"/>
    <w:rsid w:val="00AA1E3C"/>
    <w:rsid w:val="00AA2303"/>
    <w:rsid w:val="00AA2B94"/>
    <w:rsid w:val="00AA351F"/>
    <w:rsid w:val="00AA48E5"/>
    <w:rsid w:val="00AA4AA0"/>
    <w:rsid w:val="00AA537A"/>
    <w:rsid w:val="00AA71F0"/>
    <w:rsid w:val="00AA7A2C"/>
    <w:rsid w:val="00AA7D39"/>
    <w:rsid w:val="00AB0314"/>
    <w:rsid w:val="00AB0803"/>
    <w:rsid w:val="00AB0949"/>
    <w:rsid w:val="00AB1052"/>
    <w:rsid w:val="00AB1586"/>
    <w:rsid w:val="00AB1932"/>
    <w:rsid w:val="00AB19D7"/>
    <w:rsid w:val="00AB2038"/>
    <w:rsid w:val="00AB2231"/>
    <w:rsid w:val="00AB25FB"/>
    <w:rsid w:val="00AB2694"/>
    <w:rsid w:val="00AB2727"/>
    <w:rsid w:val="00AB2AC1"/>
    <w:rsid w:val="00AB2C5C"/>
    <w:rsid w:val="00AB2CE2"/>
    <w:rsid w:val="00AB4778"/>
    <w:rsid w:val="00AB6148"/>
    <w:rsid w:val="00AB6CED"/>
    <w:rsid w:val="00AB7563"/>
    <w:rsid w:val="00AC0DB0"/>
    <w:rsid w:val="00AC0DE0"/>
    <w:rsid w:val="00AC142F"/>
    <w:rsid w:val="00AC26FC"/>
    <w:rsid w:val="00AC38AA"/>
    <w:rsid w:val="00AC3D3B"/>
    <w:rsid w:val="00AC3E56"/>
    <w:rsid w:val="00AC503D"/>
    <w:rsid w:val="00AC577A"/>
    <w:rsid w:val="00AC6C6B"/>
    <w:rsid w:val="00AD13A8"/>
    <w:rsid w:val="00AD1BC4"/>
    <w:rsid w:val="00AD3062"/>
    <w:rsid w:val="00AD4013"/>
    <w:rsid w:val="00AD4136"/>
    <w:rsid w:val="00AD4BBA"/>
    <w:rsid w:val="00AD51FC"/>
    <w:rsid w:val="00AD5FCA"/>
    <w:rsid w:val="00AD6080"/>
    <w:rsid w:val="00AD635E"/>
    <w:rsid w:val="00AD68FC"/>
    <w:rsid w:val="00AD6E08"/>
    <w:rsid w:val="00AD6F16"/>
    <w:rsid w:val="00AD771C"/>
    <w:rsid w:val="00AE0F55"/>
    <w:rsid w:val="00AE1BB8"/>
    <w:rsid w:val="00AE1FF9"/>
    <w:rsid w:val="00AE276C"/>
    <w:rsid w:val="00AE302D"/>
    <w:rsid w:val="00AE3117"/>
    <w:rsid w:val="00AE3EFE"/>
    <w:rsid w:val="00AE4754"/>
    <w:rsid w:val="00AE58BB"/>
    <w:rsid w:val="00AE5AD6"/>
    <w:rsid w:val="00AE68E1"/>
    <w:rsid w:val="00AE6D69"/>
    <w:rsid w:val="00AE6E25"/>
    <w:rsid w:val="00AF061B"/>
    <w:rsid w:val="00AF08C0"/>
    <w:rsid w:val="00AF0D71"/>
    <w:rsid w:val="00AF0FA8"/>
    <w:rsid w:val="00AF15D0"/>
    <w:rsid w:val="00AF29E1"/>
    <w:rsid w:val="00AF3D4D"/>
    <w:rsid w:val="00AF4640"/>
    <w:rsid w:val="00AF4F4E"/>
    <w:rsid w:val="00AF54F9"/>
    <w:rsid w:val="00AF7263"/>
    <w:rsid w:val="00AF7580"/>
    <w:rsid w:val="00AF7FE9"/>
    <w:rsid w:val="00B00298"/>
    <w:rsid w:val="00B0042B"/>
    <w:rsid w:val="00B01949"/>
    <w:rsid w:val="00B0233E"/>
    <w:rsid w:val="00B0313F"/>
    <w:rsid w:val="00B03163"/>
    <w:rsid w:val="00B0346E"/>
    <w:rsid w:val="00B04E0A"/>
    <w:rsid w:val="00B05A0F"/>
    <w:rsid w:val="00B060E0"/>
    <w:rsid w:val="00B06338"/>
    <w:rsid w:val="00B07606"/>
    <w:rsid w:val="00B07795"/>
    <w:rsid w:val="00B07BAC"/>
    <w:rsid w:val="00B101C8"/>
    <w:rsid w:val="00B10621"/>
    <w:rsid w:val="00B1063A"/>
    <w:rsid w:val="00B10D78"/>
    <w:rsid w:val="00B1120E"/>
    <w:rsid w:val="00B1133D"/>
    <w:rsid w:val="00B11D6D"/>
    <w:rsid w:val="00B122C9"/>
    <w:rsid w:val="00B122CD"/>
    <w:rsid w:val="00B128F1"/>
    <w:rsid w:val="00B12B83"/>
    <w:rsid w:val="00B13050"/>
    <w:rsid w:val="00B13649"/>
    <w:rsid w:val="00B13B3A"/>
    <w:rsid w:val="00B143A2"/>
    <w:rsid w:val="00B14FE8"/>
    <w:rsid w:val="00B15527"/>
    <w:rsid w:val="00B16735"/>
    <w:rsid w:val="00B171D0"/>
    <w:rsid w:val="00B17D88"/>
    <w:rsid w:val="00B17FD3"/>
    <w:rsid w:val="00B20722"/>
    <w:rsid w:val="00B20E4C"/>
    <w:rsid w:val="00B212C8"/>
    <w:rsid w:val="00B2161B"/>
    <w:rsid w:val="00B21EF2"/>
    <w:rsid w:val="00B220EB"/>
    <w:rsid w:val="00B227C9"/>
    <w:rsid w:val="00B22C4D"/>
    <w:rsid w:val="00B22DC5"/>
    <w:rsid w:val="00B2349F"/>
    <w:rsid w:val="00B2399F"/>
    <w:rsid w:val="00B23BBD"/>
    <w:rsid w:val="00B23BF1"/>
    <w:rsid w:val="00B242BA"/>
    <w:rsid w:val="00B24AFD"/>
    <w:rsid w:val="00B251DF"/>
    <w:rsid w:val="00B255FD"/>
    <w:rsid w:val="00B26834"/>
    <w:rsid w:val="00B26D4A"/>
    <w:rsid w:val="00B2743E"/>
    <w:rsid w:val="00B27BEC"/>
    <w:rsid w:val="00B30980"/>
    <w:rsid w:val="00B31397"/>
    <w:rsid w:val="00B31633"/>
    <w:rsid w:val="00B318E0"/>
    <w:rsid w:val="00B32A16"/>
    <w:rsid w:val="00B34D6B"/>
    <w:rsid w:val="00B35C7E"/>
    <w:rsid w:val="00B365BB"/>
    <w:rsid w:val="00B36D12"/>
    <w:rsid w:val="00B40270"/>
    <w:rsid w:val="00B40B03"/>
    <w:rsid w:val="00B40E36"/>
    <w:rsid w:val="00B41BD6"/>
    <w:rsid w:val="00B41F2B"/>
    <w:rsid w:val="00B433BA"/>
    <w:rsid w:val="00B438D1"/>
    <w:rsid w:val="00B439E6"/>
    <w:rsid w:val="00B44730"/>
    <w:rsid w:val="00B44771"/>
    <w:rsid w:val="00B452A3"/>
    <w:rsid w:val="00B456EA"/>
    <w:rsid w:val="00B459DB"/>
    <w:rsid w:val="00B46195"/>
    <w:rsid w:val="00B46D76"/>
    <w:rsid w:val="00B50160"/>
    <w:rsid w:val="00B50FBA"/>
    <w:rsid w:val="00B519A8"/>
    <w:rsid w:val="00B51A12"/>
    <w:rsid w:val="00B528E9"/>
    <w:rsid w:val="00B538CF"/>
    <w:rsid w:val="00B539BD"/>
    <w:rsid w:val="00B54967"/>
    <w:rsid w:val="00B54DE4"/>
    <w:rsid w:val="00B556F7"/>
    <w:rsid w:val="00B55CAC"/>
    <w:rsid w:val="00B563E3"/>
    <w:rsid w:val="00B5680E"/>
    <w:rsid w:val="00B57396"/>
    <w:rsid w:val="00B57D37"/>
    <w:rsid w:val="00B60314"/>
    <w:rsid w:val="00B60560"/>
    <w:rsid w:val="00B609B2"/>
    <w:rsid w:val="00B60D76"/>
    <w:rsid w:val="00B61166"/>
    <w:rsid w:val="00B61507"/>
    <w:rsid w:val="00B62B86"/>
    <w:rsid w:val="00B62EDB"/>
    <w:rsid w:val="00B63E71"/>
    <w:rsid w:val="00B648B1"/>
    <w:rsid w:val="00B64EDC"/>
    <w:rsid w:val="00B6546B"/>
    <w:rsid w:val="00B657FD"/>
    <w:rsid w:val="00B65EAC"/>
    <w:rsid w:val="00B6624A"/>
    <w:rsid w:val="00B66369"/>
    <w:rsid w:val="00B668C8"/>
    <w:rsid w:val="00B66A0B"/>
    <w:rsid w:val="00B66A5B"/>
    <w:rsid w:val="00B66C28"/>
    <w:rsid w:val="00B67AEA"/>
    <w:rsid w:val="00B70D92"/>
    <w:rsid w:val="00B71A5F"/>
    <w:rsid w:val="00B71D53"/>
    <w:rsid w:val="00B72E9D"/>
    <w:rsid w:val="00B7323D"/>
    <w:rsid w:val="00B74882"/>
    <w:rsid w:val="00B74E8F"/>
    <w:rsid w:val="00B74FF0"/>
    <w:rsid w:val="00B75F30"/>
    <w:rsid w:val="00B77448"/>
    <w:rsid w:val="00B778BF"/>
    <w:rsid w:val="00B80889"/>
    <w:rsid w:val="00B82567"/>
    <w:rsid w:val="00B83058"/>
    <w:rsid w:val="00B83409"/>
    <w:rsid w:val="00B83973"/>
    <w:rsid w:val="00B83A37"/>
    <w:rsid w:val="00B845A3"/>
    <w:rsid w:val="00B846FE"/>
    <w:rsid w:val="00B84A29"/>
    <w:rsid w:val="00B851FB"/>
    <w:rsid w:val="00B8533D"/>
    <w:rsid w:val="00B85680"/>
    <w:rsid w:val="00B863A1"/>
    <w:rsid w:val="00B8640E"/>
    <w:rsid w:val="00B86880"/>
    <w:rsid w:val="00B8717A"/>
    <w:rsid w:val="00B879F7"/>
    <w:rsid w:val="00B91D7F"/>
    <w:rsid w:val="00B91EC3"/>
    <w:rsid w:val="00B9238B"/>
    <w:rsid w:val="00B92678"/>
    <w:rsid w:val="00B934C4"/>
    <w:rsid w:val="00B93D29"/>
    <w:rsid w:val="00B93FAE"/>
    <w:rsid w:val="00B9468B"/>
    <w:rsid w:val="00B954BD"/>
    <w:rsid w:val="00B958AE"/>
    <w:rsid w:val="00B9626C"/>
    <w:rsid w:val="00B966F5"/>
    <w:rsid w:val="00B972EC"/>
    <w:rsid w:val="00B97748"/>
    <w:rsid w:val="00BA095B"/>
    <w:rsid w:val="00BA09F2"/>
    <w:rsid w:val="00BA21A8"/>
    <w:rsid w:val="00BA28CA"/>
    <w:rsid w:val="00BA3481"/>
    <w:rsid w:val="00BA3B38"/>
    <w:rsid w:val="00BA3CB8"/>
    <w:rsid w:val="00BA4698"/>
    <w:rsid w:val="00BA51D7"/>
    <w:rsid w:val="00BA55CB"/>
    <w:rsid w:val="00BA65A5"/>
    <w:rsid w:val="00BA6E87"/>
    <w:rsid w:val="00BA7130"/>
    <w:rsid w:val="00BA73B0"/>
    <w:rsid w:val="00BA76C0"/>
    <w:rsid w:val="00BA7C1E"/>
    <w:rsid w:val="00BA7E6B"/>
    <w:rsid w:val="00BB007C"/>
    <w:rsid w:val="00BB031F"/>
    <w:rsid w:val="00BB0669"/>
    <w:rsid w:val="00BB0D1A"/>
    <w:rsid w:val="00BB1590"/>
    <w:rsid w:val="00BB1731"/>
    <w:rsid w:val="00BB1CC4"/>
    <w:rsid w:val="00BB3E74"/>
    <w:rsid w:val="00BB5C66"/>
    <w:rsid w:val="00BB6DA2"/>
    <w:rsid w:val="00BB6F8F"/>
    <w:rsid w:val="00BC0BDE"/>
    <w:rsid w:val="00BC104A"/>
    <w:rsid w:val="00BC126D"/>
    <w:rsid w:val="00BC2CC1"/>
    <w:rsid w:val="00BC2F71"/>
    <w:rsid w:val="00BC34ED"/>
    <w:rsid w:val="00BC51AF"/>
    <w:rsid w:val="00BC5961"/>
    <w:rsid w:val="00BC5C8A"/>
    <w:rsid w:val="00BC64B6"/>
    <w:rsid w:val="00BC6AB0"/>
    <w:rsid w:val="00BC708F"/>
    <w:rsid w:val="00BC71EA"/>
    <w:rsid w:val="00BC7C20"/>
    <w:rsid w:val="00BD0618"/>
    <w:rsid w:val="00BD14C2"/>
    <w:rsid w:val="00BD164A"/>
    <w:rsid w:val="00BD1788"/>
    <w:rsid w:val="00BD1D93"/>
    <w:rsid w:val="00BD28AF"/>
    <w:rsid w:val="00BD2F02"/>
    <w:rsid w:val="00BD3AEF"/>
    <w:rsid w:val="00BD3D67"/>
    <w:rsid w:val="00BD4678"/>
    <w:rsid w:val="00BD5317"/>
    <w:rsid w:val="00BD5D17"/>
    <w:rsid w:val="00BD6FD0"/>
    <w:rsid w:val="00BE0161"/>
    <w:rsid w:val="00BE1144"/>
    <w:rsid w:val="00BE1C5C"/>
    <w:rsid w:val="00BE1C6D"/>
    <w:rsid w:val="00BE252A"/>
    <w:rsid w:val="00BE2E3F"/>
    <w:rsid w:val="00BE2E56"/>
    <w:rsid w:val="00BE40DF"/>
    <w:rsid w:val="00BE52C1"/>
    <w:rsid w:val="00BE5E8E"/>
    <w:rsid w:val="00BE617F"/>
    <w:rsid w:val="00BE66B6"/>
    <w:rsid w:val="00BE7BEA"/>
    <w:rsid w:val="00BF1492"/>
    <w:rsid w:val="00BF1875"/>
    <w:rsid w:val="00BF1E3C"/>
    <w:rsid w:val="00BF1FF4"/>
    <w:rsid w:val="00BF323C"/>
    <w:rsid w:val="00BF4201"/>
    <w:rsid w:val="00BF4B99"/>
    <w:rsid w:val="00BF4DAC"/>
    <w:rsid w:val="00BF5653"/>
    <w:rsid w:val="00BF69E8"/>
    <w:rsid w:val="00BF6F1B"/>
    <w:rsid w:val="00BF7109"/>
    <w:rsid w:val="00BF7378"/>
    <w:rsid w:val="00BF7694"/>
    <w:rsid w:val="00BF7D4E"/>
    <w:rsid w:val="00C01ACE"/>
    <w:rsid w:val="00C01E20"/>
    <w:rsid w:val="00C01FAB"/>
    <w:rsid w:val="00C0305A"/>
    <w:rsid w:val="00C03FFC"/>
    <w:rsid w:val="00C04A71"/>
    <w:rsid w:val="00C04EC9"/>
    <w:rsid w:val="00C04F5C"/>
    <w:rsid w:val="00C04FAA"/>
    <w:rsid w:val="00C0554D"/>
    <w:rsid w:val="00C064D7"/>
    <w:rsid w:val="00C068BB"/>
    <w:rsid w:val="00C06E3F"/>
    <w:rsid w:val="00C07132"/>
    <w:rsid w:val="00C077C6"/>
    <w:rsid w:val="00C079F3"/>
    <w:rsid w:val="00C07D07"/>
    <w:rsid w:val="00C1000B"/>
    <w:rsid w:val="00C11035"/>
    <w:rsid w:val="00C129F2"/>
    <w:rsid w:val="00C136B4"/>
    <w:rsid w:val="00C138D0"/>
    <w:rsid w:val="00C13C54"/>
    <w:rsid w:val="00C14F60"/>
    <w:rsid w:val="00C16B16"/>
    <w:rsid w:val="00C170B5"/>
    <w:rsid w:val="00C176D0"/>
    <w:rsid w:val="00C17A92"/>
    <w:rsid w:val="00C17B11"/>
    <w:rsid w:val="00C226EC"/>
    <w:rsid w:val="00C227EC"/>
    <w:rsid w:val="00C227FE"/>
    <w:rsid w:val="00C22A3A"/>
    <w:rsid w:val="00C23A83"/>
    <w:rsid w:val="00C24B9F"/>
    <w:rsid w:val="00C2584E"/>
    <w:rsid w:val="00C25D41"/>
    <w:rsid w:val="00C262E0"/>
    <w:rsid w:val="00C263A0"/>
    <w:rsid w:val="00C26836"/>
    <w:rsid w:val="00C279BC"/>
    <w:rsid w:val="00C30564"/>
    <w:rsid w:val="00C31218"/>
    <w:rsid w:val="00C317CE"/>
    <w:rsid w:val="00C31C7E"/>
    <w:rsid w:val="00C31ECB"/>
    <w:rsid w:val="00C33520"/>
    <w:rsid w:val="00C343D0"/>
    <w:rsid w:val="00C351B6"/>
    <w:rsid w:val="00C35E9A"/>
    <w:rsid w:val="00C36735"/>
    <w:rsid w:val="00C36D0E"/>
    <w:rsid w:val="00C374C8"/>
    <w:rsid w:val="00C40970"/>
    <w:rsid w:val="00C416E5"/>
    <w:rsid w:val="00C427CB"/>
    <w:rsid w:val="00C42AE1"/>
    <w:rsid w:val="00C43000"/>
    <w:rsid w:val="00C43453"/>
    <w:rsid w:val="00C455FA"/>
    <w:rsid w:val="00C45619"/>
    <w:rsid w:val="00C460BE"/>
    <w:rsid w:val="00C462BD"/>
    <w:rsid w:val="00C46535"/>
    <w:rsid w:val="00C46AAD"/>
    <w:rsid w:val="00C47054"/>
    <w:rsid w:val="00C4707F"/>
    <w:rsid w:val="00C500BD"/>
    <w:rsid w:val="00C501CB"/>
    <w:rsid w:val="00C52AEE"/>
    <w:rsid w:val="00C53119"/>
    <w:rsid w:val="00C538E2"/>
    <w:rsid w:val="00C540E5"/>
    <w:rsid w:val="00C54A7D"/>
    <w:rsid w:val="00C54E27"/>
    <w:rsid w:val="00C55887"/>
    <w:rsid w:val="00C5599A"/>
    <w:rsid w:val="00C55A6F"/>
    <w:rsid w:val="00C55A75"/>
    <w:rsid w:val="00C55F36"/>
    <w:rsid w:val="00C56276"/>
    <w:rsid w:val="00C56823"/>
    <w:rsid w:val="00C571EB"/>
    <w:rsid w:val="00C605E8"/>
    <w:rsid w:val="00C62DC0"/>
    <w:rsid w:val="00C6375B"/>
    <w:rsid w:val="00C63796"/>
    <w:rsid w:val="00C640C3"/>
    <w:rsid w:val="00C6478B"/>
    <w:rsid w:val="00C64D76"/>
    <w:rsid w:val="00C65568"/>
    <w:rsid w:val="00C665C2"/>
    <w:rsid w:val="00C66DB3"/>
    <w:rsid w:val="00C67664"/>
    <w:rsid w:val="00C70B3B"/>
    <w:rsid w:val="00C712B2"/>
    <w:rsid w:val="00C71823"/>
    <w:rsid w:val="00C71C19"/>
    <w:rsid w:val="00C74C34"/>
    <w:rsid w:val="00C750F6"/>
    <w:rsid w:val="00C751D1"/>
    <w:rsid w:val="00C7652F"/>
    <w:rsid w:val="00C76648"/>
    <w:rsid w:val="00C76724"/>
    <w:rsid w:val="00C76824"/>
    <w:rsid w:val="00C7737A"/>
    <w:rsid w:val="00C779CE"/>
    <w:rsid w:val="00C77BC5"/>
    <w:rsid w:val="00C8088D"/>
    <w:rsid w:val="00C80B69"/>
    <w:rsid w:val="00C82955"/>
    <w:rsid w:val="00C82AAF"/>
    <w:rsid w:val="00C82B59"/>
    <w:rsid w:val="00C83420"/>
    <w:rsid w:val="00C84215"/>
    <w:rsid w:val="00C84F1C"/>
    <w:rsid w:val="00C851F6"/>
    <w:rsid w:val="00C861C9"/>
    <w:rsid w:val="00C86431"/>
    <w:rsid w:val="00C86BC4"/>
    <w:rsid w:val="00C86C54"/>
    <w:rsid w:val="00C86CCC"/>
    <w:rsid w:val="00C8752B"/>
    <w:rsid w:val="00C90360"/>
    <w:rsid w:val="00C930A2"/>
    <w:rsid w:val="00C93492"/>
    <w:rsid w:val="00C93F3A"/>
    <w:rsid w:val="00C94AAB"/>
    <w:rsid w:val="00C94DF8"/>
    <w:rsid w:val="00C950F1"/>
    <w:rsid w:val="00C951F4"/>
    <w:rsid w:val="00C959B4"/>
    <w:rsid w:val="00C95CF5"/>
    <w:rsid w:val="00C95EBE"/>
    <w:rsid w:val="00C9645E"/>
    <w:rsid w:val="00C96998"/>
    <w:rsid w:val="00C96D86"/>
    <w:rsid w:val="00C96E61"/>
    <w:rsid w:val="00C97904"/>
    <w:rsid w:val="00CA0071"/>
    <w:rsid w:val="00CA007A"/>
    <w:rsid w:val="00CA01D6"/>
    <w:rsid w:val="00CA152C"/>
    <w:rsid w:val="00CA1C7A"/>
    <w:rsid w:val="00CA2998"/>
    <w:rsid w:val="00CA3F54"/>
    <w:rsid w:val="00CA416A"/>
    <w:rsid w:val="00CA41A6"/>
    <w:rsid w:val="00CA4B47"/>
    <w:rsid w:val="00CA6F2E"/>
    <w:rsid w:val="00CA7FDA"/>
    <w:rsid w:val="00CB08D1"/>
    <w:rsid w:val="00CB11AA"/>
    <w:rsid w:val="00CB15D7"/>
    <w:rsid w:val="00CB17C0"/>
    <w:rsid w:val="00CB2204"/>
    <w:rsid w:val="00CB26C0"/>
    <w:rsid w:val="00CB349B"/>
    <w:rsid w:val="00CB4D9A"/>
    <w:rsid w:val="00CB529A"/>
    <w:rsid w:val="00CB5AE6"/>
    <w:rsid w:val="00CB7153"/>
    <w:rsid w:val="00CB7303"/>
    <w:rsid w:val="00CB7ED1"/>
    <w:rsid w:val="00CC033D"/>
    <w:rsid w:val="00CC0550"/>
    <w:rsid w:val="00CC0F5F"/>
    <w:rsid w:val="00CC1450"/>
    <w:rsid w:val="00CC1A7D"/>
    <w:rsid w:val="00CC1E7D"/>
    <w:rsid w:val="00CC35A8"/>
    <w:rsid w:val="00CC3ECE"/>
    <w:rsid w:val="00CC4E90"/>
    <w:rsid w:val="00CC5319"/>
    <w:rsid w:val="00CC7186"/>
    <w:rsid w:val="00CC7382"/>
    <w:rsid w:val="00CC79B5"/>
    <w:rsid w:val="00CD01B7"/>
    <w:rsid w:val="00CD022C"/>
    <w:rsid w:val="00CD032C"/>
    <w:rsid w:val="00CD4917"/>
    <w:rsid w:val="00CD4B14"/>
    <w:rsid w:val="00CD5929"/>
    <w:rsid w:val="00CD6CE7"/>
    <w:rsid w:val="00CD79EE"/>
    <w:rsid w:val="00CD7CE2"/>
    <w:rsid w:val="00CE0E1F"/>
    <w:rsid w:val="00CE0E7E"/>
    <w:rsid w:val="00CE2A24"/>
    <w:rsid w:val="00CE3203"/>
    <w:rsid w:val="00CE3EE4"/>
    <w:rsid w:val="00CE4542"/>
    <w:rsid w:val="00CE48ED"/>
    <w:rsid w:val="00CE4A78"/>
    <w:rsid w:val="00CE531D"/>
    <w:rsid w:val="00CE5E2C"/>
    <w:rsid w:val="00CE5F10"/>
    <w:rsid w:val="00CE6369"/>
    <w:rsid w:val="00CE7498"/>
    <w:rsid w:val="00CE758A"/>
    <w:rsid w:val="00CF099B"/>
    <w:rsid w:val="00CF0C08"/>
    <w:rsid w:val="00CF23B2"/>
    <w:rsid w:val="00CF341A"/>
    <w:rsid w:val="00CF3478"/>
    <w:rsid w:val="00CF347D"/>
    <w:rsid w:val="00CF40F7"/>
    <w:rsid w:val="00CF4270"/>
    <w:rsid w:val="00CF4CF3"/>
    <w:rsid w:val="00CF53A1"/>
    <w:rsid w:val="00CF5B9B"/>
    <w:rsid w:val="00CF6ADC"/>
    <w:rsid w:val="00CF712B"/>
    <w:rsid w:val="00CF7C54"/>
    <w:rsid w:val="00CF7D8A"/>
    <w:rsid w:val="00D00623"/>
    <w:rsid w:val="00D01D2E"/>
    <w:rsid w:val="00D0229A"/>
    <w:rsid w:val="00D0261E"/>
    <w:rsid w:val="00D02905"/>
    <w:rsid w:val="00D033AF"/>
    <w:rsid w:val="00D03C19"/>
    <w:rsid w:val="00D051E0"/>
    <w:rsid w:val="00D05806"/>
    <w:rsid w:val="00D078CB"/>
    <w:rsid w:val="00D07D73"/>
    <w:rsid w:val="00D07DCF"/>
    <w:rsid w:val="00D11354"/>
    <w:rsid w:val="00D1178A"/>
    <w:rsid w:val="00D127FD"/>
    <w:rsid w:val="00D12E53"/>
    <w:rsid w:val="00D138EF"/>
    <w:rsid w:val="00D13BB2"/>
    <w:rsid w:val="00D143DF"/>
    <w:rsid w:val="00D159F7"/>
    <w:rsid w:val="00D15D0D"/>
    <w:rsid w:val="00D16946"/>
    <w:rsid w:val="00D203E8"/>
    <w:rsid w:val="00D204E7"/>
    <w:rsid w:val="00D211B3"/>
    <w:rsid w:val="00D21B8C"/>
    <w:rsid w:val="00D23123"/>
    <w:rsid w:val="00D2436E"/>
    <w:rsid w:val="00D24C68"/>
    <w:rsid w:val="00D24E70"/>
    <w:rsid w:val="00D2632C"/>
    <w:rsid w:val="00D270F7"/>
    <w:rsid w:val="00D27659"/>
    <w:rsid w:val="00D301A0"/>
    <w:rsid w:val="00D304B6"/>
    <w:rsid w:val="00D31E53"/>
    <w:rsid w:val="00D335BF"/>
    <w:rsid w:val="00D338A7"/>
    <w:rsid w:val="00D358D2"/>
    <w:rsid w:val="00D360F0"/>
    <w:rsid w:val="00D36209"/>
    <w:rsid w:val="00D368AA"/>
    <w:rsid w:val="00D36E19"/>
    <w:rsid w:val="00D37AE2"/>
    <w:rsid w:val="00D4086E"/>
    <w:rsid w:val="00D40A16"/>
    <w:rsid w:val="00D410E1"/>
    <w:rsid w:val="00D4226D"/>
    <w:rsid w:val="00D423DB"/>
    <w:rsid w:val="00D42532"/>
    <w:rsid w:val="00D42BF7"/>
    <w:rsid w:val="00D42DDF"/>
    <w:rsid w:val="00D438F1"/>
    <w:rsid w:val="00D43FC7"/>
    <w:rsid w:val="00D44063"/>
    <w:rsid w:val="00D44185"/>
    <w:rsid w:val="00D44265"/>
    <w:rsid w:val="00D451CB"/>
    <w:rsid w:val="00D45C6C"/>
    <w:rsid w:val="00D45E29"/>
    <w:rsid w:val="00D46F4A"/>
    <w:rsid w:val="00D47425"/>
    <w:rsid w:val="00D4768D"/>
    <w:rsid w:val="00D50ACD"/>
    <w:rsid w:val="00D51820"/>
    <w:rsid w:val="00D51D00"/>
    <w:rsid w:val="00D52D1D"/>
    <w:rsid w:val="00D52D1F"/>
    <w:rsid w:val="00D534D6"/>
    <w:rsid w:val="00D534F2"/>
    <w:rsid w:val="00D53987"/>
    <w:rsid w:val="00D53B29"/>
    <w:rsid w:val="00D54A96"/>
    <w:rsid w:val="00D54E83"/>
    <w:rsid w:val="00D54F16"/>
    <w:rsid w:val="00D555D0"/>
    <w:rsid w:val="00D55799"/>
    <w:rsid w:val="00D5656B"/>
    <w:rsid w:val="00D56699"/>
    <w:rsid w:val="00D56728"/>
    <w:rsid w:val="00D56B16"/>
    <w:rsid w:val="00D56E24"/>
    <w:rsid w:val="00D56F4A"/>
    <w:rsid w:val="00D57333"/>
    <w:rsid w:val="00D575C2"/>
    <w:rsid w:val="00D5772E"/>
    <w:rsid w:val="00D5775F"/>
    <w:rsid w:val="00D6028C"/>
    <w:rsid w:val="00D613B8"/>
    <w:rsid w:val="00D61E55"/>
    <w:rsid w:val="00D62379"/>
    <w:rsid w:val="00D62FD8"/>
    <w:rsid w:val="00D6361E"/>
    <w:rsid w:val="00D63920"/>
    <w:rsid w:val="00D640A1"/>
    <w:rsid w:val="00D64530"/>
    <w:rsid w:val="00D64AA3"/>
    <w:rsid w:val="00D64FCF"/>
    <w:rsid w:val="00D656A1"/>
    <w:rsid w:val="00D6643F"/>
    <w:rsid w:val="00D6777E"/>
    <w:rsid w:val="00D677DF"/>
    <w:rsid w:val="00D67C36"/>
    <w:rsid w:val="00D67CC5"/>
    <w:rsid w:val="00D67E06"/>
    <w:rsid w:val="00D701CD"/>
    <w:rsid w:val="00D7061A"/>
    <w:rsid w:val="00D70798"/>
    <w:rsid w:val="00D71C2E"/>
    <w:rsid w:val="00D71D31"/>
    <w:rsid w:val="00D72A20"/>
    <w:rsid w:val="00D732A1"/>
    <w:rsid w:val="00D74768"/>
    <w:rsid w:val="00D765B7"/>
    <w:rsid w:val="00D774A7"/>
    <w:rsid w:val="00D779DF"/>
    <w:rsid w:val="00D77DE5"/>
    <w:rsid w:val="00D80A0D"/>
    <w:rsid w:val="00D8205A"/>
    <w:rsid w:val="00D82896"/>
    <w:rsid w:val="00D82A7C"/>
    <w:rsid w:val="00D8355E"/>
    <w:rsid w:val="00D83971"/>
    <w:rsid w:val="00D84CE3"/>
    <w:rsid w:val="00D8538F"/>
    <w:rsid w:val="00D854D2"/>
    <w:rsid w:val="00D865BD"/>
    <w:rsid w:val="00D906A9"/>
    <w:rsid w:val="00D90AA2"/>
    <w:rsid w:val="00D91D90"/>
    <w:rsid w:val="00D91FBA"/>
    <w:rsid w:val="00D92701"/>
    <w:rsid w:val="00D92A3E"/>
    <w:rsid w:val="00D92B32"/>
    <w:rsid w:val="00D92BF4"/>
    <w:rsid w:val="00D92E61"/>
    <w:rsid w:val="00D9390B"/>
    <w:rsid w:val="00D94152"/>
    <w:rsid w:val="00D9424A"/>
    <w:rsid w:val="00D944E0"/>
    <w:rsid w:val="00D946F6"/>
    <w:rsid w:val="00D958A5"/>
    <w:rsid w:val="00D96858"/>
    <w:rsid w:val="00D96DBC"/>
    <w:rsid w:val="00D978A3"/>
    <w:rsid w:val="00DA093C"/>
    <w:rsid w:val="00DA0FC6"/>
    <w:rsid w:val="00DA1150"/>
    <w:rsid w:val="00DA17F0"/>
    <w:rsid w:val="00DA214E"/>
    <w:rsid w:val="00DA31EE"/>
    <w:rsid w:val="00DA3692"/>
    <w:rsid w:val="00DA3C8C"/>
    <w:rsid w:val="00DA3F65"/>
    <w:rsid w:val="00DA4030"/>
    <w:rsid w:val="00DA4328"/>
    <w:rsid w:val="00DA43D3"/>
    <w:rsid w:val="00DA4C1F"/>
    <w:rsid w:val="00DA4D12"/>
    <w:rsid w:val="00DA7286"/>
    <w:rsid w:val="00DB0983"/>
    <w:rsid w:val="00DB0E1D"/>
    <w:rsid w:val="00DB15A1"/>
    <w:rsid w:val="00DB1606"/>
    <w:rsid w:val="00DB23AC"/>
    <w:rsid w:val="00DB2AA8"/>
    <w:rsid w:val="00DB2D6E"/>
    <w:rsid w:val="00DB5B74"/>
    <w:rsid w:val="00DB61C9"/>
    <w:rsid w:val="00DB6C19"/>
    <w:rsid w:val="00DB70F1"/>
    <w:rsid w:val="00DB74CB"/>
    <w:rsid w:val="00DB7CB5"/>
    <w:rsid w:val="00DB7CD5"/>
    <w:rsid w:val="00DC0F58"/>
    <w:rsid w:val="00DC0FB5"/>
    <w:rsid w:val="00DC1289"/>
    <w:rsid w:val="00DC1364"/>
    <w:rsid w:val="00DC136F"/>
    <w:rsid w:val="00DC2507"/>
    <w:rsid w:val="00DC266F"/>
    <w:rsid w:val="00DC2BE4"/>
    <w:rsid w:val="00DC3B26"/>
    <w:rsid w:val="00DC4D6B"/>
    <w:rsid w:val="00DC5D57"/>
    <w:rsid w:val="00DC60A7"/>
    <w:rsid w:val="00DD0E00"/>
    <w:rsid w:val="00DD1F71"/>
    <w:rsid w:val="00DD20DE"/>
    <w:rsid w:val="00DD22AE"/>
    <w:rsid w:val="00DD24A2"/>
    <w:rsid w:val="00DD3328"/>
    <w:rsid w:val="00DD3E97"/>
    <w:rsid w:val="00DD4BC0"/>
    <w:rsid w:val="00DD620D"/>
    <w:rsid w:val="00DD660E"/>
    <w:rsid w:val="00DD68EF"/>
    <w:rsid w:val="00DD6E7B"/>
    <w:rsid w:val="00DE05B0"/>
    <w:rsid w:val="00DE15CB"/>
    <w:rsid w:val="00DE1F22"/>
    <w:rsid w:val="00DE1F64"/>
    <w:rsid w:val="00DE2AB4"/>
    <w:rsid w:val="00DE3855"/>
    <w:rsid w:val="00DE39D1"/>
    <w:rsid w:val="00DE3C12"/>
    <w:rsid w:val="00DE4787"/>
    <w:rsid w:val="00DE5333"/>
    <w:rsid w:val="00DE5697"/>
    <w:rsid w:val="00DE730F"/>
    <w:rsid w:val="00DE759D"/>
    <w:rsid w:val="00DF0052"/>
    <w:rsid w:val="00DF0244"/>
    <w:rsid w:val="00DF0A10"/>
    <w:rsid w:val="00DF1975"/>
    <w:rsid w:val="00DF1BF1"/>
    <w:rsid w:val="00DF1C22"/>
    <w:rsid w:val="00DF1C89"/>
    <w:rsid w:val="00DF23A6"/>
    <w:rsid w:val="00DF2508"/>
    <w:rsid w:val="00DF2526"/>
    <w:rsid w:val="00DF27DD"/>
    <w:rsid w:val="00DF2EA3"/>
    <w:rsid w:val="00DF33EB"/>
    <w:rsid w:val="00DF39CE"/>
    <w:rsid w:val="00DF39D5"/>
    <w:rsid w:val="00DF532C"/>
    <w:rsid w:val="00DF55BC"/>
    <w:rsid w:val="00DF576F"/>
    <w:rsid w:val="00DF6F36"/>
    <w:rsid w:val="00DF725B"/>
    <w:rsid w:val="00DF7EBD"/>
    <w:rsid w:val="00E01198"/>
    <w:rsid w:val="00E01692"/>
    <w:rsid w:val="00E02104"/>
    <w:rsid w:val="00E02449"/>
    <w:rsid w:val="00E02E68"/>
    <w:rsid w:val="00E0421D"/>
    <w:rsid w:val="00E058B8"/>
    <w:rsid w:val="00E05FB1"/>
    <w:rsid w:val="00E06AA3"/>
    <w:rsid w:val="00E06D8F"/>
    <w:rsid w:val="00E06E50"/>
    <w:rsid w:val="00E077A5"/>
    <w:rsid w:val="00E07D61"/>
    <w:rsid w:val="00E101B9"/>
    <w:rsid w:val="00E1028D"/>
    <w:rsid w:val="00E104F6"/>
    <w:rsid w:val="00E11C95"/>
    <w:rsid w:val="00E13208"/>
    <w:rsid w:val="00E1333B"/>
    <w:rsid w:val="00E135B7"/>
    <w:rsid w:val="00E14099"/>
    <w:rsid w:val="00E14309"/>
    <w:rsid w:val="00E14D5B"/>
    <w:rsid w:val="00E14FD8"/>
    <w:rsid w:val="00E15AF4"/>
    <w:rsid w:val="00E168C4"/>
    <w:rsid w:val="00E16957"/>
    <w:rsid w:val="00E16C9A"/>
    <w:rsid w:val="00E179AC"/>
    <w:rsid w:val="00E17C24"/>
    <w:rsid w:val="00E17EFF"/>
    <w:rsid w:val="00E20412"/>
    <w:rsid w:val="00E208D3"/>
    <w:rsid w:val="00E213D6"/>
    <w:rsid w:val="00E21D2C"/>
    <w:rsid w:val="00E22594"/>
    <w:rsid w:val="00E23329"/>
    <w:rsid w:val="00E23647"/>
    <w:rsid w:val="00E23B00"/>
    <w:rsid w:val="00E24F26"/>
    <w:rsid w:val="00E256B3"/>
    <w:rsid w:val="00E26DA9"/>
    <w:rsid w:val="00E26DB8"/>
    <w:rsid w:val="00E27D8E"/>
    <w:rsid w:val="00E30ADF"/>
    <w:rsid w:val="00E30BCA"/>
    <w:rsid w:val="00E30E4B"/>
    <w:rsid w:val="00E30EE4"/>
    <w:rsid w:val="00E338DE"/>
    <w:rsid w:val="00E33D0F"/>
    <w:rsid w:val="00E3534B"/>
    <w:rsid w:val="00E36286"/>
    <w:rsid w:val="00E36B8E"/>
    <w:rsid w:val="00E37109"/>
    <w:rsid w:val="00E37438"/>
    <w:rsid w:val="00E4103D"/>
    <w:rsid w:val="00E41910"/>
    <w:rsid w:val="00E41A99"/>
    <w:rsid w:val="00E41E44"/>
    <w:rsid w:val="00E42055"/>
    <w:rsid w:val="00E422BB"/>
    <w:rsid w:val="00E425A0"/>
    <w:rsid w:val="00E42A4C"/>
    <w:rsid w:val="00E4468F"/>
    <w:rsid w:val="00E44DCE"/>
    <w:rsid w:val="00E459A3"/>
    <w:rsid w:val="00E45C0D"/>
    <w:rsid w:val="00E46248"/>
    <w:rsid w:val="00E50831"/>
    <w:rsid w:val="00E50E80"/>
    <w:rsid w:val="00E50EEA"/>
    <w:rsid w:val="00E516D4"/>
    <w:rsid w:val="00E51743"/>
    <w:rsid w:val="00E51D65"/>
    <w:rsid w:val="00E54762"/>
    <w:rsid w:val="00E549FB"/>
    <w:rsid w:val="00E56883"/>
    <w:rsid w:val="00E56F36"/>
    <w:rsid w:val="00E579A1"/>
    <w:rsid w:val="00E57B32"/>
    <w:rsid w:val="00E57BD1"/>
    <w:rsid w:val="00E61411"/>
    <w:rsid w:val="00E61553"/>
    <w:rsid w:val="00E70D61"/>
    <w:rsid w:val="00E71120"/>
    <w:rsid w:val="00E712ED"/>
    <w:rsid w:val="00E71901"/>
    <w:rsid w:val="00E72659"/>
    <w:rsid w:val="00E7272C"/>
    <w:rsid w:val="00E7395D"/>
    <w:rsid w:val="00E73E6B"/>
    <w:rsid w:val="00E750ED"/>
    <w:rsid w:val="00E75477"/>
    <w:rsid w:val="00E755E6"/>
    <w:rsid w:val="00E75ED2"/>
    <w:rsid w:val="00E76603"/>
    <w:rsid w:val="00E76AF1"/>
    <w:rsid w:val="00E77FEA"/>
    <w:rsid w:val="00E80CF3"/>
    <w:rsid w:val="00E810B8"/>
    <w:rsid w:val="00E82F0B"/>
    <w:rsid w:val="00E83205"/>
    <w:rsid w:val="00E84416"/>
    <w:rsid w:val="00E84B32"/>
    <w:rsid w:val="00E84FC0"/>
    <w:rsid w:val="00E85166"/>
    <w:rsid w:val="00E85D34"/>
    <w:rsid w:val="00E862FF"/>
    <w:rsid w:val="00E86FFC"/>
    <w:rsid w:val="00E87686"/>
    <w:rsid w:val="00E87F49"/>
    <w:rsid w:val="00E91826"/>
    <w:rsid w:val="00E92E01"/>
    <w:rsid w:val="00E939BC"/>
    <w:rsid w:val="00E94CB5"/>
    <w:rsid w:val="00E9593F"/>
    <w:rsid w:val="00E95DBE"/>
    <w:rsid w:val="00E96D8D"/>
    <w:rsid w:val="00E97B75"/>
    <w:rsid w:val="00EA042B"/>
    <w:rsid w:val="00EA0968"/>
    <w:rsid w:val="00EA09D3"/>
    <w:rsid w:val="00EA0A53"/>
    <w:rsid w:val="00EA0CF6"/>
    <w:rsid w:val="00EA2EF1"/>
    <w:rsid w:val="00EA3178"/>
    <w:rsid w:val="00EA46BF"/>
    <w:rsid w:val="00EA479B"/>
    <w:rsid w:val="00EA559C"/>
    <w:rsid w:val="00EA58C2"/>
    <w:rsid w:val="00EA5D7D"/>
    <w:rsid w:val="00EA65E5"/>
    <w:rsid w:val="00EA66C6"/>
    <w:rsid w:val="00EA73BA"/>
    <w:rsid w:val="00EB07CD"/>
    <w:rsid w:val="00EB0CBB"/>
    <w:rsid w:val="00EB11E0"/>
    <w:rsid w:val="00EB28EB"/>
    <w:rsid w:val="00EB373F"/>
    <w:rsid w:val="00EB4098"/>
    <w:rsid w:val="00EB4546"/>
    <w:rsid w:val="00EB51D2"/>
    <w:rsid w:val="00EB5870"/>
    <w:rsid w:val="00EC11F5"/>
    <w:rsid w:val="00EC1269"/>
    <w:rsid w:val="00EC19C2"/>
    <w:rsid w:val="00EC2DC7"/>
    <w:rsid w:val="00EC2F04"/>
    <w:rsid w:val="00EC3A8F"/>
    <w:rsid w:val="00EC4452"/>
    <w:rsid w:val="00EC4B96"/>
    <w:rsid w:val="00EC4D9B"/>
    <w:rsid w:val="00EC6239"/>
    <w:rsid w:val="00EC6A45"/>
    <w:rsid w:val="00EC6FF0"/>
    <w:rsid w:val="00EC71DA"/>
    <w:rsid w:val="00EC7D57"/>
    <w:rsid w:val="00EC7DFF"/>
    <w:rsid w:val="00ED134C"/>
    <w:rsid w:val="00ED1CA5"/>
    <w:rsid w:val="00ED22F6"/>
    <w:rsid w:val="00ED2A58"/>
    <w:rsid w:val="00ED34B9"/>
    <w:rsid w:val="00ED35B9"/>
    <w:rsid w:val="00ED5E2C"/>
    <w:rsid w:val="00ED60C3"/>
    <w:rsid w:val="00ED6189"/>
    <w:rsid w:val="00EE063A"/>
    <w:rsid w:val="00EE0C52"/>
    <w:rsid w:val="00EE2086"/>
    <w:rsid w:val="00EE4F13"/>
    <w:rsid w:val="00EE578B"/>
    <w:rsid w:val="00EE5EC0"/>
    <w:rsid w:val="00EE634D"/>
    <w:rsid w:val="00EE77CD"/>
    <w:rsid w:val="00EF034F"/>
    <w:rsid w:val="00EF0947"/>
    <w:rsid w:val="00EF160F"/>
    <w:rsid w:val="00EF188B"/>
    <w:rsid w:val="00EF3A25"/>
    <w:rsid w:val="00EF45A8"/>
    <w:rsid w:val="00EF45F6"/>
    <w:rsid w:val="00EF4F1C"/>
    <w:rsid w:val="00EF5684"/>
    <w:rsid w:val="00EF7B20"/>
    <w:rsid w:val="00EF7C1B"/>
    <w:rsid w:val="00F00713"/>
    <w:rsid w:val="00F00A8E"/>
    <w:rsid w:val="00F00ABF"/>
    <w:rsid w:val="00F00D5B"/>
    <w:rsid w:val="00F00E8F"/>
    <w:rsid w:val="00F0201E"/>
    <w:rsid w:val="00F02787"/>
    <w:rsid w:val="00F02910"/>
    <w:rsid w:val="00F032FE"/>
    <w:rsid w:val="00F03796"/>
    <w:rsid w:val="00F03D9A"/>
    <w:rsid w:val="00F03F64"/>
    <w:rsid w:val="00F0517D"/>
    <w:rsid w:val="00F0522A"/>
    <w:rsid w:val="00F055F0"/>
    <w:rsid w:val="00F0587C"/>
    <w:rsid w:val="00F0702E"/>
    <w:rsid w:val="00F07B9B"/>
    <w:rsid w:val="00F102C8"/>
    <w:rsid w:val="00F10820"/>
    <w:rsid w:val="00F119C3"/>
    <w:rsid w:val="00F12B69"/>
    <w:rsid w:val="00F12FAC"/>
    <w:rsid w:val="00F13CE3"/>
    <w:rsid w:val="00F142FF"/>
    <w:rsid w:val="00F14916"/>
    <w:rsid w:val="00F14986"/>
    <w:rsid w:val="00F14FFD"/>
    <w:rsid w:val="00F1599C"/>
    <w:rsid w:val="00F1685E"/>
    <w:rsid w:val="00F17599"/>
    <w:rsid w:val="00F2017B"/>
    <w:rsid w:val="00F20CB8"/>
    <w:rsid w:val="00F21BD0"/>
    <w:rsid w:val="00F2246A"/>
    <w:rsid w:val="00F228B9"/>
    <w:rsid w:val="00F22A3A"/>
    <w:rsid w:val="00F22AB7"/>
    <w:rsid w:val="00F23001"/>
    <w:rsid w:val="00F231FA"/>
    <w:rsid w:val="00F241D4"/>
    <w:rsid w:val="00F241F2"/>
    <w:rsid w:val="00F2486F"/>
    <w:rsid w:val="00F25487"/>
    <w:rsid w:val="00F259D2"/>
    <w:rsid w:val="00F26007"/>
    <w:rsid w:val="00F26035"/>
    <w:rsid w:val="00F262D0"/>
    <w:rsid w:val="00F26A0B"/>
    <w:rsid w:val="00F26DA9"/>
    <w:rsid w:val="00F27042"/>
    <w:rsid w:val="00F2742F"/>
    <w:rsid w:val="00F27B7D"/>
    <w:rsid w:val="00F27C1F"/>
    <w:rsid w:val="00F27CD9"/>
    <w:rsid w:val="00F304CA"/>
    <w:rsid w:val="00F305A4"/>
    <w:rsid w:val="00F30861"/>
    <w:rsid w:val="00F30ADD"/>
    <w:rsid w:val="00F32B26"/>
    <w:rsid w:val="00F33620"/>
    <w:rsid w:val="00F33705"/>
    <w:rsid w:val="00F34111"/>
    <w:rsid w:val="00F34714"/>
    <w:rsid w:val="00F34CEB"/>
    <w:rsid w:val="00F35043"/>
    <w:rsid w:val="00F351A7"/>
    <w:rsid w:val="00F35A0A"/>
    <w:rsid w:val="00F35A28"/>
    <w:rsid w:val="00F3708F"/>
    <w:rsid w:val="00F37113"/>
    <w:rsid w:val="00F3780B"/>
    <w:rsid w:val="00F404BE"/>
    <w:rsid w:val="00F40CD0"/>
    <w:rsid w:val="00F422D2"/>
    <w:rsid w:val="00F42377"/>
    <w:rsid w:val="00F424FF"/>
    <w:rsid w:val="00F42505"/>
    <w:rsid w:val="00F42B71"/>
    <w:rsid w:val="00F43656"/>
    <w:rsid w:val="00F44597"/>
    <w:rsid w:val="00F44C55"/>
    <w:rsid w:val="00F451CA"/>
    <w:rsid w:val="00F456C6"/>
    <w:rsid w:val="00F457D4"/>
    <w:rsid w:val="00F4769F"/>
    <w:rsid w:val="00F50B40"/>
    <w:rsid w:val="00F51321"/>
    <w:rsid w:val="00F51D6A"/>
    <w:rsid w:val="00F529FA"/>
    <w:rsid w:val="00F53703"/>
    <w:rsid w:val="00F5486F"/>
    <w:rsid w:val="00F55BFF"/>
    <w:rsid w:val="00F55C8D"/>
    <w:rsid w:val="00F567D3"/>
    <w:rsid w:val="00F57039"/>
    <w:rsid w:val="00F574B2"/>
    <w:rsid w:val="00F603E0"/>
    <w:rsid w:val="00F607A6"/>
    <w:rsid w:val="00F60A9F"/>
    <w:rsid w:val="00F60CDB"/>
    <w:rsid w:val="00F620B0"/>
    <w:rsid w:val="00F62976"/>
    <w:rsid w:val="00F65041"/>
    <w:rsid w:val="00F66ADD"/>
    <w:rsid w:val="00F66FE2"/>
    <w:rsid w:val="00F67459"/>
    <w:rsid w:val="00F677F2"/>
    <w:rsid w:val="00F67FCF"/>
    <w:rsid w:val="00F70358"/>
    <w:rsid w:val="00F70657"/>
    <w:rsid w:val="00F71485"/>
    <w:rsid w:val="00F7179F"/>
    <w:rsid w:val="00F72752"/>
    <w:rsid w:val="00F736CF"/>
    <w:rsid w:val="00F73877"/>
    <w:rsid w:val="00F73E83"/>
    <w:rsid w:val="00F748E8"/>
    <w:rsid w:val="00F74FDB"/>
    <w:rsid w:val="00F75B48"/>
    <w:rsid w:val="00F75F17"/>
    <w:rsid w:val="00F764C4"/>
    <w:rsid w:val="00F76877"/>
    <w:rsid w:val="00F768F6"/>
    <w:rsid w:val="00F7794A"/>
    <w:rsid w:val="00F80650"/>
    <w:rsid w:val="00F80A09"/>
    <w:rsid w:val="00F80A75"/>
    <w:rsid w:val="00F819D8"/>
    <w:rsid w:val="00F81AEA"/>
    <w:rsid w:val="00F81B33"/>
    <w:rsid w:val="00F826E0"/>
    <w:rsid w:val="00F82E10"/>
    <w:rsid w:val="00F8302B"/>
    <w:rsid w:val="00F831FA"/>
    <w:rsid w:val="00F833A7"/>
    <w:rsid w:val="00F84431"/>
    <w:rsid w:val="00F844C6"/>
    <w:rsid w:val="00F85398"/>
    <w:rsid w:val="00F857AD"/>
    <w:rsid w:val="00F859AC"/>
    <w:rsid w:val="00F86021"/>
    <w:rsid w:val="00F861BC"/>
    <w:rsid w:val="00F8682D"/>
    <w:rsid w:val="00F86E7A"/>
    <w:rsid w:val="00F8753D"/>
    <w:rsid w:val="00F87D6D"/>
    <w:rsid w:val="00F87FB7"/>
    <w:rsid w:val="00F90E85"/>
    <w:rsid w:val="00F9126E"/>
    <w:rsid w:val="00F9176D"/>
    <w:rsid w:val="00F917A1"/>
    <w:rsid w:val="00F91CB4"/>
    <w:rsid w:val="00F921E7"/>
    <w:rsid w:val="00F92846"/>
    <w:rsid w:val="00F930FD"/>
    <w:rsid w:val="00F93331"/>
    <w:rsid w:val="00F9358A"/>
    <w:rsid w:val="00F94F1E"/>
    <w:rsid w:val="00F95347"/>
    <w:rsid w:val="00F963ED"/>
    <w:rsid w:val="00F967A2"/>
    <w:rsid w:val="00F968E3"/>
    <w:rsid w:val="00F96CCA"/>
    <w:rsid w:val="00F96DFC"/>
    <w:rsid w:val="00F97171"/>
    <w:rsid w:val="00F977F7"/>
    <w:rsid w:val="00F97E14"/>
    <w:rsid w:val="00F97F46"/>
    <w:rsid w:val="00FA0582"/>
    <w:rsid w:val="00FA0BBD"/>
    <w:rsid w:val="00FA132C"/>
    <w:rsid w:val="00FA1986"/>
    <w:rsid w:val="00FA2FA7"/>
    <w:rsid w:val="00FA3635"/>
    <w:rsid w:val="00FA5108"/>
    <w:rsid w:val="00FA5ABF"/>
    <w:rsid w:val="00FA624D"/>
    <w:rsid w:val="00FA62C4"/>
    <w:rsid w:val="00FA6BC6"/>
    <w:rsid w:val="00FA7971"/>
    <w:rsid w:val="00FB115A"/>
    <w:rsid w:val="00FB161E"/>
    <w:rsid w:val="00FB1768"/>
    <w:rsid w:val="00FB2D62"/>
    <w:rsid w:val="00FB30D9"/>
    <w:rsid w:val="00FB4706"/>
    <w:rsid w:val="00FB49F2"/>
    <w:rsid w:val="00FB5312"/>
    <w:rsid w:val="00FB5966"/>
    <w:rsid w:val="00FB708F"/>
    <w:rsid w:val="00FB75B9"/>
    <w:rsid w:val="00FC0B50"/>
    <w:rsid w:val="00FC0CAC"/>
    <w:rsid w:val="00FC1AD0"/>
    <w:rsid w:val="00FC1FE8"/>
    <w:rsid w:val="00FC20CC"/>
    <w:rsid w:val="00FC2481"/>
    <w:rsid w:val="00FC2813"/>
    <w:rsid w:val="00FC3031"/>
    <w:rsid w:val="00FC3394"/>
    <w:rsid w:val="00FC3454"/>
    <w:rsid w:val="00FC3C8D"/>
    <w:rsid w:val="00FC3FA3"/>
    <w:rsid w:val="00FC4679"/>
    <w:rsid w:val="00FC4B06"/>
    <w:rsid w:val="00FC50A6"/>
    <w:rsid w:val="00FC55A9"/>
    <w:rsid w:val="00FC5BF3"/>
    <w:rsid w:val="00FC643F"/>
    <w:rsid w:val="00FC6C29"/>
    <w:rsid w:val="00FC6E34"/>
    <w:rsid w:val="00FC6E72"/>
    <w:rsid w:val="00FC70F0"/>
    <w:rsid w:val="00FC71A9"/>
    <w:rsid w:val="00FD09C8"/>
    <w:rsid w:val="00FD0EBC"/>
    <w:rsid w:val="00FD2CA6"/>
    <w:rsid w:val="00FD2E31"/>
    <w:rsid w:val="00FD3F0B"/>
    <w:rsid w:val="00FD3F6D"/>
    <w:rsid w:val="00FD40CD"/>
    <w:rsid w:val="00FD45BE"/>
    <w:rsid w:val="00FD7013"/>
    <w:rsid w:val="00FE01A6"/>
    <w:rsid w:val="00FE0C94"/>
    <w:rsid w:val="00FE1662"/>
    <w:rsid w:val="00FE1673"/>
    <w:rsid w:val="00FE1CBB"/>
    <w:rsid w:val="00FE21ED"/>
    <w:rsid w:val="00FE2485"/>
    <w:rsid w:val="00FE2661"/>
    <w:rsid w:val="00FE2693"/>
    <w:rsid w:val="00FE2BAB"/>
    <w:rsid w:val="00FE32A7"/>
    <w:rsid w:val="00FE4B79"/>
    <w:rsid w:val="00FE5A7A"/>
    <w:rsid w:val="00FE5B1E"/>
    <w:rsid w:val="00FE60F3"/>
    <w:rsid w:val="00FE657B"/>
    <w:rsid w:val="00FE6A00"/>
    <w:rsid w:val="00FF03AA"/>
    <w:rsid w:val="00FF03BE"/>
    <w:rsid w:val="00FF0579"/>
    <w:rsid w:val="00FF08ED"/>
    <w:rsid w:val="00FF0CBF"/>
    <w:rsid w:val="00FF0FA8"/>
    <w:rsid w:val="00FF1349"/>
    <w:rsid w:val="00FF13E5"/>
    <w:rsid w:val="00FF1D05"/>
    <w:rsid w:val="00FF22CB"/>
    <w:rsid w:val="00FF2FA3"/>
    <w:rsid w:val="00FF3071"/>
    <w:rsid w:val="00FF5B11"/>
    <w:rsid w:val="00FF5E41"/>
    <w:rsid w:val="00FF6A7F"/>
    <w:rsid w:val="00FF701E"/>
    <w:rsid w:val="00FF7A43"/>
    <w:rsid w:val="00FF7AA4"/>
    <w:rsid w:val="01815F85"/>
    <w:rsid w:val="01B0799A"/>
    <w:rsid w:val="02937040"/>
    <w:rsid w:val="029C4D3B"/>
    <w:rsid w:val="02AF3A0C"/>
    <w:rsid w:val="04C75D62"/>
    <w:rsid w:val="04F65E71"/>
    <w:rsid w:val="066A1827"/>
    <w:rsid w:val="06770BD8"/>
    <w:rsid w:val="08105915"/>
    <w:rsid w:val="08455E14"/>
    <w:rsid w:val="0873401B"/>
    <w:rsid w:val="08D321F3"/>
    <w:rsid w:val="09122000"/>
    <w:rsid w:val="0A5728EB"/>
    <w:rsid w:val="0AC91212"/>
    <w:rsid w:val="0B555DFB"/>
    <w:rsid w:val="0B563C01"/>
    <w:rsid w:val="0C892B5A"/>
    <w:rsid w:val="0C9118A9"/>
    <w:rsid w:val="0CAA3586"/>
    <w:rsid w:val="0D216FEC"/>
    <w:rsid w:val="0DB14AEB"/>
    <w:rsid w:val="0DF04F6A"/>
    <w:rsid w:val="0E5F0CE3"/>
    <w:rsid w:val="0EFA4142"/>
    <w:rsid w:val="0F146FF4"/>
    <w:rsid w:val="0F76307C"/>
    <w:rsid w:val="0FBE01BE"/>
    <w:rsid w:val="100271E3"/>
    <w:rsid w:val="108435C8"/>
    <w:rsid w:val="110E0CC5"/>
    <w:rsid w:val="118D0AC1"/>
    <w:rsid w:val="12884B91"/>
    <w:rsid w:val="1298794C"/>
    <w:rsid w:val="12A165D1"/>
    <w:rsid w:val="133451EC"/>
    <w:rsid w:val="13566593"/>
    <w:rsid w:val="137A57A0"/>
    <w:rsid w:val="13CD1C07"/>
    <w:rsid w:val="13E14DE6"/>
    <w:rsid w:val="150A7482"/>
    <w:rsid w:val="150C134D"/>
    <w:rsid w:val="153D5CF8"/>
    <w:rsid w:val="154A11A2"/>
    <w:rsid w:val="15DD0268"/>
    <w:rsid w:val="160E2DF3"/>
    <w:rsid w:val="176127D3"/>
    <w:rsid w:val="17B13C11"/>
    <w:rsid w:val="18190B2B"/>
    <w:rsid w:val="19A30E80"/>
    <w:rsid w:val="19B80DD0"/>
    <w:rsid w:val="1A92144A"/>
    <w:rsid w:val="1A9B2A4C"/>
    <w:rsid w:val="1B1B5F2D"/>
    <w:rsid w:val="1B49417C"/>
    <w:rsid w:val="1B6153EA"/>
    <w:rsid w:val="1C5B43D9"/>
    <w:rsid w:val="1CB810E7"/>
    <w:rsid w:val="1CF41996"/>
    <w:rsid w:val="1D82059B"/>
    <w:rsid w:val="1D9E7CEE"/>
    <w:rsid w:val="1DD867F3"/>
    <w:rsid w:val="1E2A6014"/>
    <w:rsid w:val="1E6643B5"/>
    <w:rsid w:val="1EAA11F6"/>
    <w:rsid w:val="1EB7FDA4"/>
    <w:rsid w:val="1F2204FF"/>
    <w:rsid w:val="1F472887"/>
    <w:rsid w:val="1FA1637C"/>
    <w:rsid w:val="1FB62FE1"/>
    <w:rsid w:val="1FEA2E7B"/>
    <w:rsid w:val="2015118B"/>
    <w:rsid w:val="2070246A"/>
    <w:rsid w:val="21542994"/>
    <w:rsid w:val="21911BBE"/>
    <w:rsid w:val="21CB71C6"/>
    <w:rsid w:val="22001FB3"/>
    <w:rsid w:val="22421B7E"/>
    <w:rsid w:val="230313EE"/>
    <w:rsid w:val="23186B14"/>
    <w:rsid w:val="25EB3691"/>
    <w:rsid w:val="25F200CF"/>
    <w:rsid w:val="25F277AD"/>
    <w:rsid w:val="26336391"/>
    <w:rsid w:val="275E7365"/>
    <w:rsid w:val="27BE3EB2"/>
    <w:rsid w:val="27EF7E63"/>
    <w:rsid w:val="281849EC"/>
    <w:rsid w:val="281C024F"/>
    <w:rsid w:val="283A36B3"/>
    <w:rsid w:val="28531BA5"/>
    <w:rsid w:val="286B3E9F"/>
    <w:rsid w:val="288839FD"/>
    <w:rsid w:val="29D53E7A"/>
    <w:rsid w:val="2ADE398F"/>
    <w:rsid w:val="2AE80601"/>
    <w:rsid w:val="2B3E2203"/>
    <w:rsid w:val="2B8E3A39"/>
    <w:rsid w:val="2C73502A"/>
    <w:rsid w:val="2CD84821"/>
    <w:rsid w:val="2D0E39CE"/>
    <w:rsid w:val="2E0E22F1"/>
    <w:rsid w:val="2E30169A"/>
    <w:rsid w:val="2E315877"/>
    <w:rsid w:val="2E4B11CA"/>
    <w:rsid w:val="2E861D10"/>
    <w:rsid w:val="2EE91DEC"/>
    <w:rsid w:val="2FFA7A09"/>
    <w:rsid w:val="300C1104"/>
    <w:rsid w:val="31CF1D4D"/>
    <w:rsid w:val="31CF4FCD"/>
    <w:rsid w:val="31FE692E"/>
    <w:rsid w:val="323D596D"/>
    <w:rsid w:val="326C17A9"/>
    <w:rsid w:val="32C468F4"/>
    <w:rsid w:val="32E547A4"/>
    <w:rsid w:val="34873421"/>
    <w:rsid w:val="35907D9E"/>
    <w:rsid w:val="35A40D1D"/>
    <w:rsid w:val="35E90389"/>
    <w:rsid w:val="35FE11FB"/>
    <w:rsid w:val="3667451A"/>
    <w:rsid w:val="366F7339"/>
    <w:rsid w:val="36EB6BCD"/>
    <w:rsid w:val="372C1F2F"/>
    <w:rsid w:val="37595A71"/>
    <w:rsid w:val="37855949"/>
    <w:rsid w:val="378A67C7"/>
    <w:rsid w:val="37F9AB59"/>
    <w:rsid w:val="383976B5"/>
    <w:rsid w:val="383B2BBB"/>
    <w:rsid w:val="38FF3ECD"/>
    <w:rsid w:val="39C07A27"/>
    <w:rsid w:val="39DA2EE4"/>
    <w:rsid w:val="3ABE1944"/>
    <w:rsid w:val="3B125121"/>
    <w:rsid w:val="3D7245F7"/>
    <w:rsid w:val="3DB60483"/>
    <w:rsid w:val="3EDD7135"/>
    <w:rsid w:val="404C6554"/>
    <w:rsid w:val="406B1BA7"/>
    <w:rsid w:val="40730CFD"/>
    <w:rsid w:val="408326DE"/>
    <w:rsid w:val="41411018"/>
    <w:rsid w:val="421E1B24"/>
    <w:rsid w:val="42593B5F"/>
    <w:rsid w:val="42C01BE6"/>
    <w:rsid w:val="433709DA"/>
    <w:rsid w:val="449C42AF"/>
    <w:rsid w:val="44BE5599"/>
    <w:rsid w:val="450B096E"/>
    <w:rsid w:val="45484540"/>
    <w:rsid w:val="456B3D6F"/>
    <w:rsid w:val="45D93085"/>
    <w:rsid w:val="45FD39A8"/>
    <w:rsid w:val="46402205"/>
    <w:rsid w:val="477D2EA6"/>
    <w:rsid w:val="4796269A"/>
    <w:rsid w:val="47B60711"/>
    <w:rsid w:val="47DE63B3"/>
    <w:rsid w:val="48B85E47"/>
    <w:rsid w:val="4A3C5555"/>
    <w:rsid w:val="4B5317A1"/>
    <w:rsid w:val="4C684DA8"/>
    <w:rsid w:val="4CFB09F8"/>
    <w:rsid w:val="4E00611F"/>
    <w:rsid w:val="4E674EAD"/>
    <w:rsid w:val="4FAE58AE"/>
    <w:rsid w:val="501E6ED7"/>
    <w:rsid w:val="50720FD1"/>
    <w:rsid w:val="51260CB2"/>
    <w:rsid w:val="52224331"/>
    <w:rsid w:val="52383B54"/>
    <w:rsid w:val="529635EB"/>
    <w:rsid w:val="52AC74F1"/>
    <w:rsid w:val="53513120"/>
    <w:rsid w:val="54840B76"/>
    <w:rsid w:val="54C2520C"/>
    <w:rsid w:val="565D1DDC"/>
    <w:rsid w:val="57392849"/>
    <w:rsid w:val="581847B1"/>
    <w:rsid w:val="5826273D"/>
    <w:rsid w:val="58B0608E"/>
    <w:rsid w:val="5B341A0D"/>
    <w:rsid w:val="5B571B76"/>
    <w:rsid w:val="5B662DE6"/>
    <w:rsid w:val="5B8573C1"/>
    <w:rsid w:val="5BE06124"/>
    <w:rsid w:val="5CD238E2"/>
    <w:rsid w:val="5CDC7BFC"/>
    <w:rsid w:val="5CEE29A4"/>
    <w:rsid w:val="5CFF46F7"/>
    <w:rsid w:val="5E015742"/>
    <w:rsid w:val="5E3C3F0E"/>
    <w:rsid w:val="5E9125BE"/>
    <w:rsid w:val="5EA87C6D"/>
    <w:rsid w:val="5FF37C5C"/>
    <w:rsid w:val="60492F0B"/>
    <w:rsid w:val="609E5FAD"/>
    <w:rsid w:val="60C46235"/>
    <w:rsid w:val="61A24220"/>
    <w:rsid w:val="61A85563"/>
    <w:rsid w:val="61B103FD"/>
    <w:rsid w:val="61E22CD5"/>
    <w:rsid w:val="61FE26C5"/>
    <w:rsid w:val="6293593A"/>
    <w:rsid w:val="63641D46"/>
    <w:rsid w:val="63B62F23"/>
    <w:rsid w:val="649651E6"/>
    <w:rsid w:val="65243DCB"/>
    <w:rsid w:val="65A17F37"/>
    <w:rsid w:val="65B47423"/>
    <w:rsid w:val="65EF678C"/>
    <w:rsid w:val="66B4787D"/>
    <w:rsid w:val="673D06C9"/>
    <w:rsid w:val="67B2789D"/>
    <w:rsid w:val="69A71894"/>
    <w:rsid w:val="6ABE6E95"/>
    <w:rsid w:val="6ADB2A84"/>
    <w:rsid w:val="6B506446"/>
    <w:rsid w:val="6B6F1F3D"/>
    <w:rsid w:val="6BBA77A5"/>
    <w:rsid w:val="6BBFD698"/>
    <w:rsid w:val="6C2A35DB"/>
    <w:rsid w:val="6C2D0876"/>
    <w:rsid w:val="6C672F34"/>
    <w:rsid w:val="6CB70F5C"/>
    <w:rsid w:val="6CF47A5F"/>
    <w:rsid w:val="6CFDC708"/>
    <w:rsid w:val="6D085F70"/>
    <w:rsid w:val="6D0D1D19"/>
    <w:rsid w:val="6D140F40"/>
    <w:rsid w:val="6D2D0302"/>
    <w:rsid w:val="6D6A6E60"/>
    <w:rsid w:val="6D6E082B"/>
    <w:rsid w:val="6E581B62"/>
    <w:rsid w:val="6E781A51"/>
    <w:rsid w:val="6ED54AB9"/>
    <w:rsid w:val="6F204077"/>
    <w:rsid w:val="6F551BDE"/>
    <w:rsid w:val="7007021F"/>
    <w:rsid w:val="701A55E5"/>
    <w:rsid w:val="70231548"/>
    <w:rsid w:val="707A560C"/>
    <w:rsid w:val="70D867D7"/>
    <w:rsid w:val="72C22AC2"/>
    <w:rsid w:val="730E2101"/>
    <w:rsid w:val="73266FE9"/>
    <w:rsid w:val="73612AB3"/>
    <w:rsid w:val="73EF21A1"/>
    <w:rsid w:val="752C70F1"/>
    <w:rsid w:val="7561323F"/>
    <w:rsid w:val="757030D1"/>
    <w:rsid w:val="75CE2765"/>
    <w:rsid w:val="769149E0"/>
    <w:rsid w:val="778416BB"/>
    <w:rsid w:val="779E53EC"/>
    <w:rsid w:val="782B20F2"/>
    <w:rsid w:val="78584A3A"/>
    <w:rsid w:val="787369AB"/>
    <w:rsid w:val="78A87F28"/>
    <w:rsid w:val="79685538"/>
    <w:rsid w:val="79A32E9B"/>
    <w:rsid w:val="79BBD97F"/>
    <w:rsid w:val="79CF4624"/>
    <w:rsid w:val="79F63B2E"/>
    <w:rsid w:val="7A7A2E50"/>
    <w:rsid w:val="7A84137D"/>
    <w:rsid w:val="7AA552DB"/>
    <w:rsid w:val="7AFA10E6"/>
    <w:rsid w:val="7B8C6BC8"/>
    <w:rsid w:val="7B933A26"/>
    <w:rsid w:val="7BC76C03"/>
    <w:rsid w:val="7C5A505F"/>
    <w:rsid w:val="7D3702E5"/>
    <w:rsid w:val="7D8A723E"/>
    <w:rsid w:val="7E49118D"/>
    <w:rsid w:val="7E9E5121"/>
    <w:rsid w:val="7EDEA569"/>
    <w:rsid w:val="7F211349"/>
    <w:rsid w:val="7F533772"/>
    <w:rsid w:val="7F9E3871"/>
    <w:rsid w:val="7FE70E56"/>
    <w:rsid w:val="7FEF3584"/>
    <w:rsid w:val="97DE82D9"/>
    <w:rsid w:val="AB7D7101"/>
    <w:rsid w:val="AD711801"/>
    <w:rsid w:val="B1FDBFFB"/>
    <w:rsid w:val="BF4D2577"/>
    <w:rsid w:val="DDD76228"/>
    <w:rsid w:val="DEF7EF5F"/>
    <w:rsid w:val="DF67599E"/>
    <w:rsid w:val="EA9D4F53"/>
    <w:rsid w:val="EF3F310A"/>
    <w:rsid w:val="F978D43F"/>
    <w:rsid w:val="FA6C90B4"/>
    <w:rsid w:val="FED743C7"/>
    <w:rsid w:val="FFBF8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0" w:semiHidden="0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3"/>
    <w:qFormat/>
    <w:uiPriority w:val="0"/>
    <w:pPr>
      <w:keepNext/>
      <w:keepLines/>
      <w:spacing w:line="416" w:lineRule="auto"/>
      <w:outlineLvl w:val="1"/>
    </w:pPr>
    <w:rPr>
      <w:rFonts w:ascii="Cambria" w:hAnsi="Cambria"/>
      <w:b/>
      <w:bCs/>
      <w:kern w:val="0"/>
      <w:szCs w:val="32"/>
    </w:rPr>
  </w:style>
  <w:style w:type="paragraph" w:styleId="4">
    <w:name w:val="heading 3"/>
    <w:basedOn w:val="1"/>
    <w:next w:val="1"/>
    <w:link w:val="44"/>
    <w:qFormat/>
    <w:uiPriority w:val="0"/>
    <w:pPr>
      <w:keepNext/>
      <w:keepLines/>
      <w:spacing w:before="26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45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kern w:val="0"/>
      <w:sz w:val="28"/>
      <w:szCs w:val="28"/>
    </w:rPr>
  </w:style>
  <w:style w:type="character" w:default="1" w:styleId="33">
    <w:name w:val="Default Paragraph Font"/>
    <w:semiHidden/>
    <w:unhideWhenUsed/>
    <w:uiPriority w:val="1"/>
  </w:style>
  <w:style w:type="table" w:default="1" w:styleId="40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subject"/>
    <w:basedOn w:val="7"/>
    <w:next w:val="7"/>
    <w:link w:val="60"/>
    <w:unhideWhenUsed/>
    <w:qFormat/>
    <w:uiPriority w:val="0"/>
    <w:rPr>
      <w:b/>
      <w:bCs/>
      <w:kern w:val="0"/>
      <w:sz w:val="20"/>
      <w:szCs w:val="20"/>
    </w:rPr>
  </w:style>
  <w:style w:type="paragraph" w:styleId="7">
    <w:name w:val="annotation text"/>
    <w:basedOn w:val="1"/>
    <w:link w:val="47"/>
    <w:unhideWhenUsed/>
    <w:qFormat/>
    <w:uiPriority w:val="0"/>
    <w:pPr>
      <w:jc w:val="left"/>
    </w:pPr>
  </w:style>
  <w:style w:type="paragraph" w:styleId="8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9">
    <w:name w:val="Normal Indent"/>
    <w:basedOn w:val="1"/>
    <w:qFormat/>
    <w:uiPriority w:val="0"/>
    <w:pPr>
      <w:spacing w:line="360" w:lineRule="auto"/>
      <w:ind w:firstLine="420" w:firstLineChars="200"/>
    </w:pPr>
    <w:rPr>
      <w:szCs w:val="24"/>
    </w:rPr>
  </w:style>
  <w:style w:type="paragraph" w:styleId="10">
    <w:name w:val="Document Map"/>
    <w:basedOn w:val="1"/>
    <w:link w:val="46"/>
    <w:unhideWhenUsed/>
    <w:qFormat/>
    <w:uiPriority w:val="0"/>
    <w:rPr>
      <w:rFonts w:ascii="宋体"/>
      <w:kern w:val="0"/>
      <w:sz w:val="18"/>
      <w:szCs w:val="18"/>
    </w:rPr>
  </w:style>
  <w:style w:type="paragraph" w:styleId="11">
    <w:name w:val="Body Text"/>
    <w:basedOn w:val="1"/>
    <w:link w:val="48"/>
    <w:qFormat/>
    <w:uiPriority w:val="0"/>
    <w:pPr>
      <w:spacing w:after="120"/>
    </w:pPr>
    <w:rPr>
      <w:kern w:val="0"/>
      <w:sz w:val="20"/>
      <w:szCs w:val="20"/>
    </w:rPr>
  </w:style>
  <w:style w:type="paragraph" w:styleId="12">
    <w:name w:val="Body Text Indent"/>
    <w:basedOn w:val="1"/>
    <w:link w:val="49"/>
    <w:qFormat/>
    <w:uiPriority w:val="0"/>
    <w:pPr>
      <w:ind w:firstLine="435"/>
    </w:pPr>
    <w:rPr>
      <w:rFonts w:ascii="Arial" w:hAnsi="Arial"/>
      <w:kern w:val="0"/>
      <w:sz w:val="20"/>
      <w:szCs w:val="24"/>
    </w:rPr>
  </w:style>
  <w:style w:type="paragraph" w:styleId="13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5">
    <w:name w:val="Plain Text"/>
    <w:basedOn w:val="1"/>
    <w:link w:val="50"/>
    <w:qFormat/>
    <w:uiPriority w:val="0"/>
    <w:pPr>
      <w:spacing w:line="240" w:lineRule="atLeast"/>
    </w:pPr>
    <w:rPr>
      <w:rFonts w:ascii="宋体" w:hAnsi="Courier New"/>
      <w:kern w:val="0"/>
      <w:sz w:val="20"/>
      <w:szCs w:val="20"/>
    </w:rPr>
  </w:style>
  <w:style w:type="paragraph" w:styleId="16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17">
    <w:name w:val="Date"/>
    <w:basedOn w:val="1"/>
    <w:next w:val="1"/>
    <w:link w:val="51"/>
    <w:unhideWhenUsed/>
    <w:qFormat/>
    <w:uiPriority w:val="0"/>
    <w:pPr>
      <w:ind w:left="100" w:leftChars="2500"/>
    </w:pPr>
  </w:style>
  <w:style w:type="paragraph" w:styleId="18">
    <w:name w:val="Body Text Indent 2"/>
    <w:basedOn w:val="1"/>
    <w:link w:val="52"/>
    <w:qFormat/>
    <w:uiPriority w:val="0"/>
    <w:pPr>
      <w:widowControl/>
      <w:adjustRightInd w:val="0"/>
      <w:snapToGrid w:val="0"/>
      <w:spacing w:line="440" w:lineRule="exact"/>
      <w:ind w:left="294"/>
    </w:pPr>
    <w:rPr>
      <w:kern w:val="0"/>
      <w:sz w:val="24"/>
      <w:szCs w:val="20"/>
    </w:rPr>
  </w:style>
  <w:style w:type="paragraph" w:styleId="19">
    <w:name w:val="endnote text"/>
    <w:basedOn w:val="1"/>
    <w:link w:val="107"/>
    <w:semiHidden/>
    <w:unhideWhenUsed/>
    <w:qFormat/>
    <w:uiPriority w:val="99"/>
    <w:pPr>
      <w:snapToGrid w:val="0"/>
      <w:spacing w:line="600" w:lineRule="exact"/>
      <w:ind w:firstLine="200" w:firstLineChars="200"/>
      <w:jc w:val="left"/>
    </w:pPr>
    <w:rPr>
      <w:rFonts w:eastAsia="仿宋_GB2312"/>
      <w:sz w:val="32"/>
    </w:rPr>
  </w:style>
  <w:style w:type="paragraph" w:styleId="20">
    <w:name w:val="Balloon Text"/>
    <w:basedOn w:val="1"/>
    <w:link w:val="53"/>
    <w:unhideWhenUsed/>
    <w:qFormat/>
    <w:uiPriority w:val="0"/>
    <w:rPr>
      <w:kern w:val="0"/>
      <w:sz w:val="18"/>
      <w:szCs w:val="18"/>
    </w:rPr>
  </w:style>
  <w:style w:type="paragraph" w:styleId="21">
    <w:name w:val="footer"/>
    <w:basedOn w:val="1"/>
    <w:link w:val="5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22">
    <w:name w:val="header"/>
    <w:basedOn w:val="1"/>
    <w:link w:val="5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23">
    <w:name w:val="toc 1"/>
    <w:basedOn w:val="1"/>
    <w:next w:val="1"/>
    <w:unhideWhenUsed/>
    <w:qFormat/>
    <w:uiPriority w:val="39"/>
    <w:pPr>
      <w:tabs>
        <w:tab w:val="right" w:leader="dot" w:pos="8296"/>
      </w:tabs>
    </w:pPr>
    <w:rPr>
      <w:rFonts w:ascii="仿宋_GB2312" w:hAnsi="黑体" w:eastAsia="仿宋_GB2312"/>
      <w:b/>
      <w:sz w:val="28"/>
      <w:szCs w:val="28"/>
    </w:rPr>
  </w:style>
  <w:style w:type="paragraph" w:styleId="24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5">
    <w:name w:val="footnote text"/>
    <w:basedOn w:val="1"/>
    <w:link w:val="56"/>
    <w:qFormat/>
    <w:uiPriority w:val="0"/>
    <w:pPr>
      <w:snapToGrid w:val="0"/>
      <w:jc w:val="left"/>
    </w:pPr>
    <w:rPr>
      <w:sz w:val="18"/>
      <w:szCs w:val="18"/>
    </w:rPr>
  </w:style>
  <w:style w:type="paragraph" w:styleId="26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27">
    <w:name w:val="Body Text Indent 3"/>
    <w:basedOn w:val="1"/>
    <w:link w:val="57"/>
    <w:qFormat/>
    <w:uiPriority w:val="0"/>
    <w:pPr>
      <w:widowControl/>
      <w:spacing w:line="440" w:lineRule="exact"/>
      <w:ind w:firstLine="480"/>
    </w:pPr>
    <w:rPr>
      <w:rFonts w:ascii="宋体" w:hAnsi="宋体"/>
      <w:kern w:val="0"/>
      <w:sz w:val="24"/>
      <w:szCs w:val="20"/>
    </w:rPr>
  </w:style>
  <w:style w:type="paragraph" w:styleId="2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9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30">
    <w:name w:val="HTML Preformatted"/>
    <w:basedOn w:val="1"/>
    <w:link w:val="58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400" w:lineRule="exact"/>
      <w:jc w:val="left"/>
    </w:pPr>
    <w:rPr>
      <w:rFonts w:ascii="宋体" w:hAnsi="宋体"/>
      <w:kern w:val="0"/>
      <w:sz w:val="24"/>
      <w:szCs w:val="24"/>
    </w:rPr>
  </w:style>
  <w:style w:type="paragraph" w:styleId="31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paragraph" w:styleId="32">
    <w:name w:val="Title"/>
    <w:basedOn w:val="1"/>
    <w:next w:val="1"/>
    <w:link w:val="59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34">
    <w:name w:val="endnote reference"/>
    <w:basedOn w:val="33"/>
    <w:semiHidden/>
    <w:unhideWhenUsed/>
    <w:qFormat/>
    <w:uiPriority w:val="99"/>
    <w:rPr>
      <w:vertAlign w:val="superscript"/>
    </w:rPr>
  </w:style>
  <w:style w:type="character" w:styleId="35">
    <w:name w:val="page number"/>
    <w:qFormat/>
    <w:uiPriority w:val="0"/>
  </w:style>
  <w:style w:type="character" w:styleId="36">
    <w:name w:val="FollowedHyperlink"/>
    <w:unhideWhenUsed/>
    <w:qFormat/>
    <w:uiPriority w:val="99"/>
    <w:rPr>
      <w:color w:val="954F72"/>
      <w:u w:val="single"/>
    </w:rPr>
  </w:style>
  <w:style w:type="character" w:styleId="37">
    <w:name w:val="Hyperlink"/>
    <w:unhideWhenUsed/>
    <w:qFormat/>
    <w:uiPriority w:val="99"/>
    <w:rPr>
      <w:color w:val="0000FF"/>
      <w:u w:val="single"/>
    </w:rPr>
  </w:style>
  <w:style w:type="character" w:styleId="38">
    <w:name w:val="annotation reference"/>
    <w:unhideWhenUsed/>
    <w:qFormat/>
    <w:uiPriority w:val="99"/>
    <w:rPr>
      <w:sz w:val="21"/>
      <w:szCs w:val="21"/>
    </w:rPr>
  </w:style>
  <w:style w:type="character" w:styleId="39">
    <w:name w:val="footnote reference"/>
    <w:qFormat/>
    <w:uiPriority w:val="0"/>
    <w:rPr>
      <w:rFonts w:ascii="Times New Roman" w:hAnsi="Times New Roman" w:eastAsia="宋体" w:cs="Times New Roman"/>
      <w:vertAlign w:val="superscript"/>
    </w:rPr>
  </w:style>
  <w:style w:type="table" w:styleId="41">
    <w:name w:val="Table Grid"/>
    <w:basedOn w:val="4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42">
    <w:name w:val="标题 1 字符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43">
    <w:name w:val="标题 2 字符"/>
    <w:link w:val="3"/>
    <w:qFormat/>
    <w:uiPriority w:val="0"/>
    <w:rPr>
      <w:rFonts w:ascii="Cambria" w:hAnsi="Cambria"/>
      <w:b/>
      <w:bCs/>
      <w:sz w:val="21"/>
      <w:szCs w:val="32"/>
    </w:rPr>
  </w:style>
  <w:style w:type="character" w:customStyle="1" w:styleId="44">
    <w:name w:val="标题 3 字符"/>
    <w:link w:val="4"/>
    <w:qFormat/>
    <w:uiPriority w:val="0"/>
    <w:rPr>
      <w:b/>
      <w:bCs/>
      <w:sz w:val="32"/>
      <w:szCs w:val="32"/>
    </w:rPr>
  </w:style>
  <w:style w:type="character" w:customStyle="1" w:styleId="45">
    <w:name w:val="标题 4 字符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46">
    <w:name w:val="文档结构图 字符"/>
    <w:link w:val="10"/>
    <w:qFormat/>
    <w:uiPriority w:val="0"/>
    <w:rPr>
      <w:rFonts w:ascii="宋体" w:hAnsi="Times New Roman"/>
      <w:sz w:val="18"/>
      <w:szCs w:val="18"/>
    </w:rPr>
  </w:style>
  <w:style w:type="character" w:customStyle="1" w:styleId="47">
    <w:name w:val="批注文字 字符"/>
    <w:link w:val="7"/>
    <w:qFormat/>
    <w:uiPriority w:val="0"/>
  </w:style>
  <w:style w:type="character" w:customStyle="1" w:styleId="48">
    <w:name w:val="正文文本 字符"/>
    <w:link w:val="11"/>
    <w:qFormat/>
    <w:uiPriority w:val="0"/>
    <w:rPr>
      <w:rFonts w:ascii="Calibri" w:hAnsi="Calibri"/>
    </w:rPr>
  </w:style>
  <w:style w:type="character" w:customStyle="1" w:styleId="49">
    <w:name w:val="正文文本缩进 字符"/>
    <w:link w:val="12"/>
    <w:qFormat/>
    <w:uiPriority w:val="0"/>
    <w:rPr>
      <w:rFonts w:ascii="Arial" w:hAnsi="Arial" w:eastAsia="宋体" w:cs="Arial"/>
      <w:szCs w:val="24"/>
    </w:rPr>
  </w:style>
  <w:style w:type="character" w:customStyle="1" w:styleId="50">
    <w:name w:val="纯文本 字符"/>
    <w:link w:val="15"/>
    <w:qFormat/>
    <w:uiPriority w:val="0"/>
    <w:rPr>
      <w:rFonts w:ascii="宋体" w:hAnsi="Courier New" w:eastAsia="宋体" w:cs="Times New Roman"/>
      <w:kern w:val="0"/>
      <w:sz w:val="20"/>
      <w:szCs w:val="20"/>
    </w:rPr>
  </w:style>
  <w:style w:type="character" w:customStyle="1" w:styleId="51">
    <w:name w:val="日期 字符"/>
    <w:link w:val="17"/>
    <w:qFormat/>
    <w:uiPriority w:val="0"/>
  </w:style>
  <w:style w:type="character" w:customStyle="1" w:styleId="52">
    <w:name w:val="正文文本缩进 2 字符"/>
    <w:link w:val="18"/>
    <w:qFormat/>
    <w:uiPriority w:val="0"/>
    <w:rPr>
      <w:rFonts w:ascii="Times New Roman" w:hAnsi="Times New Roman" w:eastAsia="宋体" w:cs="Times New Roman"/>
      <w:kern w:val="0"/>
      <w:sz w:val="24"/>
      <w:szCs w:val="20"/>
    </w:rPr>
  </w:style>
  <w:style w:type="character" w:customStyle="1" w:styleId="53">
    <w:name w:val="批注框文本 字符"/>
    <w:link w:val="20"/>
    <w:qFormat/>
    <w:uiPriority w:val="0"/>
    <w:rPr>
      <w:sz w:val="18"/>
      <w:szCs w:val="18"/>
    </w:rPr>
  </w:style>
  <w:style w:type="character" w:customStyle="1" w:styleId="54">
    <w:name w:val="页脚 字符1"/>
    <w:link w:val="21"/>
    <w:qFormat/>
    <w:uiPriority w:val="0"/>
    <w:rPr>
      <w:sz w:val="18"/>
      <w:szCs w:val="18"/>
    </w:rPr>
  </w:style>
  <w:style w:type="character" w:customStyle="1" w:styleId="55">
    <w:name w:val="页眉 字符"/>
    <w:link w:val="22"/>
    <w:qFormat/>
    <w:uiPriority w:val="0"/>
    <w:rPr>
      <w:sz w:val="18"/>
      <w:szCs w:val="18"/>
    </w:rPr>
  </w:style>
  <w:style w:type="character" w:customStyle="1" w:styleId="56">
    <w:name w:val="脚注文本 字符"/>
    <w:link w:val="25"/>
    <w:qFormat/>
    <w:uiPriority w:val="0"/>
    <w:rPr>
      <w:kern w:val="2"/>
      <w:sz w:val="18"/>
      <w:szCs w:val="18"/>
    </w:rPr>
  </w:style>
  <w:style w:type="character" w:customStyle="1" w:styleId="57">
    <w:name w:val="正文文本缩进 3 字符"/>
    <w:link w:val="27"/>
    <w:qFormat/>
    <w:uiPriority w:val="0"/>
    <w:rPr>
      <w:rFonts w:ascii="宋体" w:hAnsi="宋体" w:eastAsia="宋体" w:cs="Times New Roman"/>
      <w:kern w:val="0"/>
      <w:sz w:val="24"/>
      <w:szCs w:val="20"/>
    </w:rPr>
  </w:style>
  <w:style w:type="character" w:customStyle="1" w:styleId="58">
    <w:name w:val="HTML 预设格式 字符"/>
    <w:link w:val="30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59">
    <w:name w:val="标题 字符"/>
    <w:link w:val="32"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60">
    <w:name w:val="批注主题 字符"/>
    <w:link w:val="6"/>
    <w:qFormat/>
    <w:uiPriority w:val="0"/>
    <w:rPr>
      <w:b/>
      <w:bCs/>
    </w:rPr>
  </w:style>
  <w:style w:type="character" w:customStyle="1" w:styleId="61">
    <w:name w:val="正文文本缩进 Char1"/>
    <w:link w:val="62"/>
    <w:qFormat/>
    <w:uiPriority w:val="0"/>
  </w:style>
  <w:style w:type="paragraph" w:customStyle="1" w:styleId="62">
    <w:name w:val="正文文本缩进1"/>
    <w:basedOn w:val="1"/>
    <w:link w:val="61"/>
    <w:qFormat/>
    <w:uiPriority w:val="0"/>
    <w:pPr>
      <w:spacing w:after="120" w:line="240" w:lineRule="atLeast"/>
      <w:ind w:left="420" w:leftChars="200"/>
    </w:pPr>
    <w:rPr>
      <w:szCs w:val="24"/>
    </w:rPr>
  </w:style>
  <w:style w:type="character" w:customStyle="1" w:styleId="63">
    <w:name w:val="脚注文本 Char1"/>
    <w:semiHidden/>
    <w:qFormat/>
    <w:uiPriority w:val="99"/>
    <w:rPr>
      <w:kern w:val="2"/>
      <w:sz w:val="18"/>
      <w:szCs w:val="18"/>
    </w:rPr>
  </w:style>
  <w:style w:type="character" w:customStyle="1" w:styleId="64">
    <w:name w:val="正文文本 Char1"/>
    <w:qFormat/>
    <w:uiPriority w:val="0"/>
  </w:style>
  <w:style w:type="character" w:customStyle="1" w:styleId="65">
    <w:name w:val="文档结构图 Char1"/>
    <w:semiHidden/>
    <w:qFormat/>
    <w:uiPriority w:val="99"/>
    <w:rPr>
      <w:rFonts w:ascii="宋体" w:eastAsia="宋体"/>
      <w:sz w:val="18"/>
      <w:szCs w:val="18"/>
    </w:rPr>
  </w:style>
  <w:style w:type="character" w:customStyle="1" w:styleId="66">
    <w:name w:val="标题 Char1"/>
    <w:qFormat/>
    <w:uiPriority w:val="0"/>
    <w:rPr>
      <w:rFonts w:ascii="Cambria" w:hAnsi="Cambria" w:eastAsia="宋体" w:cs="Times New Roman"/>
      <w:b/>
      <w:bCs/>
      <w:kern w:val="2"/>
      <w:sz w:val="32"/>
      <w:szCs w:val="32"/>
    </w:rPr>
  </w:style>
  <w:style w:type="paragraph" w:customStyle="1" w:styleId="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68">
    <w:name w:val="彩色底纹 - 强调文字颜色 11"/>
    <w:semiHidden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列出段落1"/>
    <w:basedOn w:val="1"/>
    <w:qFormat/>
    <w:uiPriority w:val="34"/>
    <w:pPr>
      <w:ind w:firstLine="420" w:firstLineChars="200"/>
    </w:pPr>
    <w:rPr>
      <w:szCs w:val="24"/>
    </w:rPr>
  </w:style>
  <w:style w:type="paragraph" w:customStyle="1" w:styleId="70">
    <w:name w:val="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szCs w:val="24"/>
      <w:lang w:eastAsia="en-US"/>
    </w:rPr>
  </w:style>
  <w:style w:type="paragraph" w:customStyle="1" w:styleId="71">
    <w:name w:val="修订1"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73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74">
    <w:name w:val="样式2 Char"/>
    <w:link w:val="75"/>
    <w:qFormat/>
    <w:uiPriority w:val="0"/>
    <w:rPr>
      <w:rFonts w:ascii="Times New Roman" w:hAnsi="Times New Roman"/>
      <w:kern w:val="2"/>
      <w:sz w:val="21"/>
      <w:szCs w:val="21"/>
    </w:rPr>
  </w:style>
  <w:style w:type="paragraph" w:customStyle="1" w:styleId="75">
    <w:name w:val="样式2"/>
    <w:basedOn w:val="1"/>
    <w:link w:val="74"/>
    <w:qFormat/>
    <w:uiPriority w:val="0"/>
    <w:pPr>
      <w:spacing w:afterLines="50"/>
    </w:pPr>
    <w:rPr>
      <w:szCs w:val="21"/>
    </w:rPr>
  </w:style>
  <w:style w:type="character" w:customStyle="1" w:styleId="76">
    <w:name w:val="纯文本 Char1"/>
    <w:link w:val="77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77">
    <w:name w:val="纯文本1"/>
    <w:basedOn w:val="1"/>
    <w:link w:val="76"/>
    <w:qFormat/>
    <w:uiPriority w:val="0"/>
    <w:pPr>
      <w:spacing w:line="240" w:lineRule="atLeast"/>
    </w:pPr>
    <w:rPr>
      <w:rFonts w:ascii="宋体" w:hAnsi="Courier New"/>
      <w:szCs w:val="21"/>
    </w:rPr>
  </w:style>
  <w:style w:type="character" w:customStyle="1" w:styleId="78">
    <w:name w:val="HTML 预设格式 Char1"/>
    <w:link w:val="79"/>
    <w:qFormat/>
    <w:uiPriority w:val="0"/>
    <w:rPr>
      <w:rFonts w:ascii="Courier New" w:hAnsi="Courier New" w:cs="Courier New"/>
      <w:kern w:val="2"/>
    </w:rPr>
  </w:style>
  <w:style w:type="paragraph" w:customStyle="1" w:styleId="79">
    <w:name w:val="HTML 预设格式1"/>
    <w:basedOn w:val="1"/>
    <w:link w:val="78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sz w:val="20"/>
      <w:szCs w:val="20"/>
    </w:rPr>
  </w:style>
  <w:style w:type="character" w:customStyle="1" w:styleId="80">
    <w:name w:val="正文文本 2 Char"/>
    <w:link w:val="81"/>
    <w:qFormat/>
    <w:uiPriority w:val="0"/>
    <w:rPr>
      <w:rFonts w:ascii="Times New Roman" w:hAnsi="Times New Roman"/>
      <w:sz w:val="24"/>
      <w:szCs w:val="24"/>
    </w:rPr>
  </w:style>
  <w:style w:type="paragraph" w:customStyle="1" w:styleId="81">
    <w:name w:val="正文文本 21"/>
    <w:basedOn w:val="1"/>
    <w:link w:val="80"/>
    <w:qFormat/>
    <w:uiPriority w:val="0"/>
    <w:pPr>
      <w:spacing w:after="120" w:line="480" w:lineRule="auto"/>
    </w:pPr>
    <w:rPr>
      <w:kern w:val="0"/>
      <w:sz w:val="24"/>
      <w:szCs w:val="24"/>
    </w:rPr>
  </w:style>
  <w:style w:type="character" w:customStyle="1" w:styleId="82">
    <w:name w:val="页脚 字符"/>
    <w:qFormat/>
    <w:uiPriority w:val="99"/>
  </w:style>
  <w:style w:type="paragraph" w:customStyle="1" w:styleId="83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84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18"/>
      <w:szCs w:val="18"/>
    </w:rPr>
  </w:style>
  <w:style w:type="paragraph" w:customStyle="1" w:styleId="85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b/>
      <w:bCs/>
      <w:color w:val="000000"/>
      <w:kern w:val="0"/>
      <w:sz w:val="18"/>
      <w:szCs w:val="18"/>
    </w:rPr>
  </w:style>
  <w:style w:type="paragraph" w:customStyle="1" w:styleId="86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b/>
      <w:bCs/>
      <w:color w:val="000000"/>
      <w:kern w:val="0"/>
      <w:sz w:val="18"/>
      <w:szCs w:val="18"/>
    </w:rPr>
  </w:style>
  <w:style w:type="paragraph" w:customStyle="1" w:styleId="87">
    <w:name w:val="xl63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88">
    <w:name w:val="xl64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89">
    <w:name w:val="xl65"/>
    <w:basedOn w:val="1"/>
    <w:qFormat/>
    <w:uiPriority w:val="0"/>
    <w:pPr>
      <w:widowControl/>
      <w:pBdr>
        <w:top w:val="single" w:color="auto" w:sz="8" w:space="0"/>
        <w:bottom w:val="single" w:color="auto" w:sz="8" w:space="0"/>
      </w:pBdr>
      <w:spacing w:before="100" w:beforeAutospacing="1" w:after="100" w:afterAutospacing="1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90">
    <w:name w:val="xl66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b/>
      <w:bCs/>
      <w:color w:val="000000"/>
      <w:kern w:val="0"/>
      <w:sz w:val="18"/>
      <w:szCs w:val="18"/>
    </w:rPr>
  </w:style>
  <w:style w:type="paragraph" w:customStyle="1" w:styleId="91">
    <w:name w:val="xl67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</w:pPr>
    <w:rPr>
      <w:rFonts w:ascii="宋体" w:hAnsi="宋体" w:cs="宋体"/>
      <w:b/>
      <w:bCs/>
      <w:color w:val="000000"/>
      <w:kern w:val="0"/>
      <w:sz w:val="18"/>
      <w:szCs w:val="18"/>
    </w:rPr>
  </w:style>
  <w:style w:type="paragraph" w:customStyle="1" w:styleId="92">
    <w:name w:val="xl68"/>
    <w:basedOn w:val="1"/>
    <w:qFormat/>
    <w:uiPriority w:val="0"/>
    <w:pPr>
      <w:widowControl/>
      <w:pBdr>
        <w:bottom w:val="single" w:color="auto" w:sz="8" w:space="0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93">
    <w:name w:val="xl69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</w:pPr>
    <w:rPr>
      <w:b/>
      <w:bCs/>
      <w:color w:val="000000"/>
      <w:kern w:val="0"/>
      <w:sz w:val="18"/>
      <w:szCs w:val="18"/>
    </w:rPr>
  </w:style>
  <w:style w:type="paragraph" w:customStyle="1" w:styleId="94">
    <w:name w:val="xl70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95">
    <w:name w:val="xl71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96">
    <w:name w:val="xl72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</w:pPr>
    <w:rPr>
      <w:color w:val="000000"/>
      <w:kern w:val="0"/>
      <w:sz w:val="18"/>
      <w:szCs w:val="18"/>
    </w:rPr>
  </w:style>
  <w:style w:type="paragraph" w:customStyle="1" w:styleId="97">
    <w:name w:val="xl73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  <w:textAlignment w:val="top"/>
    </w:pPr>
    <w:rPr>
      <w:rFonts w:ascii="宋体" w:hAnsi="宋体" w:cs="宋体"/>
      <w:b/>
      <w:bCs/>
      <w:color w:val="000000"/>
      <w:kern w:val="0"/>
      <w:sz w:val="18"/>
      <w:szCs w:val="18"/>
    </w:rPr>
  </w:style>
  <w:style w:type="paragraph" w:customStyle="1" w:styleId="98">
    <w:name w:val="xl74"/>
    <w:basedOn w:val="1"/>
    <w:qFormat/>
    <w:uiPriority w:val="0"/>
    <w:pPr>
      <w:widowControl/>
      <w:pBdr>
        <w:bottom w:val="single" w:color="auto" w:sz="8" w:space="0"/>
      </w:pBdr>
      <w:spacing w:before="100" w:beforeAutospacing="1" w:after="100" w:afterAutospacing="1"/>
    </w:pPr>
    <w:rPr>
      <w:b/>
      <w:bCs/>
      <w:color w:val="000000"/>
      <w:kern w:val="0"/>
      <w:sz w:val="18"/>
      <w:szCs w:val="18"/>
    </w:rPr>
  </w:style>
  <w:style w:type="paragraph" w:customStyle="1" w:styleId="99">
    <w:name w:val="xl75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ind w:firstLine="100" w:firstLineChars="100"/>
      <w:jc w:val="left"/>
      <w:textAlignment w:val="top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100">
    <w:name w:val="xl76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  <w:textAlignment w:val="top"/>
    </w:pPr>
    <w:rPr>
      <w:rFonts w:ascii="宋体" w:hAnsi="宋体" w:cs="宋体"/>
      <w:color w:val="000000"/>
      <w:kern w:val="0"/>
      <w:sz w:val="18"/>
      <w:szCs w:val="18"/>
    </w:rPr>
  </w:style>
  <w:style w:type="paragraph" w:customStyle="1" w:styleId="101">
    <w:name w:val="xl77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  <w:textAlignment w:val="top"/>
    </w:pPr>
    <w:rPr>
      <w:b/>
      <w:bCs/>
      <w:color w:val="000000"/>
      <w:kern w:val="0"/>
      <w:sz w:val="18"/>
      <w:szCs w:val="18"/>
    </w:rPr>
  </w:style>
  <w:style w:type="paragraph" w:customStyle="1" w:styleId="102">
    <w:name w:val="xl78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/>
      <w:jc w:val="left"/>
      <w:textAlignment w:val="top"/>
    </w:pPr>
    <w:rPr>
      <w:color w:val="000000"/>
      <w:kern w:val="0"/>
      <w:sz w:val="18"/>
      <w:szCs w:val="18"/>
    </w:rPr>
  </w:style>
  <w:style w:type="paragraph" w:customStyle="1" w:styleId="103">
    <w:name w:val="xl79"/>
    <w:basedOn w:val="1"/>
    <w:qFormat/>
    <w:uiPriority w:val="0"/>
    <w:pPr>
      <w:widowControl/>
      <w:pBdr>
        <w:top w:val="single" w:color="auto" w:sz="8" w:space="0"/>
        <w:left w:val="single" w:color="auto" w:sz="8" w:space="0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104">
    <w:name w:val="xl80"/>
    <w:basedOn w:val="1"/>
    <w:qFormat/>
    <w:uiPriority w:val="0"/>
    <w:pPr>
      <w:widowControl/>
      <w:pBdr>
        <w:left w:val="single" w:color="auto" w:sz="8" w:space="0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105">
    <w:name w:val="xl81"/>
    <w:basedOn w:val="1"/>
    <w:qFormat/>
    <w:uiPriority w:val="0"/>
    <w:pPr>
      <w:widowControl/>
      <w:pBdr>
        <w:left w:val="single" w:color="auto" w:sz="8" w:space="0"/>
        <w:bottom w:val="single" w:color="auto" w:sz="8" w:space="0"/>
      </w:pBdr>
      <w:spacing w:before="100" w:beforeAutospacing="1" w:after="100" w:afterAutospacing="1"/>
    </w:pPr>
    <w:rPr>
      <w:color w:val="000000"/>
      <w:kern w:val="0"/>
      <w:sz w:val="18"/>
      <w:szCs w:val="18"/>
    </w:rPr>
  </w:style>
  <w:style w:type="paragraph" w:customStyle="1" w:styleId="106">
    <w:name w:val="_Style 105"/>
    <w:unhideWhenUsed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107">
    <w:name w:val="尾注文本 字符"/>
    <w:basedOn w:val="33"/>
    <w:link w:val="19"/>
    <w:qFormat/>
    <w:uiPriority w:val="0"/>
    <w:rPr>
      <w:rFonts w:hint="eastAsia" w:ascii="仿宋_GB2312" w:eastAsia="仿宋_GB2312" w:cs="Times New Roman"/>
      <w:kern w:val="2"/>
      <w:sz w:val="32"/>
      <w:szCs w:val="22"/>
    </w:rPr>
  </w:style>
  <w:style w:type="paragraph" w:styleId="108">
    <w:name w:val="List Paragraph"/>
    <w:basedOn w:val="1"/>
    <w:qFormat/>
    <w:uiPriority w:val="34"/>
    <w:pPr>
      <w:spacing w:line="600" w:lineRule="exact"/>
      <w:ind w:left="720" w:firstLine="200" w:firstLineChars="200"/>
      <w:contextualSpacing/>
    </w:pPr>
    <w:rPr>
      <w:rFonts w:eastAsia="仿宋_GB2312" w:cstheme="minorBidi"/>
      <w:sz w:val="32"/>
    </w:rPr>
  </w:style>
  <w:style w:type="paragraph" w:customStyle="1" w:styleId="109">
    <w:name w:val="修订2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修订3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4FA3900-32E3-4064-8F02-C7AA8B7B18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5</Pages>
  <Words>2389</Words>
  <Characters>2485</Characters>
  <Lines>225</Lines>
  <Paragraphs>203</Paragraphs>
  <TotalTime>0</TotalTime>
  <ScaleCrop>false</ScaleCrop>
  <LinksUpToDate>false</LinksUpToDate>
  <CharactersWithSpaces>4671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2026-04-07T05:34:00Z</dcterms:created>
  <dc:creator>wangyan</dc:creator>
  <cp:lastModifiedBy>Dell</cp:lastModifiedBy>
  <cp:lastPrinted>2025-05-26T07:45:00Z</cp:lastPrinted>
  <dcterms:modified xsi:type="dcterms:W3CDTF">2026-04-07T07:16:55Z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  <property fmtid="{D5CDD505-2E9C-101B-9397-08002B2CF9AE}" pid="3" name="ICV">
    <vt:lpwstr>B0C24535DC094EAEA4B906008CCB4152_13</vt:lpwstr>
  </property>
  <property fmtid="{D5CDD505-2E9C-101B-9397-08002B2CF9AE}" pid="4" name="KSOTemplateDocerSaveRecord">
    <vt:lpwstr>eyJoZGlkIjoiNmYzZDJmNDg0MmMyM2Y0ZDE2ZWJkMDhjNGM4MDFiNTEifQ==</vt:lpwstr>
  </property>
</Properties>
</file>