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先搞定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AES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算法，基本变换包括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SubBytes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（字节替代）、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ShiftRows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（行移位）、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MixColumns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（列混淆）、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AddRoundKey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(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轮密钥加）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其算法一般描述为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sz w:val="18"/>
          <w:szCs w:val="18"/>
        </w:rPr>
        <w:drawing>
          <wp:inline distT="0" distB="0" distL="0" distR="0">
            <wp:extent cx="7562850" cy="6362700"/>
            <wp:effectExtent l="19050" t="0" r="0" b="0"/>
            <wp:docPr id="1" name="图片 1" descr="http://pic002.cnblogs.com/images/2010/169108/2010103100435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0/169108/201010310043537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明文及密钥的组织排列方式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334000" cy="2105025"/>
            <wp:effectExtent l="19050" t="0" r="0" b="0"/>
            <wp:docPr id="2" name="图片 2" descr="http://pic002.cnblogs.com/images/2010/169108/2010103100462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0/169108/201010310046296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8539E0">
        <w:rPr>
          <w:rFonts w:ascii="Verdana" w:eastAsia="宋体" w:hAnsi="Verdana" w:cs="宋体"/>
          <w:color w:val="FF0000"/>
          <w:sz w:val="28"/>
          <w:szCs w:val="28"/>
        </w:rPr>
        <w:t>ByteSubstitution</w:t>
      </w:r>
      <w:proofErr w:type="spellEnd"/>
      <w:r w:rsidRPr="008539E0">
        <w:rPr>
          <w:rFonts w:ascii="Verdana" w:eastAsia="宋体" w:hAnsi="Verdana" w:cs="宋体"/>
          <w:color w:val="FF0000"/>
          <w:sz w:val="28"/>
          <w:szCs w:val="28"/>
        </w:rPr>
        <w:t>（字节替代）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非线性的字节替代，单独处理每个字节：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求该字节在有限域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GF(2</w:t>
      </w:r>
      <w:r w:rsidRPr="008539E0">
        <w:rPr>
          <w:rFonts w:ascii="Verdana" w:eastAsia="宋体" w:hAnsi="Verdana" w:cs="宋体"/>
          <w:color w:val="000000"/>
          <w:sz w:val="24"/>
          <w:szCs w:val="24"/>
          <w:vertAlign w:val="superscript"/>
        </w:rPr>
        <w:t>8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)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上的乘法逆，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"0"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被映射为自身，即对于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α</w:t>
      </w:r>
      <w:r w:rsidRPr="008539E0">
        <w:rPr>
          <w:rFonts w:ascii="宋体" w:eastAsia="宋体" w:hAnsi="宋体" w:cs="宋体" w:hint="eastAsia"/>
          <w:color w:val="000000"/>
          <w:sz w:val="24"/>
          <w:szCs w:val="24"/>
        </w:rPr>
        <w:t>∈</w:t>
      </w:r>
      <w:r w:rsidRPr="008539E0">
        <w:rPr>
          <w:rFonts w:ascii="Verdana" w:eastAsia="宋体" w:hAnsi="Verdana" w:cs="Verdana"/>
          <w:color w:val="000000"/>
          <w:sz w:val="24"/>
          <w:szCs w:val="24"/>
        </w:rPr>
        <w:t>GF(2</w:t>
      </w:r>
      <w:r w:rsidRPr="008539E0">
        <w:rPr>
          <w:rFonts w:ascii="Verdana" w:eastAsia="宋体" w:hAnsi="Verdana" w:cs="宋体"/>
          <w:color w:val="000000"/>
          <w:sz w:val="24"/>
          <w:szCs w:val="24"/>
          <w:vertAlign w:val="superscript"/>
        </w:rPr>
        <w:t>8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)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，求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β</w:t>
      </w:r>
      <w:r w:rsidRPr="008539E0">
        <w:rPr>
          <w:rFonts w:ascii="宋体" w:eastAsia="宋体" w:hAnsi="宋体" w:cs="宋体" w:hint="eastAsia"/>
          <w:color w:val="000000"/>
          <w:sz w:val="24"/>
          <w:szCs w:val="24"/>
        </w:rPr>
        <w:t>∈</w:t>
      </w:r>
      <w:r w:rsidRPr="008539E0">
        <w:rPr>
          <w:rFonts w:ascii="Verdana" w:eastAsia="宋体" w:hAnsi="Verdana" w:cs="Verdana"/>
          <w:color w:val="000000"/>
          <w:sz w:val="24"/>
          <w:szCs w:val="24"/>
        </w:rPr>
        <w:t>GF(2</w:t>
      </w:r>
      <w:r w:rsidRPr="008539E0">
        <w:rPr>
          <w:rFonts w:ascii="Verdana" w:eastAsia="宋体" w:hAnsi="Verdana" w:cs="宋体"/>
          <w:color w:val="000000"/>
          <w:sz w:val="24"/>
          <w:szCs w:val="24"/>
          <w:vertAlign w:val="superscript"/>
        </w:rPr>
        <w:t>8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)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，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使得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α·β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=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β·α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=1mod(x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perscript"/>
        </w:rPr>
        <w:t>8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+x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perscript"/>
        </w:rPr>
        <w:t>4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+x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perscript"/>
        </w:rPr>
        <w:t>2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+x+1)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对上一步求得的乘法逆作仿射变换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y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bscript"/>
        </w:rPr>
        <w:t>i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=x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bscript"/>
        </w:rPr>
        <w:t>i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 + 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bscript"/>
        </w:rPr>
        <w:t>(i+4)mod8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 + 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bscript"/>
        </w:rPr>
        <w:t>(i+6)mod8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 + 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bscript"/>
        </w:rPr>
        <w:t>(i+7)mod8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 xml:space="preserve"> + 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c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bscript"/>
        </w:rPr>
        <w:t>i</w:t>
      </w:r>
      <w:proofErr w:type="spellEnd"/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(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其中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c</w:t>
      </w:r>
      <w:r w:rsidRPr="008539E0">
        <w:rPr>
          <w:rFonts w:ascii="Verdana" w:eastAsia="宋体" w:hAnsi="Verdana" w:cs="宋体"/>
          <w:color w:val="000000"/>
          <w:sz w:val="24"/>
          <w:szCs w:val="24"/>
          <w:vertAlign w:val="subscript"/>
        </w:rPr>
        <w:t>i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是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63</w:t>
      </w:r>
      <w:r w:rsidRPr="008539E0">
        <w:rPr>
          <w:rFonts w:ascii="Verdana" w:eastAsia="宋体" w:hAnsi="Verdana" w:cs="宋体"/>
          <w:color w:val="000000"/>
          <w:sz w:val="24"/>
          <w:szCs w:val="24"/>
          <w:vertAlign w:val="subscript"/>
        </w:rPr>
        <w:t>10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即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01100011</w:t>
      </w:r>
      <w:r w:rsidRPr="008539E0">
        <w:rPr>
          <w:rFonts w:ascii="Verdana" w:eastAsia="宋体" w:hAnsi="Verdana" w:cs="宋体"/>
          <w:color w:val="000000"/>
          <w:sz w:val="24"/>
          <w:szCs w:val="24"/>
          <w:vertAlign w:val="subscript"/>
        </w:rPr>
        <w:t>2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的第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i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位），用矩阵表示为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sz w:val="18"/>
          <w:szCs w:val="18"/>
        </w:rPr>
        <w:drawing>
          <wp:inline distT="0" distB="0" distL="0" distR="0">
            <wp:extent cx="3676650" cy="2628900"/>
            <wp:effectExtent l="19050" t="0" r="0" b="0"/>
            <wp:docPr id="3" name="图片 3" descr="http://pic002.cnblogs.com/images/2010/169108/2010103101591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0/169108/201010310159176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本来打算把求乘法逆和仿射变换算法敲上去，最后还是放弃了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...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直接打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置换表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31"/>
        <w:gridCol w:w="15869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sBox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[] =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 /*  0    1    2    3    4    5    6    7    8    9    a    b    c    d    e    f 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0x63,0x7c,0x77,0x7b,0xf2,0x6b,0x6f,0xc5,0x30,0x01,0x67,0x2b,0xfe,0xd7,0xab,0x76, /*0*/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0xca,0x82,0xc9,0x7d,0xfa,0x59,0x47,0xf0,0xad,0xd4,0xa2,0xaf,0x9c,0xa4,0x72,0xc0, /*1*/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0xb7,0xfd,0x93,0x26,0x36,0x3f,0xf7,0xcc,0x34,0xa5,0xe5,0xf1,0x71,0xd8,0x31,0x15, /*2*/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0x04,0xc7,0x23,0xc3,0x18,0x96,0x05,0x9a,0x07,0x12,0x80,0xe2,0xeb,0x27,0xb2,0x75, /*3*/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0x09,0x83,0x2c,0x1a,0x1b,0x6e,0x5a,0xa0,0x52,0x3b,0xd6,0xb3,0x29,0xe3,0x2f,0x84, /*4*/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    0x53,0xd1,0x00,0xed,0x20,0xfc,0xb1,0x5b,0x6a,0xcb,0xbe,0x39,0x4a,0x4c,0x58,0xcf, /*5*/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0xd0,0xef,0xaa,0xfb,0x43,0x4d,0x33,0x85,0x45,0xf9,0x02,0x7f,0x50,0x3c,0x9f,0xa8, /*6*/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0x51,0xa3,0x40,0x8f,0x92,0x9d,0x38,0xf5,0xbc,0xb6,0xda,0x21,0x10,0xff,0xf3,0xd2, /*7*/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0xcd,0x0c,0x13,0xec,0x5f,0x97,0x44,0x17,0xc4,0xa7,0x7e,0x3d,0x64,0x5d,0x19,0x73, /*8*/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0x60,0x81,0x4f,0xdc,0x22,0x2a,0x90,0x88,0x46,0xee,0xb8,0x14,0xde,0x5e,0x0b,0xdb, /*9*/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0xe0,0x32,0x3a,0x0a,0x49,0x06,0x24,0x5c,0xc2,0xd3,0xac,0x62,0x91,0x95,0xe4,0x79, /*a*/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0xe7,0xc8,0x37,0x6d,0x8d,0xd5,0x4e,0xa9,0x6c,0x56,0xf4,0xea,0x65,0x7a,0xae,0x08, /*b*/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0xba,0x78,0x25,0x2e,0x1c,0xa6,0xb4,0xc6,0xe8,0xdd,0x74,0x1f,0x4b,0xbd,0x8b,0x8a, /*c*/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0x70,0x3e,0xb5,0x66,0x48,0x03,0xf6,0x0e,0x61,0x35,0x57,0xb9,0x86,0xc1,0x1d,0x9e, /*d*/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0xe1,0xf8,0x98,0x11,0x69,0xd9,0x8e,0x94,0x9b,0x1e,0x87,0xe9,0xce,0x55,0x28,0xdf, /*e*/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0x8c,0xa1,0x89,0x0d,0xbf,0xe6,0x42,0x68,0x41,0x99,0x2d,0x0f,0xb0,0x54,0xbb,0x16  /*f*/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};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下面是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逆置换表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，解密时使用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16290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invsBox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[256] = 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 /*  0    1    2    3    4    5    6    7    8    9    a    b    c    d    e    f  */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0x52,0x09,0x6a,0xd5,0x30,0x36,0xa5,0x38,0xbf,0x40,0xa3,0x9e,0x81,0xf3,0xd7,0xfb, /*0*/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0x7c,0xe3,0x39,0x82,0x9b,0x2f,0xff,0x87,0x34,0x8e,0x43,0x44,0xc4,0xde,0xe9,0xcb, /*1*/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0x54,0x7b,0x94,0x32,0xa6,0xc2,0x23,0x3d,0xee,0x4c,0x95,0x0b,0x42,0xfa,0xc3,0x4e, /*2*/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0x08,0x2e,0xa1,0x66,0x28,0xd9,0x24,0xb2,0x76,0x5b,0xa2,0x49,0x6d,0x8b,0xd1,0x25, /*3*/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0x72,0xf8,0xf6,0x64,0x86,0x68,0x98,0x16,0xd4,0xa4,0x5c,0xcc,0x5d,0x65,0xb6,0x92, /*4*/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0x6c,0x70,0x48,0x50,0xfd,0xed,0xb9,0xda,0x5e,0x15,0x46,0x57,0xa7,0x8d,0x9d,0x84, /*5*/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0x90,0xd8,0xab,0x00,0x8c,0xbc,0xd3,0x0a,0xf7,0xe4,0x58,0x05,0xb8,0xb3,0x45,0x06, /*6*/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0xd0,0x2c,0x1e,0x8f,0xca,0x3f,0x0f,0x02,0xc1,0xaf,0xbd,0x03,0x01,0x13,0x8a,0x6b, /*7*/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0x3a,0x91,0x11,0x41,0x4f,0x67,0xdc,0xea,0x97,0xf2,0xcf,0xce,0xf0,0xb4,0xe6,0x73, /*8*/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0x96,0xac,0x74,0x22,0xe7,0xad,0x35,0x85,0xe2,0xf9,0x37,0xe8,0x1c,0x75,0xdf,0x6e, /*9*/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0x47,0xf1,0x1a,0x71,0x1d,0x29,0xc5,0x89,0x6f,0xb7,0x62,0x0e,0xaa,0x18,0xbe,0x1b, /*a*/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0xfc,0x56,0x3e,0x4b,0xc6,0xd2,0x79,0x20,0x9a,0xdb,0xc0,0xfe,0x78,0xcd,0x5a,0xf4, /*b*/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0x1f,0xdd,0xa8,0x33,0x88,0x07,0xc7,0x31,0xb1,0x12,0x10,0x59,0x27,0x80,0xec,0x5f, /*c*/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0x60,0x51,0x7f,0xa9,0x19,0xb5,0x4a,0x0d,0x2d,0xe5,0x7a,0x9f,0x93,0xc9,0x9c,0xef, /*d*/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0xa0,0xe0,0x3b,0x4d,0xae,0x2a,0xf5,0xb0,0xc8,0xeb,0xbb,0x3c,0x83,0x53,0x99,0x61, /*e*/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0x17,0x2b,0x04,0x7e,0xba,0x77,0xd6,0x26,0xe1,0x69,0x14,0x63,0x55,0x21,0x0c,0x7d  /*f*/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}; 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这里遇到问题了，本来用纯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c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初始化数组很正常，封装成类以后发现不能初始化，不管是声明、构造函数都无法初始化，百歌谷度了一通后没有任何答案，无奈只能在构造函数中声明一个局部变量数组并初始化，然后用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memcpy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，（成员变量名为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Sbox/InvSbox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，局部变量名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sBox/invsBox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）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49"/>
        <w:gridCol w:w="15451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void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AES::SubBytes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state[][4])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state[r][c] 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Sbox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[state[r][c]];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FF0000"/>
          <w:sz w:val="28"/>
          <w:szCs w:val="28"/>
        </w:rPr>
        <w:t> </w:t>
      </w:r>
      <w:proofErr w:type="spellStart"/>
      <w:r w:rsidRPr="008539E0">
        <w:rPr>
          <w:rFonts w:ascii="Verdana" w:eastAsia="宋体" w:hAnsi="Verdana" w:cs="宋体"/>
          <w:color w:val="FF0000"/>
          <w:sz w:val="28"/>
          <w:szCs w:val="28"/>
        </w:rPr>
        <w:t>ShiftRows</w:t>
      </w:r>
      <w:proofErr w:type="spellEnd"/>
      <w:r w:rsidRPr="008539E0">
        <w:rPr>
          <w:rFonts w:ascii="Verdana" w:eastAsia="宋体" w:hAnsi="Verdana" w:cs="宋体"/>
          <w:color w:val="FF0000"/>
          <w:sz w:val="28"/>
          <w:szCs w:val="28"/>
        </w:rPr>
        <w:t>（行移位变换）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行移位变换完成基于行的循环位移操作，变换方法：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sz w:val="18"/>
          <w:szCs w:val="18"/>
        </w:rPr>
        <w:drawing>
          <wp:inline distT="0" distB="0" distL="0" distR="0">
            <wp:extent cx="5114925" cy="1600200"/>
            <wp:effectExtent l="19050" t="0" r="9525" b="0"/>
            <wp:docPr id="4" name="图片 4" descr="http://pic002.cnblogs.com/images/2010/169108/2010103102010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0/169108/201010310201014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即行移位变换作用于行上，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0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行不变，第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1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行循环左移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1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个字节，第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2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行循环左移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2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个字节，第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3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行循环左移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3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个字节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。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49"/>
        <w:gridCol w:w="15351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void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AES::ShiftRows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state[][4])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t[4];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for(r=1;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t[c] = state[r][(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c+r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)%4];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state[r][c] = t[c];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8539E0">
        <w:rPr>
          <w:rFonts w:ascii="Verdana" w:eastAsia="宋体" w:hAnsi="Verdana" w:cs="宋体"/>
          <w:color w:val="FF0000"/>
          <w:sz w:val="28"/>
          <w:szCs w:val="28"/>
        </w:rPr>
        <w:t>MixColumns</w:t>
      </w:r>
      <w:proofErr w:type="spellEnd"/>
      <w:r w:rsidRPr="008539E0">
        <w:rPr>
          <w:rFonts w:ascii="Verdana" w:eastAsia="宋体" w:hAnsi="Verdana" w:cs="宋体"/>
          <w:color w:val="FF0000"/>
          <w:sz w:val="28"/>
          <w:szCs w:val="28"/>
        </w:rPr>
        <w:t>（列混淆变换）</w:t>
      </w: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逐列混合，方法：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FF"/>
          <w:sz w:val="24"/>
          <w:szCs w:val="24"/>
        </w:rPr>
        <w:lastRenderedPageBreak/>
        <w:t>b(x) = (03·x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perscript"/>
        </w:rPr>
        <w:t>3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 + 01·x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perscript"/>
        </w:rPr>
        <w:t>2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 + 01·x + 02) · a(x) mod(x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perscript"/>
        </w:rPr>
        <w:t>4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 + 1)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sz w:val="18"/>
          <w:szCs w:val="18"/>
        </w:rPr>
        <w:drawing>
          <wp:inline distT="0" distB="0" distL="0" distR="0">
            <wp:extent cx="5400675" cy="2876550"/>
            <wp:effectExtent l="19050" t="0" r="9525" b="0"/>
            <wp:docPr id="5" name="图片 5" descr="http://pic002.cnblogs.com/images/2010/169108/2010103102014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0/169108/20101031020149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矩阵表示形式：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sz w:val="18"/>
          <w:szCs w:val="18"/>
        </w:rPr>
        <w:drawing>
          <wp:inline distT="0" distB="0" distL="0" distR="0">
            <wp:extent cx="4152900" cy="1562100"/>
            <wp:effectExtent l="19050" t="0" r="0" b="0"/>
            <wp:docPr id="6" name="图片 6" descr="http://pic002.cnblogs.com/images/2010/169108/2010103102021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0/169108/201010310202158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75"/>
        <w:gridCol w:w="15625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18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void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AES::MixColumns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state[][4])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t[4];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for(c=0; c&lt; 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t[r] = state[r][c];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state[r][c] 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(0x02, t[r])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        ^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(0x03, t[(r+1)%4])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        ^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(0x01, t[(r+2)%4])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        ^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(0x01, t[(r+3)%4]);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a, 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b)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bw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res=0;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bw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[0] = b;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=1;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&lt;4;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bw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] 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bw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[i-1]&lt;&lt;1;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if(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bw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[i-1]&amp;0x80)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bw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]^=0x1b;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=0;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&lt;4;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if((a&gt;&gt;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)&amp;0x01)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res ^=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bw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return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res;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其中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FFmul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为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有限域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GF(2</w:t>
      </w:r>
      <w:r w:rsidRPr="008539E0">
        <w:rPr>
          <w:rFonts w:ascii="Verdana" w:eastAsia="宋体" w:hAnsi="Verdana" w:cs="宋体"/>
          <w:color w:val="0000FF"/>
          <w:sz w:val="24"/>
          <w:szCs w:val="24"/>
          <w:vertAlign w:val="superscript"/>
        </w:rPr>
        <w:t>8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)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上的乘法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，标准算法应该是循环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8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次（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b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与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a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的每一位相乘，结果相加），但这里只用到最低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2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位，解密时用到的逆列混淆也只用了低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4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位，所以在这里高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4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位的运算是多余的，只计算低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4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位。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8539E0">
        <w:rPr>
          <w:rFonts w:ascii="Verdana" w:eastAsia="宋体" w:hAnsi="Verdana" w:cs="宋体"/>
          <w:color w:val="FF0000"/>
          <w:sz w:val="28"/>
          <w:szCs w:val="28"/>
        </w:rPr>
        <w:t>AddRoundKey</w:t>
      </w:r>
      <w:proofErr w:type="spellEnd"/>
      <w:r w:rsidRPr="008539E0">
        <w:rPr>
          <w:rFonts w:ascii="Verdana" w:eastAsia="宋体" w:hAnsi="Verdana" w:cs="宋体"/>
          <w:color w:val="FF0000"/>
          <w:sz w:val="28"/>
          <w:szCs w:val="28"/>
        </w:rPr>
        <w:t>（轮密钥加变换）</w:t>
      </w:r>
      <w:r w:rsidRPr="008539E0">
        <w:rPr>
          <w:rFonts w:ascii="Verdana" w:eastAsia="宋体" w:hAnsi="Verdana" w:cs="宋体"/>
          <w:color w:val="FF0000"/>
          <w:sz w:val="28"/>
          <w:szCs w:val="28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简单来说就是逐字节相加，有限域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GF(2</w:t>
      </w:r>
      <w:r w:rsidRPr="008539E0">
        <w:rPr>
          <w:rFonts w:ascii="Verdana" w:eastAsia="宋体" w:hAnsi="Verdana" w:cs="宋体"/>
          <w:color w:val="000000"/>
          <w:sz w:val="24"/>
          <w:szCs w:val="24"/>
          <w:vertAlign w:val="superscript"/>
        </w:rPr>
        <w:t>8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)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上的加法是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模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2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加法，即异或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90"/>
        <w:gridCol w:w="15610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void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AES::AddRoundKey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state[][4], 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k[][4])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for(c=0; c&lt;4;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            state[r][c] ^= k[r][c];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b/>
          <w:bCs/>
          <w:color w:val="FF0000"/>
          <w:sz w:val="28"/>
        </w:rPr>
        <w:t> </w:t>
      </w:r>
      <w:proofErr w:type="spellStart"/>
      <w:r w:rsidRPr="008539E0">
        <w:rPr>
          <w:rFonts w:ascii="Verdana" w:eastAsia="宋体" w:hAnsi="Verdana" w:cs="宋体"/>
          <w:b/>
          <w:bCs/>
          <w:color w:val="FF0000"/>
          <w:sz w:val="28"/>
        </w:rPr>
        <w:t>KeyExpansion</w:t>
      </w:r>
      <w:proofErr w:type="spellEnd"/>
      <w:r w:rsidRPr="008539E0">
        <w:rPr>
          <w:rFonts w:ascii="Verdana" w:eastAsia="宋体" w:hAnsi="Verdana" w:cs="宋体"/>
          <w:b/>
          <w:bCs/>
          <w:color w:val="FF0000"/>
          <w:sz w:val="28"/>
        </w:rPr>
        <w:t>（密钥扩展）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将输入的密钥扩展为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11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组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128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位密钥组，其中第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0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组为输入密钥本身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 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其后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n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组第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i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列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 xml:space="preserve"> 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为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 xml:space="preserve"> 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n-1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组第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i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列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 xml:space="preserve"> 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与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 xml:space="preserve"> 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n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组第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i-1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列之和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（模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2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加法，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 xml:space="preserve">1&lt;= 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i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 xml:space="preserve"> &lt;=3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）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sz w:val="18"/>
          <w:szCs w:val="18"/>
        </w:rPr>
        <w:drawing>
          <wp:inline distT="0" distB="0" distL="0" distR="0">
            <wp:extent cx="5572125" cy="4248150"/>
            <wp:effectExtent l="19050" t="0" r="9525" b="0"/>
            <wp:docPr id="7" name="图片 7" descr="http://pic002.cnblogs.com/images/2010/169108/2010103102042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0/169108/201010310204229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对于每一组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 xml:space="preserve"> 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第一列即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i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=0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，有特殊的处理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600450" cy="3609975"/>
            <wp:effectExtent l="19050" t="0" r="0" b="0"/>
            <wp:docPr id="8" name="图片 8" descr="http://pic002.cnblogs.com/images/2010/169108/2010103102044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0/169108/201010310204406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384" w:lineRule="atLeast"/>
        <w:rPr>
          <w:rFonts w:ascii="Verdana" w:eastAsia="宋体" w:hAnsi="Verdana" w:cs="宋体"/>
          <w:color w:val="333333"/>
          <w:sz w:val="18"/>
          <w:szCs w:val="18"/>
        </w:rPr>
      </w:pPr>
      <w:r w:rsidRPr="008539E0">
        <w:rPr>
          <w:rFonts w:ascii="Verdana" w:eastAsia="宋体" w:hAnsi="Verdana" w:cs="宋体"/>
          <w:color w:val="0000FF"/>
          <w:sz w:val="24"/>
          <w:szCs w:val="24"/>
        </w:rPr>
        <w:t>将前一列即第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n-1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组第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3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列的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4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个字节循环左移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1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个字节，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384" w:lineRule="atLeast"/>
        <w:rPr>
          <w:rFonts w:ascii="Verdana" w:eastAsia="宋体" w:hAnsi="Verdana" w:cs="宋体"/>
          <w:color w:val="333333"/>
          <w:sz w:val="18"/>
          <w:szCs w:val="18"/>
        </w:rPr>
      </w:pPr>
      <w:r w:rsidRPr="008539E0">
        <w:rPr>
          <w:rFonts w:ascii="Verdana" w:eastAsia="宋体" w:hAnsi="Verdana" w:cs="宋体"/>
          <w:color w:val="0000FF"/>
          <w:sz w:val="24"/>
          <w:szCs w:val="24"/>
        </w:rPr>
        <w:t>并对每个字节进行字节替代变换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SubBytes</w:t>
      </w:r>
      <w:proofErr w:type="spellEnd"/>
    </w:p>
    <w:p w:rsidR="008539E0" w:rsidRPr="008539E0" w:rsidRDefault="008539E0" w:rsidP="008539E0">
      <w:pPr>
        <w:shd w:val="clear" w:color="auto" w:fill="F5FAFE"/>
        <w:adjustRightInd/>
        <w:snapToGrid/>
        <w:spacing w:after="0" w:line="384" w:lineRule="atLeast"/>
        <w:rPr>
          <w:rFonts w:ascii="Verdana" w:eastAsia="宋体" w:hAnsi="Verdana" w:cs="宋体"/>
          <w:color w:val="333333"/>
          <w:sz w:val="18"/>
          <w:szCs w:val="18"/>
        </w:rPr>
      </w:pPr>
      <w:r w:rsidRPr="008539E0">
        <w:rPr>
          <w:rFonts w:ascii="Verdana" w:eastAsia="宋体" w:hAnsi="Verdana" w:cs="宋体"/>
          <w:color w:val="0000FF"/>
          <w:sz w:val="24"/>
          <w:szCs w:val="24"/>
        </w:rPr>
        <w:t>将第一行（即第一个字节）与轮常量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rc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[n]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相加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150" w:line="384" w:lineRule="atLeast"/>
        <w:rPr>
          <w:rFonts w:ascii="Verdana" w:eastAsia="宋体" w:hAnsi="Verdana" w:cs="宋体"/>
          <w:color w:val="333333"/>
          <w:sz w:val="18"/>
          <w:szCs w:val="18"/>
        </w:rPr>
      </w:pPr>
      <w:r w:rsidRPr="008539E0">
        <w:rPr>
          <w:rFonts w:ascii="Verdana" w:eastAsia="宋体" w:hAnsi="Verdana" w:cs="宋体"/>
          <w:color w:val="0000FF"/>
          <w:sz w:val="24"/>
          <w:szCs w:val="24"/>
        </w:rPr>
        <w:t>最后再与前一组该列相加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71"/>
        <w:gridCol w:w="15729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19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void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AES::KeyExpansion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char* key, 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w[][4][4])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i,j,r,c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[] = {0x01, 0x02, 0x04, 0x08, 0x10, 0x20, 0x40, 0x80, 0x1b, 0x36};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w[0][r][c] = key[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r+c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*4];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=1;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&lt;=10;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for(j=0; j&lt;4; j++)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t[4];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                t[r] = j ? w[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][r][j-1] : w[i-1][r][3];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if(j == 0)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temp = t[0];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    for(r=0; r&lt;3;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    t[r] 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Sbox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[t[(r+1)%4]];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t[3] 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Sbox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[temp];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t[0] ^=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[i-1];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    w[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][r][j] = w[i-1][r][j] ^ t[r];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b/>
          <w:bCs/>
          <w:color w:val="FF0000"/>
          <w:sz w:val="28"/>
        </w:rPr>
        <w:t>解密的基本运算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AES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解密算法与加密不同，基本运算中除了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AddRoundKey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（轮密钥加）不变外，其余的都需要进行逆变换，即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InvSubBytes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（逆字节替代）、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InvShiftRows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（逆行移位）、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InvMixColumns</w:t>
      </w:r>
      <w:proofErr w:type="spellEnd"/>
      <w:r w:rsidRPr="008539E0">
        <w:rPr>
          <w:rFonts w:ascii="Verdana" w:eastAsia="宋体" w:hAnsi="Verdana" w:cs="宋体"/>
          <w:color w:val="0000FF"/>
          <w:sz w:val="24"/>
          <w:szCs w:val="24"/>
        </w:rPr>
        <w:t>（逆列混淆）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75"/>
        <w:gridCol w:w="15625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17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void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AES::InvSubBytes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state[][4])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state[r][c] 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InvSbox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[state[r][c]];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void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AES::InvShiftRows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state[][4])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t[4];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    for(r=1;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t[c] = state[r][(c-r+4)%4];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state[r][c] = t[c];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void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AES::InvMixColumns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state[][4])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t[4];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for(c=0; c&lt; 4; 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t[r] = state[r][c];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state[r][c] =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(0x0e, t[r])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        ^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(0x0b, t[(r+1)%4])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        ^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(0x0d, t[(r+2)%4])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 xml:space="preserve">                        ^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FFmul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(0x09, t[(r+3)%4]);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b/>
          <w:bCs/>
          <w:color w:val="FF0000"/>
          <w:sz w:val="28"/>
        </w:rPr>
        <w:t>加密过程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先将输入的明文按列序组合成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4*4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的矩阵，直接与第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0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组密钥（即输入的密钥）相加（异或），作为轮加密的输入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然后循环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10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次进行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SubBytes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、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ShiftRows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、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MixColumns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、</w:t>
      </w:r>
      <w:proofErr w:type="spellStart"/>
      <w:r w:rsidRPr="008539E0">
        <w:rPr>
          <w:rFonts w:ascii="Verdana" w:eastAsia="宋体" w:hAnsi="Verdana" w:cs="宋体"/>
          <w:color w:val="000000"/>
          <w:sz w:val="24"/>
          <w:szCs w:val="24"/>
        </w:rPr>
        <w:t>AddRoundKey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运算，最后恢复原序列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需要注意的是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最后一轮并不进行</w:t>
      </w:r>
      <w:proofErr w:type="spellStart"/>
      <w:r w:rsidRPr="008539E0">
        <w:rPr>
          <w:rFonts w:ascii="Verdana" w:eastAsia="宋体" w:hAnsi="Verdana" w:cs="宋体"/>
          <w:color w:val="0000FF"/>
          <w:sz w:val="24"/>
          <w:szCs w:val="24"/>
        </w:rPr>
        <w:t>MixColumns</w:t>
      </w:r>
      <w:proofErr w:type="spellEnd"/>
      <w:r w:rsidRPr="008539E0">
        <w:rPr>
          <w:rFonts w:ascii="Verdana" w:eastAsia="宋体" w:hAnsi="Verdana" w:cs="宋体"/>
          <w:color w:val="000000"/>
          <w:sz w:val="24"/>
          <w:szCs w:val="24"/>
        </w:rPr>
        <w:t>（列混淆变换）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1"/>
          <w:szCs w:val="21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17"/>
        <w:gridCol w:w="15383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 xml:space="preserve">unsigned char*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AES::Cipher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char* input)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state[4][4];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i,r,c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 ;c++)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state[r][c] = input[c*4+r];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AddRoundKey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state,w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[0]);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=1;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&lt;=10;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SubBytes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(state);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ShiftRows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(state);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if(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!=10)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MixColumns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(state);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AddRoundKey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state,w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[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]);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 ;c++)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input[c*4+r] = state[r][c];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return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input;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b/>
          <w:bCs/>
          <w:color w:val="FF0000"/>
          <w:sz w:val="28"/>
        </w:rPr>
        <w:t>解密过程</w:t>
      </w:r>
    </w:p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t> 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17"/>
        <w:gridCol w:w="15383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 xml:space="preserve">unsigned char*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AES::InvCipher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(unsigned char* input)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state[4][4];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i,r,c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 ;c++)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>            state[r][c] = input[c*4+r];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AddRoundKey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(state, w[10]);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=9;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&gt;=0;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--)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InvShiftRows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(state);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InvSubBytes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(state);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AddRoundKey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(state, w[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]);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if(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)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InvMixColumns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(state);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for(r=0; r&lt;4; r++)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for(c=0; c&lt;4 ;c++)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    input[c*4+r] = state[r][c];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return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input;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b/>
          <w:bCs/>
          <w:color w:val="FF0000"/>
          <w:sz w:val="28"/>
        </w:rPr>
        <w:t>对外部数据的加密</w:t>
      </w:r>
      <w:r w:rsidRPr="008539E0">
        <w:rPr>
          <w:rFonts w:ascii="Verdana" w:eastAsia="宋体" w:hAnsi="Verdana" w:cs="宋体"/>
          <w:b/>
          <w:bCs/>
          <w:color w:val="FF0000"/>
          <w:sz w:val="28"/>
        </w:rPr>
        <w:t>/</w:t>
      </w:r>
      <w:r w:rsidRPr="008539E0">
        <w:rPr>
          <w:rFonts w:ascii="Verdana" w:eastAsia="宋体" w:hAnsi="Verdana" w:cs="宋体"/>
          <w:b/>
          <w:bCs/>
          <w:color w:val="FF0000"/>
          <w:sz w:val="28"/>
        </w:rPr>
        <w:t>解密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至此已经实现了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AES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加密与解密的原型，在使用的时候一般处理的是字符串等，而不是直接传入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128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位的数据，所以要封装一下对外部数据的加解密处理</w:t>
      </w:r>
    </w:p>
    <w:tbl>
      <w:tblPr>
        <w:tblW w:w="16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17"/>
        <w:gridCol w:w="15383"/>
      </w:tblGrid>
      <w:tr w:rsidR="008539E0" w:rsidRPr="008539E0" w:rsidTr="008539E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16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lastRenderedPageBreak/>
              <w:t>17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18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19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20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21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22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23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24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25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 xml:space="preserve">void*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AES::Cipher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(void* input,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length)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char* in = (unsigned char*) input;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if(!length)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while(*(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in+length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++));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in = (unsigned char*) input;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=0;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&lt;length;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+=16)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Cipher(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in+i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return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input;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lastRenderedPageBreak/>
              <w:t xml:space="preserve">void*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AES::InvCipher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(void* input,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length)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unsigned char* in = (unsigned char*) input;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int</w:t>
            </w:r>
            <w:proofErr w:type="spellEnd"/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for(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=0;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 xml:space="preserve">&lt;length; 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+=16)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{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    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InvCipher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(</w:t>
            </w:r>
            <w:proofErr w:type="spellStart"/>
            <w:r w:rsidRPr="008539E0">
              <w:rPr>
                <w:rFonts w:ascii="宋体" w:eastAsia="宋体" w:hAnsi="宋体" w:cs="宋体"/>
                <w:sz w:val="24"/>
              </w:rPr>
              <w:t>in+i</w:t>
            </w:r>
            <w:proofErr w:type="spellEnd"/>
            <w:r w:rsidRPr="008539E0">
              <w:rPr>
                <w:rFonts w:ascii="宋体" w:eastAsia="宋体" w:hAnsi="宋体" w:cs="宋体"/>
                <w:sz w:val="24"/>
              </w:rPr>
              <w:t>);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}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    return</w:t>
            </w:r>
            <w:r w:rsidRPr="008539E0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8539E0">
              <w:rPr>
                <w:rFonts w:ascii="宋体" w:eastAsia="宋体" w:hAnsi="宋体" w:cs="宋体"/>
                <w:sz w:val="24"/>
              </w:rPr>
              <w:t>input;</w:t>
            </w:r>
          </w:p>
          <w:p w:rsidR="008539E0" w:rsidRPr="008539E0" w:rsidRDefault="008539E0" w:rsidP="008539E0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539E0">
              <w:rPr>
                <w:rFonts w:ascii="宋体" w:eastAsia="宋体" w:hAnsi="宋体" w:cs="宋体"/>
                <w:sz w:val="24"/>
              </w:rPr>
              <w:t>}</w:t>
            </w:r>
          </w:p>
        </w:tc>
      </w:tr>
    </w:tbl>
    <w:p w:rsidR="008539E0" w:rsidRPr="008539E0" w:rsidRDefault="008539E0" w:rsidP="008539E0">
      <w:pPr>
        <w:shd w:val="clear" w:color="auto" w:fill="F5FAFE"/>
        <w:adjustRightInd/>
        <w:snapToGrid/>
        <w:spacing w:before="150" w:after="15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18"/>
          <w:szCs w:val="18"/>
        </w:rPr>
        <w:lastRenderedPageBreak/>
        <w:t> </w:t>
      </w:r>
    </w:p>
    <w:p w:rsidR="008539E0" w:rsidRP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加密时默认参数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length=0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,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为要加密的数据长度，如果使用默认值，则作为字符串处理，以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'\0'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为结尾计算长度</w:t>
      </w:r>
    </w:p>
    <w:p w:rsidR="008539E0" w:rsidRDefault="008539E0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 w:hint="eastAsia"/>
          <w:color w:val="0000FF"/>
          <w:sz w:val="24"/>
          <w:szCs w:val="24"/>
        </w:rPr>
      </w:pPr>
      <w:r w:rsidRPr="008539E0">
        <w:rPr>
          <w:rFonts w:ascii="Verdana" w:eastAsia="宋体" w:hAnsi="Verdana" w:cs="宋体"/>
          <w:color w:val="000000"/>
          <w:sz w:val="24"/>
          <w:szCs w:val="24"/>
        </w:rPr>
        <w:t>加密时传进的指针要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预留够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16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整数倍字节的空间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，因为加密操作直接修改原数据，不足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128</w:t>
      </w:r>
      <w:r w:rsidRPr="008539E0">
        <w:rPr>
          <w:rFonts w:ascii="Verdana" w:eastAsia="宋体" w:hAnsi="Verdana" w:cs="宋体"/>
          <w:color w:val="000000"/>
          <w:sz w:val="24"/>
          <w:szCs w:val="24"/>
        </w:rPr>
        <w:t>位</w:t>
      </w:r>
      <w:r w:rsidRPr="008539E0">
        <w:rPr>
          <w:rFonts w:ascii="Verdana" w:eastAsia="宋体" w:hAnsi="Verdana" w:cs="宋体"/>
          <w:color w:val="0000FF"/>
          <w:sz w:val="24"/>
          <w:szCs w:val="24"/>
        </w:rPr>
        <w:t>可能造成内存溢出</w:t>
      </w:r>
    </w:p>
    <w:p w:rsidR="007F101D" w:rsidRDefault="007F101D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 w:hint="eastAsia"/>
          <w:color w:val="0000FF"/>
          <w:sz w:val="24"/>
          <w:szCs w:val="24"/>
        </w:rPr>
      </w:pPr>
    </w:p>
    <w:p w:rsidR="007F101D" w:rsidRDefault="007F101D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 w:hint="eastAsia"/>
          <w:color w:val="0000FF"/>
          <w:sz w:val="24"/>
          <w:szCs w:val="24"/>
        </w:rPr>
      </w:pPr>
    </w:p>
    <w:p w:rsidR="007F101D" w:rsidRPr="008539E0" w:rsidRDefault="007F101D" w:rsidP="008539E0">
      <w:pPr>
        <w:shd w:val="clear" w:color="auto" w:fill="F5FAFE"/>
        <w:adjustRightInd/>
        <w:snapToGrid/>
        <w:spacing w:after="0" w:line="270" w:lineRule="atLeast"/>
        <w:rPr>
          <w:rFonts w:ascii="Verdana" w:eastAsia="宋体" w:hAnsi="Verdana" w:cs="宋体"/>
          <w:color w:val="000000"/>
          <w:sz w:val="18"/>
          <w:szCs w:val="18"/>
        </w:rPr>
      </w:pPr>
    </w:p>
    <w:p w:rsidR="007F101D" w:rsidRPr="007F101D" w:rsidRDefault="007F101D" w:rsidP="007F101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334125" cy="3905250"/>
            <wp:effectExtent l="19050" t="0" r="9525" b="0"/>
            <wp:docPr id="9" name="图片 1" descr="D:\用户目录\我的文档\Tencent Files\1670461742\Image\C2C\FB4V480)%BPIL$}5Y4S1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1670461742\Image\C2C\FB4V480)%BPIL$}5Y4S187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F101D"/>
    <w:rsid w:val="008539E0"/>
    <w:rsid w:val="008B7726"/>
    <w:rsid w:val="00902096"/>
    <w:rsid w:val="00AC398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9E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539E0"/>
  </w:style>
  <w:style w:type="character" w:styleId="HTML">
    <w:name w:val="HTML Code"/>
    <w:basedOn w:val="a0"/>
    <w:uiPriority w:val="99"/>
    <w:semiHidden/>
    <w:unhideWhenUsed/>
    <w:rsid w:val="008539E0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539E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539E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39E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6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4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1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2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0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4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1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973660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19938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4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5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9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2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1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1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3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6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1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4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0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0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3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2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13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9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7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6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7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5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6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1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3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3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2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4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1572</Words>
  <Characters>8964</Characters>
  <Application>Microsoft Office Word</Application>
  <DocSecurity>0</DocSecurity>
  <Lines>74</Lines>
  <Paragraphs>21</Paragraphs>
  <ScaleCrop>false</ScaleCrop>
  <Company/>
  <LinksUpToDate>false</LinksUpToDate>
  <CharactersWithSpaces>10515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2017-05-08T00:30:00Z</dcterms:modified>
</cp:coreProperties>
</file>