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9DDE" w14:textId="77777777" w:rsidR="003F5C13" w:rsidRDefault="003F5C13" w:rsidP="003F5C13">
      <w:pPr>
        <w:pStyle w:val="2"/>
        <w:shd w:val="clear" w:color="auto" w:fill="FFFFFF"/>
        <w:spacing w:before="480" w:after="180"/>
        <w:rPr>
          <w:rFonts w:cs="Times New Roman"/>
          <w:szCs w:val="28"/>
        </w:rPr>
      </w:pPr>
      <w:r>
        <w:rPr>
          <w:rFonts w:cs="Times New Roman"/>
          <w:szCs w:val="28"/>
        </w:rPr>
        <w:t>Введение</w:t>
      </w:r>
    </w:p>
    <w:p w14:paraId="08834516" w14:textId="77777777" w:rsidR="003F5C13" w:rsidRPr="0050212A" w:rsidRDefault="003F5C13" w:rsidP="003F5C13">
      <w:pPr>
        <w:jc w:val="both"/>
        <w:rPr>
          <w:sz w:val="28"/>
          <w:szCs w:val="28"/>
        </w:rPr>
      </w:pPr>
      <w:r w:rsidRPr="0050212A">
        <w:rPr>
          <w:sz w:val="28"/>
          <w:szCs w:val="28"/>
        </w:rPr>
        <w:t xml:space="preserve">Разработка программного продукта знает много достойных методологий — иначе говоря, устоявшихся </w:t>
      </w:r>
      <w:proofErr w:type="spellStart"/>
      <w:r w:rsidRPr="0050212A">
        <w:rPr>
          <w:sz w:val="28"/>
          <w:szCs w:val="28"/>
        </w:rPr>
        <w:t>best</w:t>
      </w:r>
      <w:proofErr w:type="spellEnd"/>
      <w:r w:rsidRPr="0050212A">
        <w:rPr>
          <w:sz w:val="28"/>
          <w:szCs w:val="28"/>
        </w:rPr>
        <w:t xml:space="preserve"> </w:t>
      </w:r>
      <w:proofErr w:type="spellStart"/>
      <w:r w:rsidRPr="0050212A">
        <w:rPr>
          <w:sz w:val="28"/>
          <w:szCs w:val="28"/>
        </w:rPr>
        <w:t>practices</w:t>
      </w:r>
      <w:proofErr w:type="spellEnd"/>
      <w:r w:rsidRPr="0050212A">
        <w:rPr>
          <w:sz w:val="28"/>
          <w:szCs w:val="28"/>
        </w:rPr>
        <w:t>. Выбор зависит от специфики проекта, системы бюджетирования, субъективных предпочтений и даже темперамента руководителя. Ниже описаны методологии, с которыми регулярно сталкивается в разработке программного обеспечения</w:t>
      </w:r>
    </w:p>
    <w:p w14:paraId="218F15DA" w14:textId="7A43076F" w:rsidR="00C028EA" w:rsidRDefault="003F5C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реализации проекта:</w:t>
      </w:r>
    </w:p>
    <w:p w14:paraId="7881280E" w14:textId="4A88B27E" w:rsidR="003F5C13" w:rsidRDefault="003F5C13" w:rsidP="003F5C1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F5C13">
        <w:rPr>
          <w:sz w:val="28"/>
          <w:szCs w:val="28"/>
        </w:rPr>
        <w:t xml:space="preserve">На реализацию проекта отводится 36 часов. С учетом определения предметной области, проектированием моделей, разработкой, тестированием, дизайном. Т.е. </w:t>
      </w:r>
      <w:r>
        <w:rPr>
          <w:sz w:val="28"/>
          <w:szCs w:val="28"/>
        </w:rPr>
        <w:t>требуется быстрая разработка</w:t>
      </w:r>
    </w:p>
    <w:p w14:paraId="0EBC7EB5" w14:textId="05A2BC42" w:rsidR="003F5C13" w:rsidRDefault="003F5C13" w:rsidP="003F5C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Проект не должен быть большим и переполнен излишними сущностями</w:t>
      </w:r>
    </w:p>
    <w:p w14:paraId="4F1CD451" w14:textId="6F63A039" w:rsidR="003F5C13" w:rsidRDefault="003F5C13" w:rsidP="003F5C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ходе появления коллизий требуется их устранять и пересматривать модель сущностей</w:t>
      </w:r>
    </w:p>
    <w:p w14:paraId="5C0694E1" w14:textId="7F6F90C6" w:rsidR="003F5C13" w:rsidRDefault="003F5C13" w:rsidP="003F5C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Выбор моделей:</w:t>
      </w:r>
    </w:p>
    <w:p w14:paraId="76120725" w14:textId="3DEF98D4" w:rsidR="003F5C13" w:rsidRDefault="003F5C13" w:rsidP="003F5C13">
      <w:pPr>
        <w:rPr>
          <w:sz w:val="28"/>
          <w:szCs w:val="28"/>
        </w:rPr>
      </w:pPr>
      <w:r w:rsidRPr="003F5C13">
        <w:rPr>
          <w:sz w:val="28"/>
          <w:szCs w:val="28"/>
        </w:rPr>
        <w:t>Требованиям соответствуют: каскадная модель, модель быстрой разработки, гибкая модель. Требуется провести их сравнение</w:t>
      </w:r>
    </w:p>
    <w:p w14:paraId="2BC6D06A" w14:textId="05C93D13" w:rsidR="003F5C13" w:rsidRDefault="003F5C13" w:rsidP="003F5C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Сравнение моделей:</w:t>
      </w:r>
    </w:p>
    <w:p w14:paraId="1438A51F" w14:textId="577996D8" w:rsidR="003F5C13" w:rsidRDefault="003F5C13" w:rsidP="003F5C13">
      <w:pPr>
        <w:rPr>
          <w:sz w:val="28"/>
          <w:szCs w:val="28"/>
        </w:rPr>
      </w:pPr>
      <w:r>
        <w:rPr>
          <w:sz w:val="28"/>
          <w:szCs w:val="28"/>
        </w:rPr>
        <w:t>Так</w:t>
      </w:r>
      <w:r w:rsidR="00086F86">
        <w:rPr>
          <w:sz w:val="28"/>
          <w:szCs w:val="28"/>
        </w:rPr>
        <w:t xml:space="preserve"> </w:t>
      </w:r>
      <w:r>
        <w:rPr>
          <w:sz w:val="28"/>
          <w:szCs w:val="28"/>
        </w:rPr>
        <w:t>как система не большая</w:t>
      </w:r>
      <w:r w:rsidR="00086F86">
        <w:rPr>
          <w:sz w:val="28"/>
          <w:szCs w:val="28"/>
        </w:rPr>
        <w:t xml:space="preserve"> и не требует постоянного обращения к предыдущем модулям, из-за небольшого функционала и малого количества сущностей, можно рассматривать только каскадную и гибкую модели</w:t>
      </w:r>
    </w:p>
    <w:p w14:paraId="307D3B0E" w14:textId="2A234AD6" w:rsidR="00086F86" w:rsidRDefault="00086F86" w:rsidP="003F5C13">
      <w:pPr>
        <w:rPr>
          <w:sz w:val="28"/>
          <w:szCs w:val="28"/>
        </w:rPr>
      </w:pPr>
      <w:r>
        <w:rPr>
          <w:sz w:val="28"/>
          <w:szCs w:val="28"/>
        </w:rPr>
        <w:t>Система не требует контроля со стороны заказчика, проект в некотором роде является творческим, главное использование определенных сущностей.</w:t>
      </w:r>
      <w:r w:rsidR="0038572E">
        <w:rPr>
          <w:sz w:val="28"/>
          <w:szCs w:val="28"/>
        </w:rPr>
        <w:t xml:space="preserve"> Масштабного тестирования не потребуется.</w:t>
      </w:r>
      <w:r>
        <w:rPr>
          <w:sz w:val="28"/>
          <w:szCs w:val="28"/>
        </w:rPr>
        <w:t xml:space="preserve"> Можно отбросить принцип спринтов и сосредоточиться на скорости, для этого лучше всего подойдет каскадная модель.</w:t>
      </w:r>
    </w:p>
    <w:p w14:paraId="6379F5E9" w14:textId="298033FC" w:rsidR="00086F86" w:rsidRDefault="00086F86" w:rsidP="003F5C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36571F4B" w14:textId="1C1AC015" w:rsidR="00086F86" w:rsidRDefault="00086F86" w:rsidP="003F5C13">
      <w:pPr>
        <w:rPr>
          <w:sz w:val="28"/>
          <w:szCs w:val="28"/>
        </w:rPr>
      </w:pPr>
      <w:r>
        <w:rPr>
          <w:sz w:val="28"/>
          <w:szCs w:val="28"/>
        </w:rPr>
        <w:t>Для разработки системы была выбрана каскадная модель проектирования. Это решение сопровождается отсутствием масштабируемости, скоростью разработки и размером ТЗ (оно удовлетворяет использованию, так как система предусматривает 3 прецедента)</w:t>
      </w:r>
    </w:p>
    <w:p w14:paraId="4947B4F8" w14:textId="5EF66665" w:rsidR="00D3575B" w:rsidRDefault="00D3575B" w:rsidP="003F5C13">
      <w:pPr>
        <w:rPr>
          <w:sz w:val="28"/>
          <w:szCs w:val="28"/>
        </w:rPr>
      </w:pPr>
      <w:r w:rsidRPr="00FB7091">
        <w:rPr>
          <w:noProof/>
        </w:rPr>
        <w:lastRenderedPageBreak/>
        <w:drawing>
          <wp:inline distT="0" distB="0" distL="0" distR="0" wp14:anchorId="2DC32030" wp14:editId="31B68FB4">
            <wp:extent cx="5935345" cy="370268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1963" w14:textId="499B06F1" w:rsidR="00086F86" w:rsidRDefault="00086F86" w:rsidP="003F5C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вопросы</w:t>
      </w:r>
    </w:p>
    <w:p w14:paraId="5B661E6C" w14:textId="033C18F6" w:rsidR="00086F86" w:rsidRDefault="00086F86" w:rsidP="00086F86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Что такое модель?</w:t>
      </w:r>
    </w:p>
    <w:p w14:paraId="1107FFCF" w14:textId="0670CA3A" w:rsidR="003F5C13" w:rsidRDefault="00086F86" w:rsidP="003F5C13">
      <w:pPr>
        <w:pStyle w:val="a3"/>
        <w:numPr>
          <w:ilvl w:val="1"/>
          <w:numId w:val="5"/>
        </w:numPr>
        <w:rPr>
          <w:sz w:val="28"/>
          <w:szCs w:val="28"/>
        </w:rPr>
      </w:pPr>
      <w:r w:rsidRPr="00086F86">
        <w:rPr>
          <w:sz w:val="28"/>
          <w:szCs w:val="28"/>
        </w:rPr>
        <w:t>это объект или описание объекта, системы для замещения одной системы</w:t>
      </w:r>
      <w:r>
        <w:rPr>
          <w:sz w:val="28"/>
          <w:szCs w:val="28"/>
        </w:rPr>
        <w:t xml:space="preserve"> </w:t>
      </w:r>
      <w:r w:rsidRPr="00086F86">
        <w:rPr>
          <w:sz w:val="28"/>
          <w:szCs w:val="28"/>
        </w:rPr>
        <w:t>другой системой для лучшего изучения оригинала или воссоздания каких-либо его</w:t>
      </w:r>
      <w:r>
        <w:rPr>
          <w:sz w:val="28"/>
          <w:szCs w:val="28"/>
        </w:rPr>
        <w:t xml:space="preserve"> </w:t>
      </w:r>
      <w:r w:rsidRPr="00086F86">
        <w:rPr>
          <w:sz w:val="28"/>
          <w:szCs w:val="28"/>
        </w:rPr>
        <w:t>свойств.</w:t>
      </w:r>
    </w:p>
    <w:p w14:paraId="300AD0F6" w14:textId="67840B22" w:rsidR="00086F86" w:rsidRPr="00086F86" w:rsidRDefault="00086F86" w:rsidP="00086F8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Зачем нужна модельная разработка</w:t>
      </w:r>
    </w:p>
    <w:p w14:paraId="4FAC014D" w14:textId="2DDEBC9C" w:rsidR="00086F86" w:rsidRPr="00086F86" w:rsidRDefault="00086F86" w:rsidP="00086F86">
      <w:pPr>
        <w:pStyle w:val="a3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Модельная разработка используется для </w:t>
      </w:r>
      <w:r w:rsidRPr="00086F86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086F86">
        <w:rPr>
          <w:sz w:val="28"/>
          <w:szCs w:val="28"/>
        </w:rPr>
        <w:t>информации в наглядной графической форме. Для одинакового понимания графического</w:t>
      </w:r>
      <w:r>
        <w:rPr>
          <w:sz w:val="28"/>
          <w:szCs w:val="28"/>
        </w:rPr>
        <w:t xml:space="preserve"> </w:t>
      </w:r>
      <w:r w:rsidRPr="00086F86">
        <w:rPr>
          <w:sz w:val="28"/>
          <w:szCs w:val="28"/>
        </w:rPr>
        <w:t>представления разными людьми графическая нотация должна быть унифицирована, то</w:t>
      </w:r>
      <w:r>
        <w:rPr>
          <w:sz w:val="28"/>
          <w:szCs w:val="28"/>
        </w:rPr>
        <w:t xml:space="preserve"> </w:t>
      </w:r>
      <w:r w:rsidRPr="00086F86">
        <w:rPr>
          <w:sz w:val="28"/>
          <w:szCs w:val="28"/>
        </w:rPr>
        <w:t>есть должен использоваться язык, определяющий такую нотацию и ее семантику. Именно</w:t>
      </w:r>
      <w:r>
        <w:rPr>
          <w:sz w:val="28"/>
          <w:szCs w:val="28"/>
        </w:rPr>
        <w:t xml:space="preserve"> </w:t>
      </w:r>
      <w:r w:rsidRPr="00086F86">
        <w:rPr>
          <w:sz w:val="28"/>
          <w:szCs w:val="28"/>
        </w:rPr>
        <w:t>таковым</w:t>
      </w:r>
      <w:r w:rsidRPr="00086F86">
        <w:rPr>
          <w:sz w:val="28"/>
          <w:szCs w:val="28"/>
          <w:lang w:val="en-US"/>
        </w:rPr>
        <w:t xml:space="preserve"> </w:t>
      </w:r>
      <w:r w:rsidRPr="00086F86">
        <w:rPr>
          <w:sz w:val="28"/>
          <w:szCs w:val="28"/>
        </w:rPr>
        <w:t>и</w:t>
      </w:r>
      <w:r w:rsidRPr="00086F86">
        <w:rPr>
          <w:sz w:val="28"/>
          <w:szCs w:val="28"/>
          <w:lang w:val="en-US"/>
        </w:rPr>
        <w:t xml:space="preserve"> </w:t>
      </w:r>
      <w:r w:rsidRPr="00086F86">
        <w:rPr>
          <w:sz w:val="28"/>
          <w:szCs w:val="28"/>
        </w:rPr>
        <w:t>является</w:t>
      </w:r>
      <w:r w:rsidRPr="00086F86">
        <w:rPr>
          <w:sz w:val="28"/>
          <w:szCs w:val="28"/>
          <w:lang w:val="en-US"/>
        </w:rPr>
        <w:t xml:space="preserve"> Unified Modeling Language (UML).</w:t>
      </w:r>
    </w:p>
    <w:p w14:paraId="54F675E0" w14:textId="18D39399" w:rsidR="00086F86" w:rsidRPr="00086F86" w:rsidRDefault="00086F86" w:rsidP="00086F8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Как облегчает или усложняет работу модель разработки?</w:t>
      </w:r>
    </w:p>
    <w:p w14:paraId="6D14FCF9" w14:textId="46848F5F" w:rsidR="00086F86" w:rsidRPr="00086F86" w:rsidRDefault="0038572E" w:rsidP="00086F86">
      <w:pPr>
        <w:pStyle w:val="a3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Модель позволяет оценить систему как единое тело и определить подход к ее реализации. Главное подобрать соответствующую требованиям модель, тогда не будут возникать сложности в ее реализации. Чем больше система, тем сложнее ваша модель</w:t>
      </w:r>
    </w:p>
    <w:p w14:paraId="70D45194" w14:textId="77777777" w:rsidR="003F5C13" w:rsidRPr="00086F86" w:rsidRDefault="003F5C13" w:rsidP="003F5C13">
      <w:pPr>
        <w:pStyle w:val="a3"/>
        <w:rPr>
          <w:sz w:val="28"/>
          <w:szCs w:val="28"/>
        </w:rPr>
      </w:pPr>
    </w:p>
    <w:sectPr w:rsidR="003F5C13" w:rsidRPr="00086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483"/>
    <w:multiLevelType w:val="hybridMultilevel"/>
    <w:tmpl w:val="712AD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80B2A"/>
    <w:multiLevelType w:val="hybridMultilevel"/>
    <w:tmpl w:val="2F6A6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C3744"/>
    <w:multiLevelType w:val="hybridMultilevel"/>
    <w:tmpl w:val="0214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41960"/>
    <w:multiLevelType w:val="hybridMultilevel"/>
    <w:tmpl w:val="2A1E3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27D97"/>
    <w:multiLevelType w:val="hybridMultilevel"/>
    <w:tmpl w:val="B14C5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86"/>
    <w:rsid w:val="00086F86"/>
    <w:rsid w:val="0038572E"/>
    <w:rsid w:val="003F5C13"/>
    <w:rsid w:val="00466086"/>
    <w:rsid w:val="0050212A"/>
    <w:rsid w:val="00AB29BD"/>
    <w:rsid w:val="00AE5524"/>
    <w:rsid w:val="00C028EA"/>
    <w:rsid w:val="00D3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2E78"/>
  <w15:chartTrackingRefBased/>
  <w15:docId w15:val="{97B497C7-CD92-4189-819A-7ECF12CF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C13"/>
    <w:pPr>
      <w:spacing w:after="200" w:line="276" w:lineRule="auto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3F5C1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5C1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3F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Буянков Илья Александрович</dc:creator>
  <cp:keywords/>
  <dc:description/>
  <cp:lastModifiedBy>Буянков Илья Александрович</cp:lastModifiedBy>
  <cp:revision>4</cp:revision>
  <dcterms:created xsi:type="dcterms:W3CDTF">2022-04-18T11:04:00Z</dcterms:created>
  <dcterms:modified xsi:type="dcterms:W3CDTF">2022-04-18T11:30:00Z</dcterms:modified>
</cp:coreProperties>
</file>