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ＭＳ ゴシック" w:cs="ＭＳ ゴシック" w:eastAsia="ＭＳ ゴシック" w:hAnsi="ＭＳ ゴシック"/>
          <w:sz w:val="24"/>
          <w:szCs w:val="24"/>
        </w:rPr>
        <w:t xml:space="preserve"/>
      </w:r>
    </w:p>
    <w:p>
      <w:r>
        <w:rPr>
          <w:rFonts w:ascii="ＭＳ ゴシック" w:cs="ＭＳ ゴシック" w:eastAsia="ＭＳ ゴシック" w:hAnsi="ＭＳ ゴシック"/>
          <w:sz w:val="24"/>
          <w:szCs w:val="24"/>
        </w:rPr>
        <w:t xml:space="preserve"/>
      </w:r>
    </w:p>
    <w:p>
      <w:r>
        <w:rPr>
          <w:rFonts w:ascii="ＭＳ ゴシック" w:cs="ＭＳ ゴシック" w:eastAsia="ＭＳ ゴシック" w:hAnsi="ＭＳ ゴシック"/>
          <w:sz w:val="24"/>
          <w:szCs w:val="24"/>
        </w:rPr>
        <w:t xml:space="preserve"/>
      </w:r>
    </w:p>
    <w:p>
      <w:pPr>
        <w:spacing w:after="120"/>
        <w:jc w:val="center"/>
      </w:pPr>
      <w:r>
        <w:rPr>
          <w:rFonts w:ascii="ＭＳ ゴシック" w:cs="ＭＳ ゴシック" w:eastAsia="ＭＳ ゴシック" w:hAnsi="ＭＳ ゴシック"/>
          <w:b/>
          <w:bCs/>
          <w:sz w:val="24"/>
          <w:szCs w:val="24"/>
        </w:rPr>
        <w:t xml:space="preserve">中小企業経営 ケースメソッド教材</w:t>
      </w:r>
    </w:p>
    <w:p>
      <w:r>
        <w:rPr>
          <w:rFonts w:ascii="ＭＳ ゴシック" w:cs="ＭＳ ゴシック" w:eastAsia="ＭＳ ゴシック" w:hAnsi="ＭＳ ゴシック"/>
          <w:sz w:val="24"/>
          <w:szCs w:val="24"/>
        </w:rPr>
        <w:t xml:space="preserve"/>
      </w:r>
    </w:p>
    <w:p>
      <w:pPr>
        <w:spacing w:after="120"/>
        <w:jc w:val="center"/>
      </w:pPr>
      <w:r>
        <w:rPr>
          <w:rFonts w:ascii="ＭＳ ゴシック" w:cs="ＭＳ ゴシック" w:eastAsia="ＭＳ ゴシック" w:hAnsi="ＭＳ ゴシック"/>
          <w:b/>
          <w:bCs/>
          <w:sz w:val="24"/>
          <w:szCs w:val="24"/>
        </w:rPr>
        <w:t xml:space="preserve">山陽製紙株式会社</w:t>
      </w:r>
    </w:p>
    <w:p>
      <w:pPr>
        <w:spacing w:after="120"/>
        <w:jc w:val="center"/>
      </w:pPr>
      <w:r>
        <w:rPr>
          <w:rFonts w:ascii="ＭＳ ゴシック" w:cs="ＭＳ ゴシック" w:eastAsia="ＭＳ ゴシック" w:hAnsi="ＭＳ ゴシック"/>
          <w:b/>
          <w:bCs/>
          <w:sz w:val="24"/>
          <w:szCs w:val="24"/>
        </w:rPr>
        <w:t xml:space="preserve">― 創業100周年を前にした「100億円企業」への挑戦 ―</w:t>
      </w:r>
    </w:p>
    <w:p>
      <w:r>
        <w:rPr>
          <w:rFonts w:ascii="ＭＳ ゴシック" w:cs="ＭＳ ゴシック" w:eastAsia="ＭＳ ゴシック" w:hAnsi="ＭＳ ゴシック"/>
          <w:sz w:val="24"/>
          <w:szCs w:val="24"/>
        </w:rPr>
        <w:t xml:space="preserve"/>
      </w:r>
    </w:p>
    <w:p>
      <w:r>
        <w:rPr>
          <w:rFonts w:ascii="ＭＳ ゴシック" w:cs="ＭＳ ゴシック" w:eastAsia="ＭＳ ゴシック" w:hAnsi="ＭＳ ゴシック"/>
          <w:sz w:val="24"/>
          <w:szCs w:val="24"/>
        </w:rPr>
        <w:t xml:space="preserve"/>
      </w:r>
    </w:p>
    <w:p>
      <w:pPr>
        <w:spacing w:after="120"/>
        <w:jc w:val="center"/>
      </w:pPr>
      <w:r>
        <w:rPr>
          <w:rFonts w:ascii="ＭＳ ゴシック" w:cs="ＭＳ ゴシック" w:eastAsia="ＭＳ ゴシック" w:hAnsi="ＭＳ ゴシック"/>
          <w:b w:val="false"/>
          <w:bCs w:val="false"/>
          <w:sz w:val="24"/>
          <w:szCs w:val="24"/>
        </w:rPr>
        <w:t xml:space="preserve">キーワード：中長期経営計画、成長戦略、新規事業、</w:t>
      </w:r>
    </w:p>
    <w:p>
      <w:pPr>
        <w:spacing w:after="120"/>
        <w:jc w:val="center"/>
      </w:pPr>
      <w:r>
        <w:rPr>
          <w:rFonts w:ascii="ＭＳ ゴシック" w:cs="ＭＳ ゴシック" w:eastAsia="ＭＳ ゴシック" w:hAnsi="ＭＳ ゴシック"/>
          <w:b w:val="false"/>
          <w:bCs w:val="false"/>
          <w:sz w:val="24"/>
          <w:szCs w:val="24"/>
        </w:rPr>
        <w:t xml:space="preserve">資源循環ビジネス、共創（アライアンス）、経営企画機能、</w:t>
      </w:r>
    </w:p>
    <w:p>
      <w:pPr>
        <w:spacing w:after="120"/>
        <w:jc w:val="center"/>
      </w:pPr>
      <w:r>
        <w:rPr>
          <w:rFonts w:ascii="ＭＳ ゴシック" w:cs="ＭＳ ゴシック" w:eastAsia="ＭＳ ゴシック" w:hAnsi="ＭＳ ゴシック"/>
          <w:b w:val="false"/>
          <w:bCs w:val="false"/>
          <w:sz w:val="24"/>
          <w:szCs w:val="24"/>
        </w:rPr>
        <w:t xml:space="preserve">事業承継、人事制度改革</w:t>
      </w:r>
    </w:p>
    <w:p>
      <w:r>
        <w:rPr>
          <w:rFonts w:ascii="ＭＳ ゴシック" w:cs="ＭＳ ゴシック" w:eastAsia="ＭＳ ゴシック" w:hAnsi="ＭＳ ゴシック"/>
          <w:sz w:val="24"/>
          <w:szCs w:val="24"/>
        </w:rPr>
        <w:t xml:space="preserve"/>
      </w:r>
    </w:p>
    <w:p>
      <w:r>
        <w:rPr>
          <w:rFonts w:ascii="ＭＳ ゴシック" w:cs="ＭＳ ゴシック" w:eastAsia="ＭＳ ゴシック" w:hAnsi="ＭＳ ゴシック"/>
          <w:sz w:val="24"/>
          <w:szCs w:val="24"/>
        </w:rPr>
        <w:t xml:space="preserve"/>
      </w:r>
    </w:p>
    <w:p>
      <w:r>
        <w:rPr>
          <w:rFonts w:ascii="ＭＳ ゴシック" w:cs="ＭＳ ゴシック" w:eastAsia="ＭＳ ゴシック" w:hAnsi="ＭＳ ゴシック"/>
          <w:sz w:val="24"/>
          <w:szCs w:val="24"/>
        </w:rPr>
        <w:t xml:space="preserve"/>
      </w:r>
    </w:p>
    <w:p>
      <w:pPr>
        <w:spacing w:after="120" w:line="360"/>
        <w:jc w:val="both"/>
      </w:pPr>
      <w:r>
        <w:rPr>
          <w:rFonts w:ascii="ＭＳ ゴシック" w:cs="ＭＳ ゴシック" w:eastAsia="ＭＳ ゴシック" w:hAnsi="ＭＳ ゴシック"/>
          <w:sz w:val="24"/>
          <w:szCs w:val="24"/>
        </w:rPr>
        <w:t xml:space="preserve">【本ケースについて】</w:t>
      </w:r>
    </w:p>
    <w:p>
      <w:pPr>
        <w:spacing w:after="120" w:line="360"/>
        <w:ind w:firstLine="240"/>
        <w:jc w:val="both"/>
      </w:pPr>
      <w:r>
        <w:rPr>
          <w:rFonts w:ascii="ＭＳ ゴシック" w:cs="ＭＳ ゴシック" w:eastAsia="ＭＳ ゴシック" w:hAnsi="ＭＳ ゴシック"/>
          <w:sz w:val="24"/>
          <w:szCs w:val="24"/>
        </w:rPr>
        <w:t xml:space="preserve">本ケースは、山陽製紙株式会社「第70期経営計画発表会」資料（2026年9月26日）の内容をもとに、中小企業経営を学ぶ授業での討議に用いることを目的として作成したものである。経営上の判断の適否を示すことを意図したものではない。数値・方針は同資料に基づくが、登場人物の心情や場面描写の一部は、討議のために執筆者が構成したものである。</w:t>
      </w:r>
    </w:p>
    <w:p>
      <w:r>
        <w:br w:type="page"/>
      </w:r>
    </w:p>
    <w:p>
      <w:pPr>
        <w:keepNext/>
        <w:pBdr>
          <w:bottom w:val="single" w:color="4F7F3A" w:sz="6" w:space="2"/>
        </w:pBdr>
        <w:spacing w:after="180" w:before="360"/>
      </w:pPr>
      <w:r>
        <w:rPr>
          <w:rFonts w:ascii="ＭＳ ゴシック" w:cs="ＭＳ ゴシック" w:eastAsia="ＭＳ ゴシック" w:hAnsi="ＭＳ ゴシック"/>
          <w:b/>
          <w:bCs/>
          <w:sz w:val="24"/>
          <w:szCs w:val="24"/>
        </w:rPr>
        <w:t xml:space="preserve">プロローグ　発表会の翌朝</w:t>
      </w:r>
    </w:p>
    <w:p>
      <w:pPr>
        <w:spacing w:after="120" w:line="360"/>
        <w:ind w:firstLine="240"/>
        <w:jc w:val="both"/>
      </w:pPr>
      <w:r>
        <w:rPr>
          <w:rFonts w:ascii="ＭＳ ゴシック" w:cs="ＭＳ ゴシック" w:eastAsia="ＭＳ ゴシック" w:hAnsi="ＭＳ ゴシック"/>
          <w:sz w:val="24"/>
          <w:szCs w:val="24"/>
        </w:rPr>
        <w:t xml:space="preserve">2026年9月26日、山陽製紙株式会社の第70期経営計画発表会が終わった。会場の片付けが済んだ後も、取締役経営企画室長の齊藤明男は、スライドの最後のページに書いた三つの問いを何度も読み返していた。</w:t>
      </w:r>
    </w:p>
    <w:p>
      <w:pPr>
        <w:spacing w:after="120" w:line="360"/>
        <w:ind w:firstLine="240"/>
        <w:jc w:val="both"/>
      </w:pPr>
      <w:r>
        <w:rPr>
          <w:rFonts w:ascii="ＭＳ ゴシック" w:cs="ＭＳ ゴシック" w:eastAsia="ＭＳ ゴシック" w:hAnsi="ＭＳ ゴシック"/>
          <w:sz w:val="24"/>
          <w:szCs w:val="24"/>
        </w:rPr>
        <w:t xml:space="preserve">「欠かせない存在とは、どういう存在か？」「欠かせない存在となるためには何が必要か？」「70期、自部署と自分はどうあるべきか？」</w:t>
      </w:r>
    </w:p>
    <w:p>
      <w:pPr>
        <w:spacing w:after="120" w:line="360"/>
        <w:ind w:firstLine="240"/>
        <w:jc w:val="both"/>
      </w:pPr>
      <w:r>
        <w:rPr>
          <w:rFonts w:ascii="ＭＳ ゴシック" w:cs="ＭＳ ゴシック" w:eastAsia="ＭＳ ゴシック" w:hAnsi="ＭＳ ゴシック"/>
          <w:sz w:val="24"/>
          <w:szCs w:val="24"/>
        </w:rPr>
        <w:t xml:space="preserve">その日、代表取締役社長の原田六次郎は、社員を前にこう宣言していた。「10年後、100億円企業へ」。第69期の売上高は約12.6億円で着地する見込みである。100億円は、現在のおよそ8倍にあたる。しかもわずか2年前に描いた「10年後の経営ビジョン」では、第78期末の売上高目標は33億円であった。</w:t>
      </w:r>
    </w:p>
    <w:p>
      <w:pPr>
        <w:spacing w:after="120" w:line="360"/>
        <w:ind w:firstLine="240"/>
        <w:jc w:val="both"/>
      </w:pPr>
      <w:r>
        <w:rPr>
          <w:rFonts w:ascii="ＭＳ ゴシック" w:cs="ＭＳ ゴシック" w:eastAsia="ＭＳ ゴシック" w:hAnsi="ＭＳ ゴシック"/>
          <w:sz w:val="24"/>
          <w:szCs w:val="24"/>
        </w:rPr>
        <w:t xml:space="preserve">社長は発表の中で「道筋はまだ完成していません」と率直に語り、その道筋を具体化する役割を、新設する経営企画室に託した。室長に任命されたのが齊藤である。社員約50名の製紙会社が、10年で100億円の企業になるために、70期の1年間で何をすべきか。齊藤の仕事は、ここから始まる。</w:t>
      </w:r>
    </w:p>
    <w:p>
      <w:pPr>
        <w:keepNext/>
        <w:pBdr>
          <w:bottom w:val="single" w:color="4F7F3A" w:sz="6" w:space="2"/>
        </w:pBdr>
        <w:spacing w:after="180" w:before="360"/>
      </w:pPr>
      <w:r>
        <w:rPr>
          <w:rFonts w:ascii="ＭＳ ゴシック" w:cs="ＭＳ ゴシック" w:eastAsia="ＭＳ ゴシック" w:hAnsi="ＭＳ ゴシック"/>
          <w:b/>
          <w:bCs/>
          <w:sz w:val="24"/>
          <w:szCs w:val="24"/>
        </w:rPr>
        <w:t xml:space="preserve">1．山陽製紙株式会社の概要</w:t>
      </w:r>
    </w:p>
    <w:p>
      <w:pPr>
        <w:spacing w:after="120" w:line="360"/>
        <w:ind w:firstLine="240"/>
        <w:jc w:val="both"/>
      </w:pPr>
      <w:r>
        <w:rPr>
          <w:rFonts w:ascii="ＭＳ ゴシック" w:cs="ＭＳ ゴシック" w:eastAsia="ＭＳ ゴシック" w:hAnsi="ＭＳ ゴシック"/>
          <w:sz w:val="24"/>
          <w:szCs w:val="24"/>
        </w:rPr>
        <w:t xml:space="preserve">山陽製紙株式会社は、2026年9月に第70期を迎えた製紙会社であり、2年後に創業100周年を控えている。従業員数は約50名（第69期末の計画では48名）で、事業の中核は産業用のクレープ紙である。クレープ紙とは、紙の表面に細かなしわ（クレープ）を付けて伸縮性や柔軟性を持たせた紙で、さまざまな工業用途に使われている。同社はこの分野で長年にわたり顧客の要望に応じた紙を安定して生産してきた。</w:t>
      </w:r>
    </w:p>
    <w:p>
      <w:pPr>
        <w:spacing w:after="120" w:line="360"/>
        <w:ind w:firstLine="240"/>
        <w:jc w:val="both"/>
      </w:pPr>
      <w:r>
        <w:rPr>
          <w:rFonts w:ascii="ＭＳ ゴシック" w:cs="ＭＳ ゴシック" w:eastAsia="ＭＳ ゴシック" w:hAnsi="ＭＳ ゴシック"/>
          <w:sz w:val="24"/>
          <w:szCs w:val="24"/>
        </w:rPr>
        <w:t xml:space="preserve">同社の経営理念は次のとおりである。</w:t>
      </w:r>
    </w:p>
    <w:p>
      <w:pPr>
        <w:spacing w:after="120" w:line="360"/>
        <w:jc w:val="both"/>
      </w:pPr>
      <w:r>
        <w:rPr>
          <w:rFonts w:ascii="ＭＳ ゴシック" w:cs="ＭＳ ゴシック" w:eastAsia="ＭＳ ゴシック" w:hAnsi="ＭＳ ゴシック"/>
          <w:sz w:val="24"/>
          <w:szCs w:val="24"/>
        </w:rPr>
        <w:t xml:space="preserve">　「私たちは紙創りを通してお客様と喜びを共有し、環境に配慮した循環型社会に貢献します」</w:t>
      </w:r>
    </w:p>
    <w:p>
      <w:pPr>
        <w:spacing w:after="120" w:line="360"/>
        <w:jc w:val="both"/>
      </w:pPr>
      <w:r>
        <w:rPr>
          <w:rFonts w:ascii="ＭＳ ゴシック" w:cs="ＭＳ ゴシック" w:eastAsia="ＭＳ ゴシック" w:hAnsi="ＭＳ ゴシック"/>
          <w:sz w:val="24"/>
          <w:szCs w:val="24"/>
        </w:rPr>
        <w:t xml:space="preserve">　　①　希少価値のある紙</w:t>
      </w:r>
    </w:p>
    <w:p>
      <w:pPr>
        <w:spacing w:after="120" w:line="360"/>
        <w:jc w:val="both"/>
      </w:pPr>
      <w:r>
        <w:rPr>
          <w:rFonts w:ascii="ＭＳ ゴシック" w:cs="ＭＳ ゴシック" w:eastAsia="ＭＳ ゴシック" w:hAnsi="ＭＳ ゴシック"/>
          <w:sz w:val="24"/>
          <w:szCs w:val="24"/>
        </w:rPr>
        <w:t xml:space="preserve">　　②　お客様と共に成長、発展</w:t>
      </w:r>
    </w:p>
    <w:p>
      <w:pPr>
        <w:spacing w:after="120" w:line="360"/>
        <w:jc w:val="both"/>
      </w:pPr>
      <w:r>
        <w:rPr>
          <w:rFonts w:ascii="ＭＳ ゴシック" w:cs="ＭＳ ゴシック" w:eastAsia="ＭＳ ゴシック" w:hAnsi="ＭＳ ゴシック"/>
          <w:sz w:val="24"/>
          <w:szCs w:val="24"/>
        </w:rPr>
        <w:t xml:space="preserve">　　③　地球の財産を守る</w:t>
      </w:r>
    </w:p>
    <w:p>
      <w:pPr>
        <w:spacing w:after="120" w:line="360"/>
        <w:ind w:firstLine="240"/>
        <w:jc w:val="both"/>
      </w:pPr>
      <w:r>
        <w:rPr>
          <w:rFonts w:ascii="ＭＳ ゴシック" w:cs="ＭＳ ゴシック" w:eastAsia="ＭＳ ゴシック" w:hAnsi="ＭＳ ゴシック"/>
          <w:sz w:val="24"/>
          <w:szCs w:val="24"/>
        </w:rPr>
        <w:t xml:space="preserve">この理念のもと、同社は既存のクレープ紙事業に加え、資源循環を軸にした新しい事業に取り組んできた。その代表が「PELP!（ペルプ）」である。PELP!は「紙を助ける」をコンセプトに、使用済みの紙などを原料として循環させる取り組みであり、同社の環境貢献事業の入口となってきた。このほかにも、顧客の要望に応じて紙をつくる「オーダーメイド」、「sumideco（SUMIDECO）」、「crep」といった事業・ブランドを展開し、混抄紙（異素材を混ぜて抄いた紙）などを通じて「循環を形にする」経験を積み重ねてきた。</w:t>
      </w:r>
    </w:p>
    <w:p>
      <w:pPr>
        <w:spacing w:after="120" w:line="360"/>
        <w:ind w:firstLine="240"/>
        <w:jc w:val="both"/>
      </w:pPr>
      <w:r>
        <w:rPr>
          <w:rFonts w:ascii="ＭＳ ゴシック" w:cs="ＭＳ ゴシック" w:eastAsia="ＭＳ ゴシック" w:hAnsi="ＭＳ ゴシック"/>
          <w:sz w:val="24"/>
          <w:szCs w:val="24"/>
        </w:rPr>
        <w:t xml:space="preserve">組織は、代表取締役の下に営業本部（営業部、東京営業所、本社営業課、企画開発課など）と生産管理本部（製造課、加工課、業務課など）、総務部が置かれている。第70期からは、これらに加えて社長直轄の「経営企画室」が新設された。製造現場には外国籍の社員も在籍している。</w:t>
      </w:r>
    </w:p>
    <w:p>
      <w:pPr>
        <w:keepNext/>
        <w:pBdr>
          <w:bottom w:val="single" w:color="4F7F3A" w:sz="6" w:space="2"/>
        </w:pBdr>
        <w:spacing w:after="180" w:before="360"/>
      </w:pPr>
      <w:r>
        <w:rPr>
          <w:rFonts w:ascii="ＭＳ ゴシック" w:cs="ＭＳ ゴシック" w:eastAsia="ＭＳ ゴシック" w:hAnsi="ＭＳ ゴシック"/>
          <w:b/>
          <w:bCs/>
          <w:sz w:val="24"/>
          <w:szCs w:val="24"/>
        </w:rPr>
        <w:t xml:space="preserve">2．第69期の戦略 ― 「ニッチトップ」を目指して</w:t>
      </w:r>
    </w:p>
    <w:p>
      <w:pPr>
        <w:spacing w:after="120" w:line="360"/>
        <w:ind w:firstLine="240"/>
        <w:jc w:val="both"/>
      </w:pPr>
      <w:r>
        <w:rPr>
          <w:rFonts w:ascii="ＭＳ ゴシック" w:cs="ＭＳ ゴシック" w:eastAsia="ＭＳ ゴシック" w:hAnsi="ＭＳ ゴシック"/>
          <w:sz w:val="24"/>
          <w:szCs w:val="24"/>
        </w:rPr>
        <w:t xml:space="preserve">第69期（2025年10月～2026年9月）、同社は「循環型社会に貢献するための1つの大戦略と4つの中戦略」を掲げた。大戦略は次のとおりである。</w:t>
      </w:r>
    </w:p>
    <w:p>
      <w:pPr>
        <w:spacing w:after="120" w:line="360"/>
        <w:jc w:val="both"/>
      </w:pPr>
      <w:r>
        <w:rPr>
          <w:rFonts w:ascii="ＭＳ ゴシック" w:cs="ＭＳ ゴシック" w:eastAsia="ＭＳ ゴシック" w:hAnsi="ＭＳ ゴシック"/>
          <w:sz w:val="24"/>
          <w:szCs w:val="24"/>
        </w:rPr>
        <w:t xml:space="preserve">　「経営理念に基づく商品・サービスの開発を通してニッチトップ企業を目指す」</w:t>
      </w:r>
    </w:p>
    <w:p>
      <w:pPr>
        <w:spacing w:after="120" w:line="360"/>
        <w:jc w:val="both"/>
      </w:pPr>
      <w:r>
        <w:rPr>
          <w:rFonts w:ascii="ＭＳ ゴシック" w:cs="ＭＳ ゴシック" w:eastAsia="ＭＳ ゴシック" w:hAnsi="ＭＳ ゴシック"/>
          <w:sz w:val="24"/>
          <w:szCs w:val="24"/>
        </w:rPr>
        <w:t xml:space="preserve">　　～他社が出来ないことをやる・他社がやりたがらないことをやる～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永続企業を目指すことは大企業を目指すことではない</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新しいマーケットを自らつくることでニッチトップを目指す</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ニッチトップになることで高い付加価値を得て永続企業の土台を盤石にする</w:t>
      </w:r>
    </w:p>
    <w:p>
      <w:pPr>
        <w:spacing w:after="120" w:line="360"/>
        <w:ind w:firstLine="240"/>
        <w:jc w:val="both"/>
      </w:pPr>
      <w:r>
        <w:rPr>
          <w:rFonts w:ascii="ＭＳ ゴシック" w:cs="ＭＳ ゴシック" w:eastAsia="ＭＳ ゴシック" w:hAnsi="ＭＳ ゴシック"/>
          <w:sz w:val="24"/>
          <w:szCs w:val="24"/>
        </w:rPr>
        <w:t xml:space="preserve">この大戦略の下に、次の4つの中戦略が置かれた。</w:t>
      </w:r>
    </w:p>
    <w:p>
      <w:pPr>
        <w:pStyle w:val="ListParagraph"/>
        <w:numPr>
          <w:ilvl w:val="0"/>
          <w:numId w:val="3"/>
        </w:numPr>
        <w:spacing w:after="120" w:line="360"/>
      </w:pPr>
      <w:r>
        <w:rPr>
          <w:rFonts w:ascii="ＭＳ ゴシック" w:cs="ＭＳ ゴシック" w:eastAsia="ＭＳ ゴシック" w:hAnsi="ＭＳ ゴシック"/>
          <w:sz w:val="24"/>
          <w:szCs w:val="24"/>
        </w:rPr>
        <w:t xml:space="preserve">資源循環の課題解決企業として収益化を目指す：PELP!を持続的成長可能なビジネスモデルとして進化させる。オーダーメイドにおいてパートナーと共に受注確度・対応力の向上を図り、次代の事業の柱として確立する。</w:t>
      </w:r>
    </w:p>
    <w:p>
      <w:pPr>
        <w:pStyle w:val="ListParagraph"/>
        <w:numPr>
          <w:ilvl w:val="0"/>
          <w:numId w:val="3"/>
        </w:numPr>
        <w:spacing w:after="120" w:line="360"/>
      </w:pPr>
      <w:r>
        <w:rPr>
          <w:rFonts w:ascii="ＭＳ ゴシック" w:cs="ＭＳ ゴシック" w:eastAsia="ＭＳ ゴシック" w:hAnsi="ＭＳ ゴシック"/>
          <w:sz w:val="24"/>
          <w:szCs w:val="24"/>
        </w:rPr>
        <w:t xml:space="preserve">環境貢献企業に相応しい工場づくり：CO2排出削減、廃棄物ゼロといった環境目標の達成を通じ、循環型社会の実現につながる製造インフラと効率的な事務所機能を構築する。社員の安全を守り、誇りを持って働ける魅力ある工場をつくる。</w:t>
      </w:r>
    </w:p>
    <w:p>
      <w:pPr>
        <w:pStyle w:val="ListParagraph"/>
        <w:numPr>
          <w:ilvl w:val="0"/>
          <w:numId w:val="3"/>
        </w:numPr>
        <w:spacing w:after="120" w:line="360"/>
      </w:pPr>
      <w:r>
        <w:rPr>
          <w:rFonts w:ascii="ＭＳ ゴシック" w:cs="ＭＳ ゴシック" w:eastAsia="ＭＳ ゴシック" w:hAnsi="ＭＳ ゴシック"/>
          <w:sz w:val="24"/>
          <w:szCs w:val="24"/>
        </w:rPr>
        <w:t xml:space="preserve">持続可能な既存事業の運営戦略と新市場への展開：産業用クレープ紙事業の受注から出荷までのプロセスにITを活用して業務の最適化を進める。用途開発やアジア市場など新市場への展開を図る。</w:t>
      </w:r>
    </w:p>
    <w:p>
      <w:pPr>
        <w:pStyle w:val="ListParagraph"/>
        <w:numPr>
          <w:ilvl w:val="0"/>
          <w:numId w:val="3"/>
        </w:numPr>
        <w:spacing w:after="120" w:line="360"/>
      </w:pPr>
      <w:r>
        <w:rPr>
          <w:rFonts w:ascii="ＭＳ ゴシック" w:cs="ＭＳ ゴシック" w:eastAsia="ＭＳ ゴシック" w:hAnsi="ＭＳ ゴシック"/>
          <w:sz w:val="24"/>
          <w:szCs w:val="24"/>
        </w:rPr>
        <w:t xml:space="preserve">理念・ビジョンを共有し未来につなげる人財の育成：経営理念を自ら語り、実践できる次世代人財を育成する。技能伝承をベースにした多能工技術者の育成を通じ、理念と技術を未来に継承する。</w:t>
      </w:r>
    </w:p>
    <w:p>
      <w:pPr>
        <w:keepNext/>
        <w:spacing w:after="120" w:before="240"/>
      </w:pPr>
      <w:r>
        <w:rPr>
          <w:rFonts w:ascii="ＭＳ ゴシック" w:cs="ＭＳ ゴシック" w:eastAsia="ＭＳ ゴシック" w:hAnsi="ＭＳ ゴシック"/>
          <w:b/>
          <w:bCs/>
          <w:sz w:val="24"/>
          <w:szCs w:val="24"/>
        </w:rPr>
        <w:t xml:space="preserve">第69期の業績</w:t>
      </w:r>
    </w:p>
    <w:p>
      <w:pPr>
        <w:spacing w:after="120" w:line="360"/>
        <w:ind w:firstLine="240"/>
        <w:jc w:val="both"/>
      </w:pPr>
      <w:r>
        <w:rPr>
          <w:rFonts w:ascii="ＭＳ ゴシック" w:cs="ＭＳ ゴシック" w:eastAsia="ＭＳ ゴシック" w:hAnsi="ＭＳ ゴシック"/>
          <w:sz w:val="24"/>
          <w:szCs w:val="24"/>
        </w:rPr>
        <w:t xml:space="preserve">第69期の業績目標は、売上高12億円、営業利益1.2億円（営業利益率10％）であった。前期（第68期）の営業利益率7.0％から大きく引き上げる目標であり、変動費率の改善と固定費の削減を同時に見込んでいた（資料1）。</w:t>
      </w:r>
    </w:p>
    <w:p>
      <w:pPr>
        <w:spacing w:after="120" w:line="360"/>
        <w:ind w:firstLine="240"/>
        <w:jc w:val="both"/>
      </w:pPr>
      <w:r>
        <w:rPr>
          <w:rFonts w:ascii="ＭＳ ゴシック" w:cs="ＭＳ ゴシック" w:eastAsia="ＭＳ ゴシック" w:hAnsi="ＭＳ ゴシック"/>
          <w:sz w:val="24"/>
          <w:szCs w:val="24"/>
        </w:rPr>
        <w:t xml:space="preserve">9月時点の見込みでは、売上高は約12.63億円、営業利益は約1.38億円（営業利益率約11％）となり、全社としては目標を上回って着地する見通しとなった（資料2）。前期比では売上高が約9％増、営業利益は約7割増である。一方、固定費は目標の4.74億円に対して4.93億円と、目標を上回って増加した。</w:t>
      </w:r>
    </w:p>
    <w:p>
      <w:pPr>
        <w:spacing w:after="120" w:line="360"/>
        <w:ind w:firstLine="240"/>
        <w:jc w:val="both"/>
      </w:pPr>
      <w:r>
        <w:rPr>
          <w:rFonts w:ascii="ＭＳ ゴシック" w:cs="ＭＳ ゴシック" w:eastAsia="ＭＳ ゴシック" w:hAnsi="ＭＳ ゴシック"/>
          <w:sz w:val="24"/>
          <w:szCs w:val="24"/>
        </w:rPr>
        <w:t xml:space="preserve">ただし、事業別に見ると様相は異なる（資料3）。既存事業は目標10.5億円に対して約11.54億円（目標比110％）と大きく上振れした。これに対し、新事業の合計は目標1.5億円に対して約1.09億円（目標比73％）にとどまった。とりわけPELP!は目標7,400万円に対して約4,670万円（目標比63％）で、前年比でも91％と減少している。オーダーメイドは前年比116％、sumidecoは同120％と伸びたものの、いずれも目標には届かなかった。つまり、第69期の目標達成は、既存事業の好調によって新事業の未達を補った結果であった。</w:t>
      </w:r>
    </w:p>
    <w:p>
      <w:pPr>
        <w:keepNext/>
        <w:pBdr>
          <w:bottom w:val="single" w:color="4F7F3A" w:sz="6" w:space="2"/>
        </w:pBdr>
        <w:spacing w:after="180" w:before="360"/>
      </w:pPr>
      <w:r>
        <w:rPr>
          <w:rFonts w:ascii="ＭＳ ゴシック" w:cs="ＭＳ ゴシック" w:eastAsia="ＭＳ ゴシック" w:hAnsi="ＭＳ ゴシック"/>
          <w:b/>
          <w:bCs/>
          <w:sz w:val="24"/>
          <w:szCs w:val="24"/>
        </w:rPr>
        <w:t xml:space="preserve">3．これまで描いてきた中長期ビジョン</w:t>
      </w:r>
    </w:p>
    <w:p>
      <w:pPr>
        <w:spacing w:after="120" w:line="360"/>
        <w:ind w:firstLine="240"/>
        <w:jc w:val="both"/>
      </w:pPr>
      <w:r>
        <w:rPr>
          <w:rFonts w:ascii="ＭＳ ゴシック" w:cs="ＭＳ ゴシック" w:eastAsia="ＭＳ ゴシック" w:hAnsi="ＭＳ ゴシック"/>
          <w:sz w:val="24"/>
          <w:szCs w:val="24"/>
        </w:rPr>
        <w:t xml:space="preserve">同社は第69期以前から、段階的な経営ビジョンを描いてきた（資料4）。戦略課題として「循環型工場の確立」「顧客の要望をかなえる技術力、ネットワーク力の強化」「開発力の強化」「社風改善」の4つを掲げ、次のような到達点を設定していた。</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2026年9月（第69期末）「資源循環ビジネスの推進」：売上高12億円（既存事業10.5億円、新事業1.5億円）、営業利益率10％、社員数48名</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2028年9月（第71期末）「紙が社会を助けるPELP!への進化」：売上高13億円（国内クレープ紙事業10.5億円、環境貢献事業2.5億円）、営業利益率10％、社員数50名</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10年後（第78期末）「経営理念に基づく商品サービスを通してニッチトップ企業となる」：売上高33億円（国内クレープ紙10億円、海外クレープ紙5億円、環境貢献事業18億円）、営業利益率10％、PELP!会員1万社、社員数60名</w:t>
      </w:r>
    </w:p>
    <w:p>
      <w:pPr>
        <w:spacing w:after="120" w:line="360"/>
        <w:ind w:firstLine="240"/>
        <w:jc w:val="both"/>
      </w:pPr>
      <w:r>
        <w:rPr>
          <w:rFonts w:ascii="ＭＳ ゴシック" w:cs="ＭＳ ゴシック" w:eastAsia="ＭＳ ゴシック" w:hAnsi="ＭＳ ゴシック"/>
          <w:sz w:val="24"/>
          <w:szCs w:val="24"/>
        </w:rPr>
        <w:t xml:space="preserve">第69期末の売上高12億円という目標は、全社としては達成された。しかし中身を見ると、環境貢献事業（新事業）の比率を高めるという構想は計画どおりには進んでいない。</w:t>
      </w:r>
    </w:p>
    <w:p>
      <w:pPr>
        <w:keepNext/>
        <w:pBdr>
          <w:bottom w:val="single" w:color="4F7F3A" w:sz="6" w:space="2"/>
        </w:pBdr>
        <w:spacing w:after="180" w:before="360"/>
      </w:pPr>
      <w:r>
        <w:rPr>
          <w:rFonts w:ascii="ＭＳ ゴシック" w:cs="ＭＳ ゴシック" w:eastAsia="ＭＳ ゴシック" w:hAnsi="ＭＳ ゴシック"/>
          <w:b/>
          <w:bCs/>
          <w:sz w:val="24"/>
          <w:szCs w:val="24"/>
        </w:rPr>
        <w:t xml:space="preserve">4．社長の決断 ― 「10年後、100億円企業へ」</w:t>
      </w:r>
    </w:p>
    <w:p>
      <w:pPr>
        <w:spacing w:after="120" w:line="360"/>
        <w:ind w:firstLine="240"/>
        <w:jc w:val="both"/>
      </w:pPr>
      <w:r>
        <w:rPr>
          <w:rFonts w:ascii="ＭＳ ゴシック" w:cs="ＭＳ ゴシック" w:eastAsia="ＭＳ ゴシック" w:hAnsi="ＭＳ ゴシック"/>
          <w:sz w:val="24"/>
          <w:szCs w:val="24"/>
        </w:rPr>
        <w:t xml:space="preserve">第70期経営計画発表会で、原田社長はこれまでの33億円ビジョンを大きく上回る「10年後、100億円企業へ」という目標を打ち出した。社長は、その意味を次のように説明した。</w:t>
      </w:r>
    </w:p>
    <w:p>
      <w:pPr>
        <w:spacing w:after="120" w:line="360"/>
        <w:jc w:val="both"/>
      </w:pPr>
      <w:r>
        <w:rPr>
          <w:rFonts w:ascii="ＭＳ ゴシック" w:cs="ＭＳ ゴシック" w:eastAsia="ＭＳ ゴシック" w:hAnsi="ＭＳ ゴシック"/>
          <w:sz w:val="24"/>
          <w:szCs w:val="24"/>
        </w:rPr>
        <w:t xml:space="preserve">　「会社を大きくすること自体が目的ではない」</w:t>
      </w:r>
    </w:p>
    <w:p>
      <w:pPr>
        <w:spacing w:after="120" w:line="360"/>
        <w:ind w:firstLine="240"/>
        <w:jc w:val="both"/>
      </w:pPr>
      <w:r>
        <w:rPr>
          <w:rFonts w:ascii="ＭＳ ゴシック" w:cs="ＭＳ ゴシック" w:eastAsia="ＭＳ ゴシック" w:hAnsi="ＭＳ ゴシック"/>
          <w:sz w:val="24"/>
          <w:szCs w:val="24"/>
        </w:rPr>
        <w:t xml:space="preserve">100億円を目指す理由として、社長は4点を挙げた。第一に、より多くのお客様のお役に立つこと。第二に、より大きな社会課題の解決に挑戦すること。第三に、社員が成長し、挑戦できる仕事を増やすこと。第四に、次の世代に強い会社を引き継ぐことである。目指す姿は「自然と共に生きる永続企業」であり、そのために100億円という大きな目標に挑戦する、というのが社長の説明であった。</w:t>
      </w:r>
    </w:p>
    <w:p>
      <w:pPr>
        <w:spacing w:after="120" w:line="360"/>
        <w:ind w:firstLine="240"/>
        <w:jc w:val="both"/>
      </w:pPr>
      <w:r>
        <w:rPr>
          <w:rFonts w:ascii="ＭＳ ゴシック" w:cs="ＭＳ ゴシック" w:eastAsia="ＭＳ ゴシック" w:hAnsi="ＭＳ ゴシック"/>
          <w:sz w:val="24"/>
          <w:szCs w:val="24"/>
        </w:rPr>
        <w:t xml:space="preserve">あわせて社長は、100億円企業への道筋を構成する要素として「既存事業」「新事業」「新市場」「海外」「M&amp;A」を示し、成長を支える経営基盤として「人財」「設備」「資金」を挙げた。そのうえで「道筋はまだ完成していません」と述べ、「夢→目標→計画→戦略→実行」という、夢を実行に移す仕組みを第70期からつくると宣言した。</w:t>
      </w:r>
    </w:p>
    <w:p>
      <w:pPr>
        <w:keepNext/>
        <w:spacing w:after="120" w:before="240"/>
      </w:pPr>
      <w:r>
        <w:rPr>
          <w:rFonts w:ascii="ＭＳ ゴシック" w:cs="ＭＳ ゴシック" w:eastAsia="ＭＳ ゴシック" w:hAnsi="ＭＳ ゴシック"/>
          <w:b/>
          <w:bCs/>
          <w:sz w:val="24"/>
          <w:szCs w:val="24"/>
        </w:rPr>
        <w:t xml:space="preserve">創業100周年と経営のバトン</w:t>
      </w:r>
    </w:p>
    <w:p>
      <w:pPr>
        <w:spacing w:after="120" w:line="360"/>
        <w:ind w:firstLine="240"/>
        <w:jc w:val="both"/>
      </w:pPr>
      <w:r>
        <w:rPr>
          <w:rFonts w:ascii="ＭＳ ゴシック" w:cs="ＭＳ ゴシック" w:eastAsia="ＭＳ ゴシック" w:hAnsi="ＭＳ ゴシック"/>
          <w:sz w:val="24"/>
          <w:szCs w:val="24"/>
        </w:rPr>
        <w:t xml:space="preserve">社長は現在76歳である。発表会では、自らの使命について「創業100周年を、次の100年のスタートに」と語った。創業100周年を迎えるまでの2年間を、次の後継者へ経営のバトンを渡すための期間と位置づけ、この間の使命として次の4つを掲げた。</w:t>
      </w:r>
    </w:p>
    <w:p>
      <w:pPr>
        <w:pStyle w:val="ListParagraph"/>
        <w:numPr>
          <w:ilvl w:val="0"/>
          <w:numId w:val="4"/>
        </w:numPr>
        <w:spacing w:after="120" w:line="360"/>
      </w:pPr>
      <w:r>
        <w:rPr>
          <w:rFonts w:ascii="ＭＳ ゴシック" w:cs="ＭＳ ゴシック" w:eastAsia="ＭＳ ゴシック" w:hAnsi="ＭＳ ゴシック"/>
          <w:sz w:val="24"/>
          <w:szCs w:val="24"/>
        </w:rPr>
        <w:t xml:space="preserve">会社の方向性を明確にする</w:t>
      </w:r>
    </w:p>
    <w:p>
      <w:pPr>
        <w:pStyle w:val="ListParagraph"/>
        <w:numPr>
          <w:ilvl w:val="0"/>
          <w:numId w:val="4"/>
        </w:numPr>
        <w:spacing w:after="120" w:line="360"/>
      </w:pPr>
      <w:r>
        <w:rPr>
          <w:rFonts w:ascii="ＭＳ ゴシック" w:cs="ＭＳ ゴシック" w:eastAsia="ＭＳ ゴシック" w:hAnsi="ＭＳ ゴシック"/>
          <w:sz w:val="24"/>
          <w:szCs w:val="24"/>
        </w:rPr>
        <w:t xml:space="preserve">経営の土台を整える</w:t>
      </w:r>
    </w:p>
    <w:p>
      <w:pPr>
        <w:pStyle w:val="ListParagraph"/>
        <w:numPr>
          <w:ilvl w:val="0"/>
          <w:numId w:val="4"/>
        </w:numPr>
        <w:spacing w:after="120" w:line="360"/>
      </w:pPr>
      <w:r>
        <w:rPr>
          <w:rFonts w:ascii="ＭＳ ゴシック" w:cs="ＭＳ ゴシック" w:eastAsia="ＭＳ ゴシック" w:hAnsi="ＭＳ ゴシック"/>
          <w:sz w:val="24"/>
          <w:szCs w:val="24"/>
        </w:rPr>
        <w:t xml:space="preserve">100億円への成長戦略をつくる</w:t>
      </w:r>
    </w:p>
    <w:p>
      <w:pPr>
        <w:pStyle w:val="ListParagraph"/>
        <w:numPr>
          <w:ilvl w:val="0"/>
          <w:numId w:val="4"/>
        </w:numPr>
        <w:spacing w:after="120" w:line="360"/>
      </w:pPr>
      <w:r>
        <w:rPr>
          <w:rFonts w:ascii="ＭＳ ゴシック" w:cs="ＭＳ ゴシック" w:eastAsia="ＭＳ ゴシック" w:hAnsi="ＭＳ ゴシック"/>
          <w:sz w:val="24"/>
          <w:szCs w:val="24"/>
        </w:rPr>
        <w:t xml:space="preserve">次の経営を担う人財を育てる</w:t>
      </w:r>
    </w:p>
    <w:p>
      <w:pPr>
        <w:spacing w:after="120" w:line="360"/>
        <w:ind w:firstLine="240"/>
        <w:jc w:val="both"/>
      </w:pPr>
      <w:r>
        <w:rPr>
          <w:rFonts w:ascii="ＭＳ ゴシック" w:cs="ＭＳ ゴシック" w:eastAsia="ＭＳ ゴシック" w:hAnsi="ＭＳ ゴシック"/>
          <w:sz w:val="24"/>
          <w:szCs w:val="24"/>
        </w:rPr>
        <w:t xml:space="preserve">社長は「100億円企業・経営企画室・経営人財・人事制度は、すべて次の100年につながっている」と述べ、社員に対して、お客様の声、現場の知恵、技術、経験、新しいアイデアを会社の未来へ向けてほしいと呼びかけた。</w:t>
      </w:r>
    </w:p>
    <w:p>
      <w:pPr>
        <w:keepNext/>
        <w:pBdr>
          <w:bottom w:val="single" w:color="4F7F3A" w:sz="6" w:space="2"/>
        </w:pBdr>
        <w:spacing w:after="180" w:before="360"/>
      </w:pPr>
      <w:r>
        <w:rPr>
          <w:rFonts w:ascii="ＭＳ ゴシック" w:cs="ＭＳ ゴシック" w:eastAsia="ＭＳ ゴシック" w:hAnsi="ＭＳ ゴシック"/>
          <w:b/>
          <w:bCs/>
          <w:sz w:val="24"/>
          <w:szCs w:val="24"/>
        </w:rPr>
        <w:t xml:space="preserve">5．経営企画室の新設と齊藤取締役の役割</w:t>
      </w:r>
    </w:p>
    <w:p>
      <w:pPr>
        <w:spacing w:after="120" w:line="360"/>
        <w:ind w:firstLine="240"/>
        <w:jc w:val="both"/>
      </w:pPr>
      <w:r>
        <w:rPr>
          <w:rFonts w:ascii="ＭＳ ゴシック" w:cs="ＭＳ ゴシック" w:eastAsia="ＭＳ ゴシック" w:hAnsi="ＭＳ ゴシック"/>
          <w:sz w:val="24"/>
          <w:szCs w:val="24"/>
        </w:rPr>
        <w:t xml:space="preserve">第70期の組織改編で最も大きな変化は、経営企画室の新設である。社長は経営企画室を「山陽製紙の未来をつくる部署」と位置づけ、その最大の使命を「100億円企業になるための具体的な戦略をつくり、実行に移す」ことと定めた。</w:t>
      </w:r>
    </w:p>
    <w:p>
      <w:pPr>
        <w:spacing w:after="120" w:line="360"/>
        <w:ind w:firstLine="240"/>
        <w:jc w:val="both"/>
      </w:pPr>
      <w:r>
        <w:rPr>
          <w:rFonts w:ascii="ＭＳ ゴシック" w:cs="ＭＳ ゴシック" w:eastAsia="ＭＳ ゴシック" w:hAnsi="ＭＳ ゴシック"/>
          <w:sz w:val="24"/>
          <w:szCs w:val="24"/>
        </w:rPr>
        <w:t xml:space="preserve">経営企画室には、10年後から5年後、3年後、そして第70期へと逆算して「今やること」を決めることが求められた。具体的な仕事は、(1)市場を調べ、会社の数字を分析する、(2)既存事業・新規事業の戦略をつくり、設備・人財・資金を考える、(3)営業・製造・管理を横につなぎ、会社全体の課題として動かす、の3つである。社長は「そして、結果を出す。そこまでが経営企画室の仕事です」と念を押した。</w:t>
      </w:r>
    </w:p>
    <w:p>
      <w:pPr>
        <w:spacing w:after="120" w:line="360"/>
        <w:ind w:firstLine="240"/>
        <w:jc w:val="both"/>
      </w:pPr>
      <w:r>
        <w:rPr>
          <w:rFonts w:ascii="ＭＳ ゴシック" w:cs="ＭＳ ゴシック" w:eastAsia="ＭＳ ゴシック" w:hAnsi="ＭＳ ゴシック"/>
          <w:sz w:val="24"/>
          <w:szCs w:val="24"/>
        </w:rPr>
        <w:t xml:space="preserve">室長には取締役の齊藤明男が就いた。齊藤に対する期待役割は「経営企画室長として全社課題解決を統制する」「100億円企業にふさわしい経営基盤を整備する」の2点、期待成果は次の3点と定められた。</w:t>
      </w:r>
    </w:p>
    <w:p>
      <w:pPr>
        <w:pStyle w:val="ListParagraph"/>
        <w:numPr>
          <w:ilvl w:val="0"/>
          <w:numId w:val="5"/>
        </w:numPr>
        <w:spacing w:after="120" w:line="360"/>
      </w:pPr>
      <w:r>
        <w:rPr>
          <w:rFonts w:ascii="ＭＳ ゴシック" w:cs="ＭＳ ゴシック" w:eastAsia="ＭＳ ゴシック" w:hAnsi="ＭＳ ゴシック"/>
          <w:sz w:val="24"/>
          <w:szCs w:val="24"/>
        </w:rPr>
        <w:t xml:space="preserve">現在取り組んでいる新規事業のさらなる成長に向けた価値の拡大を実現する</w:t>
      </w:r>
    </w:p>
    <w:p>
      <w:pPr>
        <w:pStyle w:val="ListParagraph"/>
        <w:numPr>
          <w:ilvl w:val="0"/>
          <w:numId w:val="5"/>
        </w:numPr>
        <w:spacing w:after="120" w:line="360"/>
      </w:pPr>
      <w:r>
        <w:rPr>
          <w:rFonts w:ascii="ＭＳ ゴシック" w:cs="ＭＳ ゴシック" w:eastAsia="ＭＳ ゴシック" w:hAnsi="ＭＳ ゴシック"/>
          <w:sz w:val="24"/>
          <w:szCs w:val="24"/>
        </w:rPr>
        <w:t xml:space="preserve">新製品開発・新市場開拓を行い、次の収益の柱を創出する</w:t>
      </w:r>
    </w:p>
    <w:p>
      <w:pPr>
        <w:pStyle w:val="ListParagraph"/>
        <w:numPr>
          <w:ilvl w:val="0"/>
          <w:numId w:val="5"/>
        </w:numPr>
        <w:spacing w:after="120" w:line="360"/>
      </w:pPr>
      <w:r>
        <w:rPr>
          <w:rFonts w:ascii="ＭＳ ゴシック" w:cs="ＭＳ ゴシック" w:eastAsia="ＭＳ ゴシック" w:hAnsi="ＭＳ ゴシック"/>
          <w:sz w:val="24"/>
          <w:szCs w:val="24"/>
        </w:rPr>
        <w:t xml:space="preserve">全社オペレーションの最適化・効率化を実現する</w:t>
      </w:r>
    </w:p>
    <w:p>
      <w:pPr>
        <w:spacing w:after="120" w:line="360"/>
        <w:ind w:firstLine="240"/>
        <w:jc w:val="both"/>
      </w:pPr>
      <w:r>
        <w:rPr>
          <w:rFonts w:ascii="ＭＳ ゴシック" w:cs="ＭＳ ゴシック" w:eastAsia="ＭＳ ゴシック" w:hAnsi="ＭＳ ゴシック"/>
          <w:sz w:val="24"/>
          <w:szCs w:val="24"/>
        </w:rPr>
        <w:t xml:space="preserve">なお、第70期の組織図上、経営企画室の所属は室長の齊藤1名である。約50名の会社において、全社の戦略立案から部署横断の実行までをどのような体制で担うのかは、齊藤自身にとっても大きな課題であった。</w:t>
      </w:r>
    </w:p>
    <w:p>
      <w:pPr>
        <w:keepNext/>
        <w:pBdr>
          <w:bottom w:val="single" w:color="4F7F3A" w:sz="6" w:space="2"/>
        </w:pBdr>
        <w:spacing w:after="180" w:before="360"/>
      </w:pPr>
      <w:r>
        <w:rPr>
          <w:rFonts w:ascii="ＭＳ ゴシック" w:cs="ＭＳ ゴシック" w:eastAsia="ＭＳ ゴシック" w:hAnsi="ＭＳ ゴシック"/>
          <w:b/>
          <w:bCs/>
          <w:sz w:val="24"/>
          <w:szCs w:val="24"/>
        </w:rPr>
        <w:t xml:space="preserve">6．齊藤の提示した「10年ビジョン」と第70期の方針</w:t>
      </w:r>
    </w:p>
    <w:p>
      <w:pPr>
        <w:spacing w:after="120" w:line="360"/>
        <w:ind w:firstLine="240"/>
        <w:jc w:val="both"/>
      </w:pPr>
      <w:r>
        <w:rPr>
          <w:rFonts w:ascii="ＭＳ ゴシック" w:cs="ＭＳ ゴシック" w:eastAsia="ＭＳ ゴシック" w:hAnsi="ＭＳ ゴシック"/>
          <w:sz w:val="24"/>
          <w:szCs w:val="24"/>
        </w:rPr>
        <w:t xml:space="preserve">発表会の後半、齊藤は「共創と循環で100億円企業を目指して」と題して、10年ビジョンと第70期の方針を説明した。齊藤はまず、同社の現在地を次のように整理した。</w:t>
      </w:r>
    </w:p>
    <w:p>
      <w:pPr>
        <w:spacing w:after="120" w:line="360"/>
        <w:ind w:firstLine="240"/>
        <w:jc w:val="both"/>
      </w:pPr>
      <w:r>
        <w:rPr>
          <w:rFonts w:ascii="ＭＳ ゴシック" w:cs="ＭＳ ゴシック" w:eastAsia="ＭＳ ゴシック" w:hAnsi="ＭＳ ゴシック"/>
          <w:sz w:val="24"/>
          <w:szCs w:val="24"/>
        </w:rPr>
        <w:t xml:space="preserve">「69期は約12.6億円で着地見込みです。これまで培ってきたもの――顧客、現場力、パートナー――を土台にします。今までを否定するのではなく、今までの強みをお客様や社会にとっての『価値』へ広げていく。ただ、これまでの延長線だけでは100億円には届きません。変えるべきは、売り方・つくり方・つながり方です」</w:t>
      </w:r>
    </w:p>
    <w:p>
      <w:pPr>
        <w:keepNext/>
        <w:spacing w:after="120" w:before="240"/>
      </w:pPr>
      <w:r>
        <w:rPr>
          <w:rFonts w:ascii="ＭＳ ゴシック" w:cs="ＭＳ ゴシック" w:eastAsia="ＭＳ ゴシック" w:hAnsi="ＭＳ ゴシック"/>
          <w:b/>
          <w:bCs/>
          <w:sz w:val="24"/>
          <w:szCs w:val="24"/>
        </w:rPr>
        <w:t xml:space="preserve">10年ビジョン：めぐる価値を社会に届ける企業へ</w:t>
      </w:r>
    </w:p>
    <w:p>
      <w:pPr>
        <w:spacing w:after="120" w:line="360"/>
        <w:ind w:firstLine="240"/>
        <w:jc w:val="both"/>
      </w:pPr>
      <w:r>
        <w:rPr>
          <w:rFonts w:ascii="ＭＳ ゴシック" w:cs="ＭＳ ゴシック" w:eastAsia="ＭＳ ゴシック" w:hAnsi="ＭＳ ゴシック"/>
          <w:sz w:val="24"/>
          <w:szCs w:val="24"/>
        </w:rPr>
        <w:t xml:space="preserve">齊藤が示した10年ビジョンは「めぐる価値を社会に届ける企業へ ～お客様・地域・パートナーとともに循環を広げ、技術と共創で循環型社会に欠かせない存在へ進化し続ける～」である。これは「つくったものを売る会社」から「お客様や社会に必要とされる価値をともにつくる会社」への転換を意味し、「山陽製紙があってよかった」「山陽製紙が必要だ」と思ってもらえる会社を目指すものであった。</w:t>
      </w:r>
    </w:p>
    <w:p>
      <w:pPr>
        <w:spacing w:after="120" w:line="360"/>
        <w:ind w:firstLine="240"/>
        <w:jc w:val="both"/>
      </w:pPr>
      <w:r>
        <w:rPr>
          <w:rFonts w:ascii="ＭＳ ゴシック" w:cs="ＭＳ ゴシック" w:eastAsia="ＭＳ ゴシック" w:hAnsi="ＭＳ ゴシック"/>
          <w:sz w:val="24"/>
          <w:szCs w:val="24"/>
        </w:rPr>
        <w:t xml:space="preserve">齊藤は、このビジョンの中身を4つの視点で説明した。お客様は何に困り、何を実現したいのか。地域・社会にはどんな未活用資源や環境課題があるのか。山陽製紙の紙づくり・資源循環の技術で何ができるのか。自社だけでできないことを、どのパートナーとどのように実現するのか。この4つをつなぎ、価値のある循環をつくる。価値を届けた結果として事業が広がり、会社も成長する、という考え方である。</w:t>
      </w:r>
    </w:p>
    <w:p>
      <w:pPr>
        <w:keepNext/>
        <w:spacing w:after="120" w:before="240"/>
      </w:pPr>
      <w:r>
        <w:rPr>
          <w:rFonts w:ascii="ＭＳ ゴシック" w:cs="ＭＳ ゴシック" w:eastAsia="ＭＳ ゴシック" w:hAnsi="ＭＳ ゴシック"/>
          <w:b/>
          <w:bCs/>
          <w:sz w:val="24"/>
          <w:szCs w:val="24"/>
        </w:rPr>
        <w:t xml:space="preserve">確定3カ年売上計画</w:t>
      </w:r>
    </w:p>
    <w:p>
      <w:pPr>
        <w:spacing w:after="120" w:line="360"/>
        <w:ind w:firstLine="240"/>
        <w:jc w:val="both"/>
      </w:pPr>
      <w:r>
        <w:rPr>
          <w:rFonts w:ascii="ＭＳ ゴシック" w:cs="ＭＳ ゴシック" w:eastAsia="ＭＳ ゴシック" w:hAnsi="ＭＳ ゴシック"/>
          <w:sz w:val="24"/>
          <w:szCs w:val="24"/>
        </w:rPr>
        <w:t xml:space="preserve">齊藤は、まず3年間で既存事業を伸ばしつつ「売上の中身を変える」ことを示した。売上計画は、第70期13.87億円、第71期15.75億円、第72期20.45億円である（資料5）。第72期の内訳は、既存4事業が12.55億円から14.60億円へ、PELP!事業が1.32億円から3.15億円へ、そしてまだ存在しない新事業を0円から2.7億円へと育てる計画であった。</w:t>
      </w:r>
    </w:p>
    <w:p>
      <w:pPr>
        <w:spacing w:after="120" w:line="360"/>
        <w:ind w:firstLine="240"/>
        <w:jc w:val="both"/>
      </w:pPr>
      <w:r>
        <w:rPr>
          <w:rFonts w:ascii="ＭＳ ゴシック" w:cs="ＭＳ ゴシック" w:eastAsia="ＭＳ ゴシック" w:hAnsi="ＭＳ ゴシック"/>
          <w:sz w:val="24"/>
          <w:szCs w:val="24"/>
        </w:rPr>
        <w:t xml:space="preserve">なお、かつてのビジョンでは第71期末の売上高目標は13億円であった。新しい3カ年計画は、それを大幅に引き上げたものになっている。それでも第72期の20.45億円から10年後の100億円までには、さらに約5倍の成長が必要となる。</w:t>
      </w:r>
    </w:p>
    <w:p>
      <w:pPr>
        <w:keepNext/>
        <w:spacing w:after="120" w:before="240"/>
      </w:pPr>
      <w:r>
        <w:rPr>
          <w:rFonts w:ascii="ＭＳ ゴシック" w:cs="ＭＳ ゴシック" w:eastAsia="ＭＳ ゴシック" w:hAnsi="ＭＳ ゴシック"/>
          <w:b/>
          <w:bCs/>
          <w:sz w:val="24"/>
          <w:szCs w:val="24"/>
        </w:rPr>
        <w:t xml:space="preserve">第70期の大戦略と4つの中戦略</w:t>
      </w:r>
    </w:p>
    <w:p>
      <w:pPr>
        <w:spacing w:after="120" w:line="360"/>
        <w:ind w:firstLine="240"/>
        <w:jc w:val="both"/>
      </w:pPr>
      <w:r>
        <w:rPr>
          <w:rFonts w:ascii="ＭＳ ゴシック" w:cs="ＭＳ ゴシック" w:eastAsia="ＭＳ ゴシック" w:hAnsi="ＭＳ ゴシック"/>
          <w:sz w:val="24"/>
          <w:szCs w:val="24"/>
        </w:rPr>
        <w:t xml:space="preserve">第70期の大戦略は「共創と循環で100億円企業を目指す」である。これまで培ってきた資源循環の取り組みと、顧客・地域・パートナーとの共創力をさらに磨き、循環型社会におけるなくてはならない存在価値を生み出すことで、100億円企業に向けた成長基盤を構築する、というものである。齊藤は「共創」と「循環」を、10年ビジョンを実行するための第70期以降の軸と位置づけた。中戦略は次の4つである。</w:t>
      </w:r>
    </w:p>
    <w:p>
      <w:pPr>
        <w:pStyle w:val="ListParagraph"/>
        <w:numPr>
          <w:ilvl w:val="0"/>
          <w:numId w:val="6"/>
        </w:numPr>
        <w:spacing w:after="120" w:line="360"/>
      </w:pPr>
      <w:r>
        <w:rPr>
          <w:rFonts w:ascii="ＭＳ ゴシック" w:cs="ＭＳ ゴシック" w:eastAsia="ＭＳ ゴシック" w:hAnsi="ＭＳ ゴシック"/>
          <w:sz w:val="24"/>
          <w:szCs w:val="24"/>
        </w:rPr>
        <w:t xml:space="preserve">既存事業を「守る」から「伸ばす」へ：顧客課題を起点に用途を開発し、生産を伸ばし、社内の仕組みも変える。既存品を売るだけでなく、顧客課題から用途を広げて市場を開拓する。</w:t>
      </w:r>
    </w:p>
    <w:p>
      <w:pPr>
        <w:pStyle w:val="ListParagraph"/>
        <w:numPr>
          <w:ilvl w:val="0"/>
          <w:numId w:val="6"/>
        </w:numPr>
        <w:spacing w:after="120" w:line="360"/>
      </w:pPr>
      <w:r>
        <w:rPr>
          <w:rFonts w:ascii="ＭＳ ゴシック" w:cs="ＭＳ ゴシック" w:eastAsia="ＭＳ ゴシック" w:hAnsi="ＭＳ ゴシック"/>
          <w:sz w:val="24"/>
          <w:szCs w:val="24"/>
        </w:rPr>
        <w:t xml:space="preserve">PELP!事業の拡大：PELP!を再定義し、「紙を助ける」から「紙で社会と企業を助ける」へ。</w:t>
      </w:r>
    </w:p>
    <w:p>
      <w:pPr>
        <w:pStyle w:val="ListParagraph"/>
        <w:numPr>
          <w:ilvl w:val="0"/>
          <w:numId w:val="6"/>
        </w:numPr>
        <w:spacing w:after="120" w:line="360"/>
      </w:pPr>
      <w:r>
        <w:rPr>
          <w:rFonts w:ascii="ＭＳ ゴシック" w:cs="ＭＳ ゴシック" w:eastAsia="ＭＳ ゴシック" w:hAnsi="ＭＳ ゴシック"/>
          <w:sz w:val="24"/>
          <w:szCs w:val="24"/>
        </w:rPr>
        <w:t xml:space="preserve">CPF連合による新たな事業の創出：自社だけではできない価値と事業を共創する。</w:t>
      </w:r>
    </w:p>
    <w:p>
      <w:pPr>
        <w:pStyle w:val="ListParagraph"/>
        <w:numPr>
          <w:ilvl w:val="0"/>
          <w:numId w:val="6"/>
        </w:numPr>
        <w:spacing w:after="120" w:line="360"/>
      </w:pPr>
      <w:r>
        <w:rPr>
          <w:rFonts w:ascii="ＭＳ ゴシック" w:cs="ＭＳ ゴシック" w:eastAsia="ＭＳ ゴシック" w:hAnsi="ＭＳ ゴシック"/>
          <w:sz w:val="24"/>
          <w:szCs w:val="24"/>
        </w:rPr>
        <w:t xml:space="preserve">一人ひとりの強みをつなぎ、共に挑戦する組織へ：部署や立場を越えて、戦略を実行できる組織にする。</w:t>
      </w:r>
    </w:p>
    <w:p>
      <w:pPr>
        <w:keepNext/>
        <w:spacing w:after="120" w:before="240"/>
      </w:pPr>
      <w:r>
        <w:rPr>
          <w:rFonts w:ascii="ＭＳ ゴシック" w:cs="ＭＳ ゴシック" w:eastAsia="ＭＳ ゴシック" w:hAnsi="ＭＳ ゴシック"/>
          <w:b/>
          <w:bCs/>
          <w:sz w:val="24"/>
          <w:szCs w:val="24"/>
        </w:rPr>
        <w:t xml:space="preserve">PELP!の再定義</w:t>
      </w:r>
    </w:p>
    <w:p>
      <w:pPr>
        <w:spacing w:after="120" w:line="360"/>
        <w:ind w:firstLine="240"/>
        <w:jc w:val="both"/>
      </w:pPr>
      <w:r>
        <w:rPr>
          <w:rFonts w:ascii="ＭＳ ゴシック" w:cs="ＭＳ ゴシック" w:eastAsia="ＭＳ ゴシック" w:hAnsi="ＭＳ ゴシック"/>
          <w:sz w:val="24"/>
          <w:szCs w:val="24"/>
        </w:rPr>
        <w:t xml:space="preserve">PELP!事業について、齊藤はこれを「お客様の環境課題解決、環境経営の入口」と再定義した。商品・サービスにとどまらず、教育、可視化、地域循環までをつなげ、お客様の環境経営の推進に伴走する事業にするという構想である。その流れは「気づく」「循環する」「課題を解決する」「経営につなぐ」の4ステップで示された。PELP!、PELP!＋、オーダーメイド、crep、SUMIDECOなど今ある強みを広げ、「次の柱」にすることがねらいである。</w:t>
      </w:r>
    </w:p>
    <w:p>
      <w:pPr>
        <w:keepNext/>
        <w:spacing w:after="120" w:before="240"/>
      </w:pPr>
      <w:r>
        <w:rPr>
          <w:rFonts w:ascii="ＭＳ ゴシック" w:cs="ＭＳ ゴシック" w:eastAsia="ＭＳ ゴシック" w:hAnsi="ＭＳ ゴシック"/>
          <w:b/>
          <w:bCs/>
          <w:sz w:val="24"/>
          <w:szCs w:val="24"/>
        </w:rPr>
        <w:t xml:space="preserve">CPF連合（Circular Paper Factory）</w:t>
      </w:r>
    </w:p>
    <w:p>
      <w:pPr>
        <w:spacing w:after="120" w:line="360"/>
        <w:ind w:firstLine="240"/>
        <w:jc w:val="both"/>
      </w:pPr>
      <w:r>
        <w:rPr>
          <w:rFonts w:ascii="ＭＳ ゴシック" w:cs="ＭＳ ゴシック" w:eastAsia="ＭＳ ゴシック" w:hAnsi="ＭＳ ゴシック"/>
          <w:sz w:val="24"/>
          <w:szCs w:val="24"/>
        </w:rPr>
        <w:t xml:space="preserve">新事業の柱として齊藤が打ち出したのが「CPF連合（Circular Paper Factory）」である。各地の小さな製紙会社が持つ技術・設備・ノウハウ・人脈をネットワークでつなぎ、一社では応えられなかったお客様の希望を形にする。いわば「地域の製紙会社を元気にする」構想である。連合に参加する各社が共有する価値観として、「廃棄物を資源に」「最大化より最適化」「原料を控えめに」「資源を減らさない」が掲げられた。</w:t>
      </w:r>
    </w:p>
    <w:p>
      <w:pPr>
        <w:spacing w:after="120" w:line="360"/>
        <w:ind w:firstLine="240"/>
        <w:jc w:val="both"/>
      </w:pPr>
      <w:r>
        <w:rPr>
          <w:rFonts w:ascii="ＭＳ ゴシック" w:cs="ＭＳ ゴシック" w:eastAsia="ＭＳ ゴシック" w:hAnsi="ＭＳ ゴシック"/>
          <w:sz w:val="24"/>
          <w:szCs w:val="24"/>
        </w:rPr>
        <w:t xml:space="preserve">齊藤は、PELP!事業を「お客様側から課題を見つける入口」、CPF連合を「その課題に応える共創の力」と位置づけ、両者の掛け合わせから「その次の新しい柱」を生み出すとした。</w:t>
      </w:r>
    </w:p>
    <w:p>
      <w:pPr>
        <w:keepNext/>
        <w:spacing w:after="120" w:before="240"/>
      </w:pPr>
      <w:r>
        <w:rPr>
          <w:rFonts w:ascii="ＭＳ ゴシック" w:cs="ＭＳ ゴシック" w:eastAsia="ＭＳ ゴシック" w:hAnsi="ＭＳ ゴシック"/>
          <w:b/>
          <w:bCs/>
          <w:sz w:val="24"/>
          <w:szCs w:val="24"/>
        </w:rPr>
        <w:t xml:space="preserve">「種」はすでにある</w:t>
      </w:r>
    </w:p>
    <w:p>
      <w:pPr>
        <w:spacing w:after="120" w:line="360"/>
        <w:ind w:firstLine="240"/>
        <w:jc w:val="both"/>
      </w:pPr>
      <w:r>
        <w:rPr>
          <w:rFonts w:ascii="ＭＳ ゴシック" w:cs="ＭＳ ゴシック" w:eastAsia="ＭＳ ゴシック" w:hAnsi="ＭＳ ゴシック"/>
          <w:sz w:val="24"/>
          <w:szCs w:val="24"/>
        </w:rPr>
        <w:t xml:space="preserve">齊藤は、100億円への可能性として、同社にはすでに4つの「種」があると述べた。長年の取引と現場で聞く課題という「顧客との接点」、PELP!や混抄紙など循環を形にしてきた「資源循環の実績」、顧客要望を形にして安定してつくる「技術・現場力」、地域・加工・製紙など社外の力と組める「共創のつながり」である。そのうえで「道筋がすべて完成しているわけではない。だからこそ、70期から『種』を育て、事業にしていく」と語った。</w:t>
      </w:r>
    </w:p>
    <w:p>
      <w:pPr>
        <w:spacing w:after="120" w:line="360"/>
        <w:ind w:firstLine="240"/>
        <w:jc w:val="both"/>
      </w:pPr>
      <w:r>
        <w:rPr>
          <w:rFonts w:ascii="ＭＳ ゴシック" w:cs="ＭＳ ゴシック" w:eastAsia="ＭＳ ゴシック" w:hAnsi="ＭＳ ゴシック"/>
          <w:sz w:val="24"/>
          <w:szCs w:val="24"/>
        </w:rPr>
        <w:t xml:space="preserve">経営企画室の役割については、(1)全社業務プロセス改革と部署横断の全社課題の解決による「仕事のやり方を変える」、(2)重点プロジェクトの進捗統括による「戦略を前に進める」、(3)新製品開発・CPF・海外展開などによる「次の事業・製品をつくる」、(4)組織・会議・管理の仕組み改善による「実行できる組織に変える」、の4つを挙げた。ビジョンは営業、企画開発、製造、加工、業務、総務、経営企画、各委員会・各プロジェクトの日々の実行と連動して初めて実現する、というのが齊藤の考えであった。</w:t>
      </w:r>
    </w:p>
    <w:p>
      <w:pPr>
        <w:keepNext/>
        <w:pBdr>
          <w:bottom w:val="single" w:color="4F7F3A" w:sz="6" w:space="2"/>
        </w:pBdr>
        <w:spacing w:after="180" w:before="360"/>
      </w:pPr>
      <w:r>
        <w:rPr>
          <w:rFonts w:ascii="ＭＳ ゴシック" w:cs="ＭＳ ゴシック" w:eastAsia="ＭＳ ゴシック" w:hAnsi="ＭＳ ゴシック"/>
          <w:b/>
          <w:bCs/>
          <w:sz w:val="24"/>
          <w:szCs w:val="24"/>
        </w:rPr>
        <w:t xml:space="preserve">7．人事制度の見直し</w:t>
      </w:r>
    </w:p>
    <w:p>
      <w:pPr>
        <w:spacing w:after="120" w:line="360"/>
        <w:ind w:firstLine="240"/>
        <w:jc w:val="both"/>
      </w:pPr>
      <w:r>
        <w:rPr>
          <w:rFonts w:ascii="ＭＳ ゴシック" w:cs="ＭＳ ゴシック" w:eastAsia="ＭＳ ゴシック" w:hAnsi="ＭＳ ゴシック"/>
          <w:sz w:val="24"/>
          <w:szCs w:val="24"/>
        </w:rPr>
        <w:t xml:space="preserve">第70期の発表会では、人事制度の変更も示された。新人事制度の目的は、(1)経営理念と共通の価値観を大切にしながら一人ひとりが自ら考え成長する「社員の自律的な成長」、(2)新しいことに挑戦し、互いを尊重し、協力し合える社風をつくる「チャレンジ・尊重・協働」、(3)期待される役割と評価をこれまで以上に分かりやすくする「公平性・公正性・透明性」の3点であり、「社員の成長が、会社の成長につながる人事制度へ」を掲げた。</w:t>
      </w:r>
    </w:p>
    <w:p>
      <w:pPr>
        <w:spacing w:after="120" w:line="360"/>
        <w:ind w:firstLine="240"/>
        <w:jc w:val="both"/>
      </w:pPr>
      <w:r>
        <w:rPr>
          <w:rFonts w:ascii="ＭＳ ゴシック" w:cs="ＭＳ ゴシック" w:eastAsia="ＭＳ ゴシック" w:hAnsi="ＭＳ ゴシック"/>
          <w:sz w:val="24"/>
          <w:szCs w:val="24"/>
        </w:rPr>
        <w:t xml:space="preserve">主な変更点は、給与と賞与の比率変更（第69期実施済）、社会情勢に合わせた手当の変更（第70期より実施）、昇給・昇格制度の変更、役職制度の変更、60歳以上の社員の人事制度の変更の5点である。「何を期待されているか」「何を頑張れば成長できるか」「どのように評価されるか」を分かりやすくすることがねらいとされた。</w:t>
      </w:r>
    </w:p>
    <w:p>
      <w:pPr>
        <w:keepNext/>
        <w:pBdr>
          <w:bottom w:val="single" w:color="4F7F3A" w:sz="6" w:space="2"/>
        </w:pBdr>
        <w:spacing w:after="180" w:before="360"/>
      </w:pPr>
      <w:r>
        <w:rPr>
          <w:rFonts w:ascii="ＭＳ ゴシック" w:cs="ＭＳ ゴシック" w:eastAsia="ＭＳ ゴシック" w:hAnsi="ＭＳ ゴシック"/>
          <w:b/>
          <w:bCs/>
          <w:sz w:val="24"/>
          <w:szCs w:val="24"/>
        </w:rPr>
        <w:t xml:space="preserve">エピローグ　「変わり始めた1年」にするために</w:t>
      </w:r>
    </w:p>
    <w:p>
      <w:pPr>
        <w:spacing w:after="120" w:line="360"/>
        <w:ind w:firstLine="240"/>
        <w:jc w:val="both"/>
      </w:pPr>
      <w:r>
        <w:rPr>
          <w:rFonts w:ascii="ＭＳ ゴシック" w:cs="ＭＳ ゴシック" w:eastAsia="ＭＳ ゴシック" w:hAnsi="ＭＳ ゴシック"/>
          <w:sz w:val="24"/>
          <w:szCs w:val="24"/>
        </w:rPr>
        <w:t xml:space="preserve">齊藤は発表の最後を「70期を『変わり始めた1年』にする」という言葉で締めくくった。「目指すのは、売上100億円だけではありません。お客様・地域・パートナーとともに、循環型社会に欠かせない存在へ進化し続ける。私自身も皆さんと一緒に、このビジョンを一つずつ実行に移していきます」。</w:t>
      </w:r>
    </w:p>
    <w:p>
      <w:pPr>
        <w:spacing w:after="120" w:line="360"/>
        <w:ind w:firstLine="240"/>
        <w:jc w:val="both"/>
      </w:pPr>
      <w:r>
        <w:rPr>
          <w:rFonts w:ascii="ＭＳ ゴシック" w:cs="ＭＳ ゴシック" w:eastAsia="ＭＳ ゴシック" w:hAnsi="ＭＳ ゴシック"/>
          <w:sz w:val="24"/>
          <w:szCs w:val="24"/>
        </w:rPr>
        <w:t xml:space="preserve">発表会の翌朝、齊藤は改めて手元の数字を並べてみた。第69期は全社で目標を達成したが、それを支えたのは既存のクレープ紙事業であり、次の柱と期待してきたPELP!は前年を下回った。社長が示した100億円は、2年前に描いた33億円の約3倍である。自らがまとめた3カ年計画でも、第72期の売上高は約20億円。その先の7年間で5倍に伸ばすには、既存事業の延長だけでなく、新市場、海外、M&amp;Aといった非連続な打ち手が必要になるだろう。一方で、社長が1年前に掲げた大戦略には「永続企業を目指すことは大企業を目指すことではない」とも書かれている。</w:t>
      </w:r>
    </w:p>
    <w:p>
      <w:pPr>
        <w:spacing w:after="120" w:line="360"/>
        <w:ind w:firstLine="240"/>
        <w:jc w:val="both"/>
      </w:pPr>
      <w:r>
        <w:rPr>
          <w:rFonts w:ascii="ＭＳ ゴシック" w:cs="ＭＳ ゴシック" w:eastAsia="ＭＳ ゴシック" w:hAnsi="ＭＳ ゴシック"/>
          <w:sz w:val="24"/>
          <w:szCs w:val="24"/>
        </w:rPr>
        <w:t xml:space="preserve">社長に残された時間は、創業100周年までの2年間である。その間に方向性を明確にし、経営の土台を整え、成長戦略をつくり、次の経営者を育てなければならない。そして、その多くを担うのは、たった1人で立ち上がった経営企画室である。</w:t>
      </w:r>
    </w:p>
    <w:p>
      <w:pPr>
        <w:spacing w:after="120" w:line="360"/>
        <w:ind w:firstLine="240"/>
        <w:jc w:val="both"/>
      </w:pPr>
      <w:r>
        <w:rPr>
          <w:rFonts w:ascii="ＭＳ ゴシック" w:cs="ＭＳ ゴシック" w:eastAsia="ＭＳ ゴシック" w:hAnsi="ＭＳ ゴシック"/>
          <w:sz w:val="24"/>
          <w:szCs w:val="24"/>
        </w:rPr>
        <w:t xml:space="preserve">「社員50名の会社が、10年で100億円を目指す。その意味を、社員一人ひとりが自分の言葉で語れるようにするには、70期に何から手をつけるべきか」。齊藤は、白紙のノートに最初の一行を書き始めた。</w:t>
      </w:r>
    </w:p>
    <w:p>
      <w:r>
        <w:br w:type="page"/>
      </w:r>
    </w:p>
    <w:p>
      <w:pPr>
        <w:keepNext/>
        <w:pBdr>
          <w:bottom w:val="single" w:color="4F7F3A" w:sz="6" w:space="2"/>
        </w:pBdr>
        <w:spacing w:after="180" w:before="360"/>
      </w:pPr>
      <w:r>
        <w:rPr>
          <w:rFonts w:ascii="ＭＳ ゴシック" w:cs="ＭＳ ゴシック" w:eastAsia="ＭＳ ゴシック" w:hAnsi="ＭＳ ゴシック"/>
          <w:b/>
          <w:bCs/>
          <w:sz w:val="24"/>
          <w:szCs w:val="24"/>
        </w:rPr>
        <w:t xml:space="preserve">討議のための設問</w:t>
      </w:r>
    </w:p>
    <w:p>
      <w:pPr>
        <w:pStyle w:val="ListParagraph"/>
        <w:numPr>
          <w:ilvl w:val="0"/>
          <w:numId w:val="7"/>
        </w:numPr>
        <w:spacing w:after="120" w:line="360"/>
      </w:pPr>
      <w:r>
        <w:rPr>
          <w:rFonts w:ascii="ＭＳ ゴシック" w:cs="ＭＳ ゴシック" w:eastAsia="ＭＳ ゴシック" w:hAnsi="ＭＳ ゴシック"/>
          <w:sz w:val="24"/>
          <w:szCs w:val="24"/>
        </w:rPr>
        <w:t xml:space="preserve">第69期の業績（資料1～3）をどのように評価しますか。全社の目標達成と、事業別の結果（既存事業の上振れ、新事業の未達）の両面から考えてください。</w:t>
      </w:r>
    </w:p>
    <w:p>
      <w:pPr>
        <w:pStyle w:val="ListParagraph"/>
        <w:numPr>
          <w:ilvl w:val="0"/>
          <w:numId w:val="7"/>
        </w:numPr>
        <w:spacing w:after="120" w:line="360"/>
      </w:pPr>
      <w:r>
        <w:rPr>
          <w:rFonts w:ascii="ＭＳ ゴシック" w:cs="ＭＳ ゴシック" w:eastAsia="ＭＳ ゴシック" w:hAnsi="ＭＳ ゴシック"/>
          <w:sz w:val="24"/>
          <w:szCs w:val="24"/>
        </w:rPr>
        <w:t xml:space="preserve">原田社長が「10年後、100億円企業へ」という目標を掲げたことをどう評価しますか。第69期の大戦略「永続企業を目指すことは大企業を目指すことではない」「ニッチトップ」との整合性、従来の33億円ビジョンとの違い、社員に与える影響の観点から考えてください。</w:t>
      </w:r>
    </w:p>
    <w:p>
      <w:pPr>
        <w:pStyle w:val="ListParagraph"/>
        <w:numPr>
          <w:ilvl w:val="0"/>
          <w:numId w:val="7"/>
        </w:numPr>
        <w:spacing w:after="120" w:line="360"/>
      </w:pPr>
      <w:r>
        <w:rPr>
          <w:rFonts w:ascii="ＭＳ ゴシック" w:cs="ＭＳ ゴシック" w:eastAsia="ＭＳ ゴシック" w:hAnsi="ＭＳ ゴシック"/>
          <w:sz w:val="24"/>
          <w:szCs w:val="24"/>
        </w:rPr>
        <w:t xml:space="preserve">確定3カ年売上計画（第72期20.45億円）から100億円に至るには、どのような成長の道筋（既存事業・新事業・新市場・海外・M&amp;A）が考えられますか。また、そのために必要な経営基盤（人財・設備・資金）は何ですか。</w:t>
      </w:r>
    </w:p>
    <w:p>
      <w:pPr>
        <w:pStyle w:val="ListParagraph"/>
        <w:numPr>
          <w:ilvl w:val="0"/>
          <w:numId w:val="7"/>
        </w:numPr>
        <w:spacing w:after="120" w:line="360"/>
      </w:pPr>
      <w:r>
        <w:rPr>
          <w:rFonts w:ascii="ＭＳ ゴシック" w:cs="ＭＳ ゴシック" w:eastAsia="ＭＳ ゴシック" w:hAnsi="ＭＳ ゴシック"/>
          <w:sz w:val="24"/>
          <w:szCs w:val="24"/>
        </w:rPr>
        <w:t xml:space="preserve">PELP!の再定義（「紙を助ける」から「紙で社会と企業を助ける」へ）とCPF連合の構想について、それぞれの強みと実現上の課題を挙げてください。中小企業同士の「共創」を成功させるための条件は何でしょうか。</w:t>
      </w:r>
    </w:p>
    <w:p>
      <w:pPr>
        <w:pStyle w:val="ListParagraph"/>
        <w:numPr>
          <w:ilvl w:val="0"/>
          <w:numId w:val="7"/>
        </w:numPr>
        <w:spacing w:after="120" w:line="360"/>
      </w:pPr>
      <w:r>
        <w:rPr>
          <w:rFonts w:ascii="ＭＳ ゴシック" w:cs="ＭＳ ゴシック" w:eastAsia="ＭＳ ゴシック" w:hAnsi="ＭＳ ゴシック"/>
          <w:sz w:val="24"/>
          <w:szCs w:val="24"/>
        </w:rPr>
        <w:t xml:space="preserve">あなたが齊藤取締役の立場であれば、第70期の1年間で何を優先して取り組みますか。経営企画室の体制づくり、部署横断の実行の仕組み、KPIの設定などを含めて、具体的な行動計画を示してください。</w:t>
      </w:r>
    </w:p>
    <w:p>
      <w:pPr>
        <w:pStyle w:val="ListParagraph"/>
        <w:numPr>
          <w:ilvl w:val="0"/>
          <w:numId w:val="7"/>
        </w:numPr>
        <w:spacing w:after="120" w:line="360"/>
      </w:pPr>
      <w:r>
        <w:rPr>
          <w:rFonts w:ascii="ＭＳ ゴシック" w:cs="ＭＳ ゴシック" w:eastAsia="ＭＳ ゴシック" w:hAnsi="ＭＳ ゴシック"/>
          <w:sz w:val="24"/>
          <w:szCs w:val="24"/>
        </w:rPr>
        <w:t xml:space="preserve">創業100周年と経営のバトンタッチを2年後に控え、社長、経営企画室、社員はそれぞれ何をすべきでしょうか。人事制度の見直しは、この流れの中でどのような役割を果たすと考えますか。</w:t>
      </w:r>
    </w:p>
    <w:p>
      <w:r>
        <w:br w:type="page"/>
      </w:r>
    </w:p>
    <w:p>
      <w:pPr>
        <w:keepNext/>
        <w:pBdr>
          <w:bottom w:val="single" w:color="4F7F3A" w:sz="6" w:space="2"/>
        </w:pBdr>
        <w:spacing w:after="180" w:before="360"/>
      </w:pPr>
      <w:r>
        <w:rPr>
          <w:rFonts w:ascii="ＭＳ ゴシック" w:cs="ＭＳ ゴシック" w:eastAsia="ＭＳ ゴシック" w:hAnsi="ＭＳ ゴシック"/>
          <w:b/>
          <w:bCs/>
          <w:sz w:val="24"/>
          <w:szCs w:val="24"/>
        </w:rPr>
        <w:t xml:space="preserve">資料</w:t>
      </w:r>
    </w:p>
    <w:p>
      <w:pPr>
        <w:keepNext/>
        <w:spacing w:after="100" w:before="240"/>
      </w:pPr>
      <w:r>
        <w:rPr>
          <w:rFonts w:ascii="ＭＳ ゴシック" w:cs="ＭＳ ゴシック" w:eastAsia="ＭＳ ゴシック" w:hAnsi="ＭＳ ゴシック"/>
          <w:b/>
          <w:bCs/>
          <w:sz w:val="24"/>
          <w:szCs w:val="24"/>
        </w:rPr>
        <w:t xml:space="preserve">資料1　第69期の業績目標（単位：千円）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cantSplit/>
          <w:tblHeader/>
        </w:trPr>
        <w:tc>
          <w:tcPr>
            <w:tcW w:type="dxa" w:w="24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項目</w:t>
            </w:r>
          </w:p>
        </w:tc>
        <w:tc>
          <w:tcPr>
            <w:tcW w:type="dxa" w:w="22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第68期実績</w:t>
            </w:r>
          </w:p>
        </w:tc>
        <w:tc>
          <w:tcPr>
            <w:tcW w:type="dxa" w:w="22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第69期目標</w:t>
            </w:r>
          </w:p>
        </w:tc>
        <w:tc>
          <w:tcPr>
            <w:tcW w:type="dxa" w:w="22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69期/68期</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売上高</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1,155,000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1,200,000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103.9%</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変動費</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592,000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606,000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102.4%</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変動費率</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51.3%</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50.5%</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限界利益</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563,000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594,000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105.5%</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限界利益率</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48.7%</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49.5%</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固定費</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482,000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474,000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98.3%</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営業利益</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81,000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120,000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148.1%</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営業利益率</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7.0%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10.0%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w:t>
            </w:r>
          </w:p>
        </w:tc>
      </w:tr>
    </w:tbl>
    <w:p>
      <w:pPr>
        <w:spacing w:after="200" w:before="60"/>
      </w:pPr>
      <w:r>
        <w:rPr>
          <w:rFonts w:ascii="ＭＳ ゴシック" w:cs="ＭＳ ゴシック" w:eastAsia="ＭＳ ゴシック" w:hAnsi="ＭＳ ゴシック"/>
          <w:sz w:val="24"/>
          <w:szCs w:val="24"/>
        </w:rPr>
        <w:t xml:space="preserve">出所：第70期経営計画発表会資料より作成。</w:t>
      </w:r>
    </w:p>
    <w:p>
      <w:pPr>
        <w:keepNext/>
        <w:spacing w:after="100" w:before="240"/>
      </w:pPr>
      <w:r>
        <w:rPr>
          <w:rFonts w:ascii="ＭＳ ゴシック" w:cs="ＭＳ ゴシック" w:eastAsia="ＭＳ ゴシック" w:hAnsi="ＭＳ ゴシック"/>
          <w:b/>
          <w:bCs/>
          <w:sz w:val="24"/>
          <w:szCs w:val="24"/>
        </w:rPr>
        <w:t xml:space="preserve">資料2　第69期の業績予想（単位：千円）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900"/>
        <w:gridCol w:w="1700"/>
        <w:gridCol w:w="1500"/>
      </w:tblGrid>
      <w:tr>
        <w:trPr>
          <w:cantSplit/>
          <w:tblHeader/>
        </w:trPr>
        <w:tc>
          <w:tcPr>
            <w:tcW w:type="dxa" w:w="20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項目</w:t>
            </w:r>
          </w:p>
        </w:tc>
        <w:tc>
          <w:tcPr>
            <w:tcW w:type="dxa" w:w="19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第69期目標</w:t>
            </w:r>
          </w:p>
        </w:tc>
        <w:tc>
          <w:tcPr>
            <w:tcW w:type="dxa" w:w="19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第69期見込</w:t>
            </w:r>
          </w:p>
        </w:tc>
        <w:tc>
          <w:tcPr>
            <w:tcW w:type="dxa" w:w="17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前年比</w:t>
            </w:r>
          </w:p>
        </w:tc>
        <w:tc>
          <w:tcPr>
            <w:tcW w:type="dxa" w:w="15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評価</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売上高</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1,200,000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1,263,000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109.4%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変動費</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606,000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632,000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106.8%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変動費率</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50.5%</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50.0%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限界利益</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594,000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631,000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112.1%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限界利益率</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49.5%</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50.0%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固定費</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474,000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493,000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102.3%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営業利益</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120,000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138,000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170.4%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w:t>
            </w:r>
          </w:p>
        </w:tc>
      </w:tr>
      <w:tr>
        <w:trPr>
          <w:cantSplit/>
          <w:tblHeader w:val="false"/>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営業利益率</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10%</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w:t>
            </w:r>
          </w:p>
        </w:tc>
      </w:tr>
    </w:tbl>
    <w:p>
      <w:pPr>
        <w:spacing w:after="200" w:before="60"/>
      </w:pPr>
      <w:r>
        <w:rPr>
          <w:rFonts w:ascii="ＭＳ ゴシック" w:cs="ＭＳ ゴシック" w:eastAsia="ＭＳ ゴシック" w:hAnsi="ＭＳ ゴシック"/>
          <w:sz w:val="24"/>
          <w:szCs w:val="24"/>
        </w:rPr>
        <w:t xml:space="preserve">注：前年比は第69期見込÷第68期実績。「評価」欄は原資料の記載のまま。出所：同上。</w:t>
      </w:r>
    </w:p>
    <w:p>
      <w:pPr>
        <w:keepNext/>
        <w:spacing w:after="100" w:before="240"/>
      </w:pPr>
      <w:r>
        <w:rPr>
          <w:rFonts w:ascii="ＭＳ ゴシック" w:cs="ＭＳ ゴシック" w:eastAsia="ＭＳ ゴシック" w:hAnsi="ＭＳ ゴシック"/>
          <w:b/>
          <w:bCs/>
          <w:sz w:val="24"/>
          <w:szCs w:val="24"/>
        </w:rPr>
        <w:t xml:space="preserve">資料3　第69期 事業別売上見込（単位：千円）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2100"/>
        <w:gridCol w:w="1400"/>
        <w:gridCol w:w="1400"/>
      </w:tblGrid>
      <w:tr>
        <w:trPr>
          <w:cantSplit/>
          <w:tblHeader/>
        </w:trPr>
        <w:tc>
          <w:tcPr>
            <w:tcW w:type="dxa" w:w="23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事業</w:t>
            </w:r>
          </w:p>
        </w:tc>
        <w:tc>
          <w:tcPr>
            <w:tcW w:type="dxa" w:w="18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目標金額</w:t>
            </w:r>
          </w:p>
        </w:tc>
        <w:tc>
          <w:tcPr>
            <w:tcW w:type="dxa" w:w="21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9月まで見込み</w:t>
            </w:r>
          </w:p>
        </w:tc>
        <w:tc>
          <w:tcPr>
            <w:tcW w:type="dxa" w:w="14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目標比</w:t>
            </w:r>
          </w:p>
        </w:tc>
        <w:tc>
          <w:tcPr>
            <w:tcW w:type="dxa" w:w="14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前年比</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既存事業</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1,050,000</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1,154,285</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110%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110%</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PELP!</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74,000</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46,719</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63%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91%</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オーダーメイド</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49,900</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38,410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77%</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116%</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sumideco</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21,100</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19,530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93%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120%</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crep</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5,000</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4,549</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91%</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73%</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新事業 計</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150,000</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109,208</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73%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102%</w:t>
            </w:r>
          </w:p>
        </w:tc>
      </w:tr>
      <w:tr>
        <w:trPr>
          <w:cantSplit/>
          <w:tblHeader w:val="false"/>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合計</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1,200,000</w:t>
            </w:r>
          </w:p>
        </w:tc>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1,263,493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105.3%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109%</w:t>
            </w:r>
          </w:p>
        </w:tc>
      </w:tr>
    </w:tbl>
    <w:p>
      <w:pPr>
        <w:spacing w:after="200" w:before="60"/>
      </w:pPr>
      <w:r>
        <w:rPr>
          <w:rFonts w:ascii="ＭＳ ゴシック" w:cs="ＭＳ ゴシック" w:eastAsia="ＭＳ ゴシック" w:hAnsi="ＭＳ ゴシック"/>
          <w:sz w:val="24"/>
          <w:szCs w:val="24"/>
        </w:rPr>
        <w:t xml:space="preserve">注：原資料は円単位。千円未満四捨五入。出所：同上。</w:t>
      </w:r>
    </w:p>
    <w:p>
      <w:pPr>
        <w:keepNext/>
        <w:spacing w:after="100" w:before="240"/>
      </w:pPr>
      <w:r>
        <w:rPr>
          <w:rFonts w:ascii="ＭＳ ゴシック" w:cs="ＭＳ ゴシック" w:eastAsia="ＭＳ ゴシック" w:hAnsi="ＭＳ ゴシック"/>
          <w:b/>
          <w:bCs/>
          <w:sz w:val="24"/>
          <w:szCs w:val="24"/>
        </w:rPr>
        <w:t xml:space="preserve">資料4　従来の経営ビジョン（第70期以前に策定）</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cantSplit/>
          <w:tblHeader/>
        </w:trPr>
        <w:tc>
          <w:tcPr>
            <w:tcW w:type="dxa" w:w="24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項目</w:t>
            </w:r>
          </w:p>
        </w:tc>
        <w:tc>
          <w:tcPr>
            <w:tcW w:type="dxa" w:w="22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69期末（2026/9）</w:t>
            </w:r>
          </w:p>
        </w:tc>
        <w:tc>
          <w:tcPr>
            <w:tcW w:type="dxa" w:w="22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71期末（2028/9）</w:t>
            </w:r>
          </w:p>
        </w:tc>
        <w:tc>
          <w:tcPr>
            <w:tcW w:type="dxa" w:w="22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78期末（10年後）</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テーマ</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資源循環ビジネスの推進</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紙が社会を助けるPELP!への進化</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理念に基づく商品サービスを通してニッチトップ企業となる</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売上高</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12億円</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13億円</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33億円</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営業利益率</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10%</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既存/国内クレープ紙</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10.5億円</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10.5億円</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10億円</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海外クレープ紙</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5億円</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新事業/環境貢献事業</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1.5億円</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2.5億円</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18億円</w:t>
            </w:r>
          </w:p>
        </w:tc>
      </w:tr>
      <w:tr>
        <w:trPr>
          <w:cantSplit/>
          <w:tblHeader w:val="false"/>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社員数</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48名</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50名</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60名</w:t>
            </w:r>
          </w:p>
        </w:tc>
      </w:tr>
    </w:tbl>
    <w:p>
      <w:pPr>
        <w:spacing w:after="200" w:before="60"/>
      </w:pPr>
      <w:r>
        <w:rPr>
          <w:rFonts w:ascii="ＭＳ ゴシック" w:cs="ＭＳ ゴシック" w:eastAsia="ＭＳ ゴシック" w:hAnsi="ＭＳ ゴシック"/>
          <w:sz w:val="24"/>
          <w:szCs w:val="24"/>
        </w:rPr>
        <w:t xml:space="preserve">注：78期末の環境貢献事業の内訳は、カミトレ6億円、PELP!プロダクト3億円、PELP!＋大企業100社1億円、オーダーメイド（プラットフォーム含む）5億円、海外展開（環境関連）3億円。PELP!会員1万社を目標とした。出所：同上。</w:t>
      </w:r>
    </w:p>
    <w:p>
      <w:pPr>
        <w:keepNext/>
        <w:spacing w:after="100" w:before="240"/>
      </w:pPr>
      <w:r>
        <w:rPr>
          <w:rFonts w:ascii="ＭＳ ゴシック" w:cs="ＭＳ ゴシック" w:eastAsia="ＭＳ ゴシック" w:hAnsi="ＭＳ ゴシック"/>
          <w:b/>
          <w:bCs/>
          <w:sz w:val="24"/>
          <w:szCs w:val="24"/>
        </w:rPr>
        <w:t xml:space="preserve">資料5　確定3カ年売上計画</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00"/>
      </w:tblGrid>
      <w:tr>
        <w:trPr>
          <w:cantSplit/>
          <w:tblHeader/>
        </w:trPr>
        <w:tc>
          <w:tcPr>
            <w:tcW w:type="dxa" w:w="28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事業区分</w:t>
            </w:r>
          </w:p>
        </w:tc>
        <w:tc>
          <w:tcPr>
            <w:tcW w:type="dxa" w:w="20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第70期</w:t>
            </w:r>
          </w:p>
        </w:tc>
        <w:tc>
          <w:tcPr>
            <w:tcW w:type="dxa" w:w="20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第71期</w:t>
            </w:r>
          </w:p>
        </w:tc>
        <w:tc>
          <w:tcPr>
            <w:tcW w:type="dxa" w:w="22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第72期</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既存4事業</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12.55億円</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14.60億円</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PELP!事業</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1.32億円</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3.15億円</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新事業（CPF連合等）</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0円</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2.70億円</w:t>
            </w:r>
          </w:p>
        </w:tc>
      </w:tr>
      <w:tr>
        <w:trPr>
          <w:cantSplit/>
          <w:tblHeader w:val="false"/>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合計</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13.87億円</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15.75億円</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20.45億円</w:t>
            </w:r>
          </w:p>
        </w:tc>
      </w:tr>
    </w:tbl>
    <w:p>
      <w:pPr>
        <w:spacing w:after="200" w:before="60"/>
      </w:pPr>
      <w:r>
        <w:rPr>
          <w:rFonts w:ascii="ＭＳ ゴシック" w:cs="ＭＳ ゴシック" w:eastAsia="ＭＳ ゴシック" w:hAnsi="ＭＳ ゴシック"/>
          <w:sz w:val="24"/>
          <w:szCs w:val="24"/>
        </w:rPr>
        <w:t xml:space="preserve">注：第71期の事業別内訳は原資料に記載なし。出所：同上。</w:t>
      </w:r>
    </w:p>
    <w:p>
      <w:pPr>
        <w:keepNext/>
        <w:spacing w:after="100" w:before="240"/>
      </w:pPr>
      <w:r>
        <w:rPr>
          <w:rFonts w:ascii="ＭＳ ゴシック" w:cs="ＭＳ ゴシック" w:eastAsia="ＭＳ ゴシック" w:hAnsi="ＭＳ ゴシック"/>
          <w:b/>
          <w:bCs/>
          <w:sz w:val="24"/>
          <w:szCs w:val="24"/>
        </w:rPr>
        <w:t xml:space="preserve">資料6　第69期と第70期の戦略体系の比較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700"/>
        <w:gridCol w:w="3700"/>
      </w:tblGrid>
      <w:tr>
        <w:trPr>
          <w:cantSplit/>
          <w:tblHeader/>
        </w:trPr>
        <w:tc>
          <w:tcPr>
            <w:tcW w:type="dxa" w:w="16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区分</w:t>
            </w:r>
          </w:p>
        </w:tc>
        <w:tc>
          <w:tcPr>
            <w:tcW w:type="dxa" w:w="37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第69期</w:t>
            </w:r>
          </w:p>
        </w:tc>
        <w:tc>
          <w:tcPr>
            <w:tcW w:type="dxa" w:w="3700"/>
            <w:tcBorders>
              <w:top w:val="single" w:color="808080" w:sz="4"/>
              <w:left w:val="single" w:color="808080" w:sz="4"/>
              <w:bottom w:val="single" w:color="808080" w:sz="4"/>
              <w:right w:val="single" w:color="808080" w:sz="4"/>
            </w:tcBorders>
            <w:shd w:fill="DDE8D5" w:color="auto" w:val="clear"/>
            <w:tcMar>
              <w:top w:type="dxa" w:w="60"/>
              <w:left w:type="dxa" w:w="100"/>
              <w:bottom w:type="dxa" w:w="60"/>
              <w:right w:type="dxa" w:w="100"/>
            </w:tcMar>
          </w:tcPr>
          <w:p>
            <w:pPr>
              <w:jc w:val="center"/>
            </w:pPr>
            <w:r>
              <w:rPr>
                <w:rFonts w:ascii="ＭＳ ゴシック" w:cs="ＭＳ ゴシック" w:eastAsia="ＭＳ ゴシック" w:hAnsi="ＭＳ ゴシック"/>
                <w:b/>
                <w:bCs/>
                <w:sz w:val="24"/>
                <w:szCs w:val="24"/>
              </w:rPr>
              <w:t xml:space="preserve">第70期</w:t>
            </w:r>
          </w:p>
        </w:tc>
      </w:tr>
      <w:tr>
        <w:trPr>
          <w:cantSplit/>
          <w:tblHeader w:val="false"/>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大戦略</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経営理念に基づく商品・サービスの開発を通してニッチトップ企業を目指す</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共創と循環で100億円企業を目指す</w:t>
            </w:r>
          </w:p>
        </w:tc>
      </w:tr>
      <w:tr>
        <w:trPr>
          <w:cantSplit/>
          <w:tblHeader w:val="false"/>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中戦略1</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資源循環の課題解決企業として収益化を目指す</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既存事業を「守る」から「伸ばす」へ</w:t>
            </w:r>
          </w:p>
        </w:tc>
      </w:tr>
      <w:tr>
        <w:trPr>
          <w:cantSplit/>
          <w:tblHeader w:val="false"/>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中戦略2</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環境貢献企業に相応しい工場づくり</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PELP!事業の拡大（再定義）</w:t>
            </w:r>
          </w:p>
        </w:tc>
      </w:tr>
      <w:tr>
        <w:trPr>
          <w:cantSplit/>
          <w:tblHeader w:val="false"/>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中戦略3</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持続可能な既存事業の運営戦略と新市場への展開</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CPF連合による新たな事業の創出</w:t>
            </w:r>
          </w:p>
        </w:tc>
      </w:tr>
      <w:tr>
        <w:trPr>
          <w:cantSplit/>
          <w:tblHeader w:val="false"/>
        </w:trPr>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ＭＳ ゴシック" w:cs="ＭＳ ゴシック" w:eastAsia="ＭＳ ゴシック" w:hAnsi="ＭＳ ゴシック"/>
                <w:b w:val="false"/>
                <w:bCs w:val="false"/>
                <w:sz w:val="24"/>
                <w:szCs w:val="24"/>
              </w:rPr>
              <w:t xml:space="preserve">中戦略4</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理念・ビジョンを共有し未来につなげる人財の育成</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right"/>
            </w:pPr>
            <w:r>
              <w:rPr>
                <w:rFonts w:ascii="ＭＳ ゴシック" w:cs="ＭＳ ゴシック" w:eastAsia="ＭＳ ゴシック" w:hAnsi="ＭＳ ゴシック"/>
                <w:b w:val="false"/>
                <w:bCs w:val="false"/>
                <w:sz w:val="24"/>
                <w:szCs w:val="24"/>
              </w:rPr>
              <w:t xml:space="preserve">一人ひとりの強みをつなぎ、共に挑戦する組織へ</w:t>
            </w:r>
          </w:p>
        </w:tc>
      </w:tr>
    </w:tbl>
    <w:p>
      <w:pPr>
        <w:spacing w:after="200" w:before="60"/>
      </w:pPr>
      <w:r>
        <w:rPr>
          <w:rFonts w:ascii="ＭＳ ゴシック" w:cs="ＭＳ ゴシック" w:eastAsia="ＭＳ ゴシック" w:hAnsi="ＭＳ ゴシック"/>
          <w:sz w:val="24"/>
          <w:szCs w:val="24"/>
        </w:rPr>
        <w:t xml:space="preserve">出所：同上。</w:t>
      </w:r>
    </w:p>
    <w:p>
      <w:r>
        <w:br w:type="page"/>
      </w:r>
    </w:p>
    <w:p>
      <w:pPr>
        <w:keepNext/>
        <w:pBdr>
          <w:bottom w:val="single" w:color="4F7F3A" w:sz="6" w:space="2"/>
        </w:pBdr>
        <w:spacing w:after="180" w:before="360"/>
      </w:pPr>
      <w:r>
        <w:rPr>
          <w:rFonts w:ascii="ＭＳ ゴシック" w:cs="ＭＳ ゴシック" w:eastAsia="ＭＳ ゴシック" w:hAnsi="ＭＳ ゴシック"/>
          <w:b/>
          <w:bCs/>
          <w:sz w:val="24"/>
          <w:szCs w:val="24"/>
        </w:rPr>
        <w:t xml:space="preserve">（参考）講師用メモ：討議の進め方の例</w:t>
      </w:r>
    </w:p>
    <w:p>
      <w:pPr>
        <w:spacing w:after="120" w:line="360"/>
        <w:jc w:val="both"/>
      </w:pPr>
      <w:r>
        <w:rPr>
          <w:rFonts w:ascii="ＭＳ ゴシック" w:cs="ＭＳ ゴシック" w:eastAsia="ＭＳ ゴシック" w:hAnsi="ＭＳ ゴシック"/>
          <w:sz w:val="24"/>
          <w:szCs w:val="24"/>
        </w:rPr>
        <w:t xml:space="preserve">※受講者に配布する場合は、このページを除いてください。</w:t>
      </w:r>
    </w:p>
    <w:p>
      <w:pPr>
        <w:keepNext/>
        <w:spacing w:after="120" w:before="240"/>
      </w:pPr>
      <w:r>
        <w:rPr>
          <w:rFonts w:ascii="ＭＳ ゴシック" w:cs="ＭＳ ゴシック" w:eastAsia="ＭＳ ゴシック" w:hAnsi="ＭＳ ゴシック"/>
          <w:b/>
          <w:bCs/>
          <w:sz w:val="24"/>
          <w:szCs w:val="24"/>
        </w:rPr>
        <w:t xml:space="preserve">授業のねらい</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中小企業が非連続な成長目標を掲げる際の意義とリスクを、数値と戦略の両面から検討する。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ビジョン・戦略・計画・実行をつなぐ「経営企画機能」を、少人数組織でどう機能させるかを考える。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事業承継期における成長戦略、組織・人事制度改革の関係を理解する。</w:t>
      </w:r>
    </w:p>
    <w:p>
      <w:pPr>
        <w:keepNext/>
        <w:spacing w:after="120" w:before="240"/>
      </w:pPr>
      <w:r>
        <w:rPr>
          <w:rFonts w:ascii="ＭＳ ゴシック" w:cs="ＭＳ ゴシック" w:eastAsia="ＭＳ ゴシック" w:hAnsi="ＭＳ ゴシック"/>
          <w:b/>
          <w:bCs/>
          <w:sz w:val="24"/>
          <w:szCs w:val="24"/>
        </w:rPr>
        <w:t xml:space="preserve">時間配分の例（90分）</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導入（10分）：ケースの状況確認。「あなたが社員ならこの発表をどう受け止めるか」を問う。</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設問1（15分）：全社は目標達成、新事業は未達という「二重構造」に気づかせる。固定費増加にも触れる。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設問2（20分）：100億円目標への賛否を挙手で確認し、両論を出させる。「ニッチトップ・永続企業」との関係が論点。</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設問3・4（25分）：20億円から100億円までのギャップを埋める道筋を板書で整理する（既存・新事業・新市場・海外・M&amp;A）。CPF連合の意思決定・収益分配・品質責任などの論点も扱う。</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設問5・6（15分）：齊藤の立場での70期アクションプランを発表させる。経営企画室1名体制、社長の2年間という時間軸を意識させる。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まとめ（5分）：「欠かせない存在とは何か」という齊藤の問いに戻り、成長目標と存在意義の関係を振り返る。</w:t>
      </w:r>
    </w:p>
    <w:p>
      <w:pPr>
        <w:keepNext/>
        <w:spacing w:after="120" w:before="240"/>
      </w:pPr>
      <w:r>
        <w:rPr>
          <w:rFonts w:ascii="ＭＳ ゴシック" w:cs="ＭＳ ゴシック" w:eastAsia="ＭＳ ゴシック" w:hAnsi="ＭＳ ゴシック"/>
          <w:b/>
          <w:bCs/>
          <w:sz w:val="24"/>
          <w:szCs w:val="24"/>
        </w:rPr>
        <w:t xml:space="preserve">板書・論点のヒント</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ギャップの定量化：第72期20.45億円 → 10年後100億円。残り7年で年平均約25％成長が必要（試算）。</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第69期の目標達成は既存事業頼み。新事業の未達要因の分析なしに、PELP!を3.15億円に伸ばす計画の実現性をどう担保するか。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「大きくすること自体が目的ではない」という説明と、100億円という数値目標のバランス。数値目標が社員の行動をどう変えるか。</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経営企画室の権限・人員・予算。部署横断の実行をどう担保するか（会議体、KPI、重点プロジェクト管理）。</w:t>
      </w:r>
    </w:p>
    <w:p>
      <w:pPr>
        <w:pStyle w:val="ListParagraph"/>
        <w:numPr>
          <w:ilvl w:val="0"/>
          <w:numId w:val="2"/>
        </w:numPr>
        <w:spacing w:after="60" w:line="340"/>
      </w:pPr>
      <w:r>
        <w:rPr>
          <w:rFonts w:ascii="ＭＳ ゴシック" w:cs="ＭＳ ゴシック" w:eastAsia="ＭＳ ゴシック" w:hAnsi="ＭＳ ゴシック"/>
          <w:sz w:val="24"/>
          <w:szCs w:val="24"/>
        </w:rPr>
        <w:t xml:space="preserve">後継者育成と経営企画室・人事制度改革の連動。</w:t>
      </w:r>
    </w:p>
    <w:sectPr>
      <w:footerReference w:type="default" r:id="rId7"/>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ＭＳ ゴシック" w:cs="ＭＳ ゴシック" w:eastAsia="ＭＳ ゴシック" w:hAnsi="ＭＳ ゴシック"/>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ＭＳ ゴシック" w:cs="ＭＳ ゴシック" w:eastAsia="ＭＳ ゴシック" w:hAnsi="ＭＳ ゴシック"/>
        <w:sz w:val="24"/>
        <w:szCs w:val="24"/>
      </w:rPr>
    </w:lvl>
  </w:abstractNum>
  <w:abstractNum w:abstractNumId="3" w15:restartNumberingAfterBreak="0">
    <w:multiLevelType w:val="hybridMultilevel"/>
    <w:lvl w:ilvl="0" w15:tentative="1">
      <w:start w:val="1"/>
      <w:numFmt w:val="decimal"/>
      <w:lvlText w:val="(%1)"/>
      <w:lvlJc w:val="left"/>
      <w:pPr>
        <w:ind w:left="600" w:hanging="480"/>
      </w:pPr>
      <w:rPr>
        <w:rFonts w:ascii="ＭＳ ゴシック" w:cs="ＭＳ ゴシック" w:eastAsia="ＭＳ ゴシック" w:hAnsi="ＭＳ ゴシック"/>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ゴシック" w:cs="ＭＳ ゴシック" w:eastAsia="ＭＳ ゴシック" w:hAnsi="ＭＳ ゴシック"/>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山陽製紙株式会社 ケース教材</dc:title>
  <cp:lastModifiedBy>Un-named</cp:lastModifiedBy>
  <cp:revision>1</cp:revision>
  <dcterms:created xsi:type="dcterms:W3CDTF">2026-09-26T07:19:11.268Z</dcterms:created>
  <dcterms:modified xsi:type="dcterms:W3CDTF">2026-09-26T07:19:11.268Z</dcterms:modified>
</cp:coreProperties>
</file>

<file path=docProps/custom.xml><?xml version="1.0" encoding="utf-8"?>
<Properties xmlns="http://schemas.openxmlformats.org/officeDocument/2006/custom-properties" xmlns:vt="http://schemas.openxmlformats.org/officeDocument/2006/docPropsVTypes"/>
</file>