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41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1701"/>
        <w:gridCol w:w="8788"/>
        <w:gridCol w:w="3402"/>
        <w:tblGridChange w:id="0">
          <w:tblGrid>
            <w:gridCol w:w="1526"/>
            <w:gridCol w:w="1701"/>
            <w:gridCol w:w="8788"/>
            <w:gridCol w:w="3402"/>
          </w:tblGrid>
        </w:tblGridChange>
      </w:tblGrid>
      <w:tr>
        <w:trPr>
          <w:trHeight w:val="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Avaliadores do Processo: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João Lucas Pacheco Araújo Bastos e Rômulo Borges Crispi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Processo: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vertAlign w:val="baseline"/>
                <w:rtl w:val="0"/>
              </w:rPr>
              <w:t xml:space="preserve">GPR – Gerência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REQUERIDO/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MELHORIA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SUGESTÃO PARA CORRIGIR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GPR03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plano do projeto (Planejamento Detalhado do Sistema)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não atende 2 (duas) das três requisições levantadas para comprovação de especificação do ciclo de vida, sendo estas: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indicar suas fases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relações de sequência e interdependência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GPR04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evidências apresentadas não comprovam um paralelo entre esforço e custo.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GPR05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existe nenhuma evidência quanto um planejamento de orçamento do projeto;</w:t>
              <w:br w:type="textWrapping"/>
              <w:t xml:space="preserve">O cronograma apresentado possui o(s) seguinte(s) item(s) faltoso(s):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dependência entre as tarefas/atividades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GPR06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riscos são identificados. Porém não existe a rastreabilidade entre os preceitos: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impacto do risco no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probabilidade do risco no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importância/relevância do risco no projeto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Melhoria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GPR07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existe nenhuma evidência quanto ao planejamento de treinamento de funcionários (caso fosse necessário).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Melhoria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GPR09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evidência apresentada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Planejamento Detalhado do Sistema - 4º item)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não é relevante para validar o item proposto pela avaliação;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Requerido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GPR10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Não há evidências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concretas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do estabelecimento de um plano geral para o projeto.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GPR11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há evidências concretas quanto a avaliação da viabilidade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GPR12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plano de projeto é inexistente.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GPR13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cronograma fora monitorado; o(s) seguinte(s) item(s) segue(m) em falta: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escopo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estimativas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orçamento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GPR14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existem evidências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GPR15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existem evidências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Faltam evidências quanto a rastreabilidade do que se refere a atualização (na eventualidade da mesma ser necessária) e que a política tem respaldo de uma administração maior (alta administração)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evidência apresentada não referencia o resultado esperado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recursos necessários são parcialmente identificados; As informações necessárias para executar o processo não estão presentes nas evidências apresentadas.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autoridade não foi definida;</w:t>
              <w:br w:type="textWrapping"/>
              <w:t xml:space="preserve">não existe evidência que as partes envolvidas foram comunicadas das atividades atribuídas aos mesmos.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evidência apresentada não permite assegurar que foi fornecido treinamento quando necessário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RPA08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Existem evidências que a comunicação entre a equipe foi feita, porém, não existem evidências do planejamento e monitoramento da mesma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RPA10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A(s) seguinte(s) evidência(s) apresentada(s) não comprova(m) a execução do projeto com base no planejamento: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Planejamento Detalhado do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Checklist de Acompanhamento  v02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5378.000000000002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8"/>
        <w:gridCol w:w="1134"/>
        <w:gridCol w:w="8991"/>
        <w:gridCol w:w="3625"/>
        <w:tblGridChange w:id="0">
          <w:tblGrid>
            <w:gridCol w:w="1628"/>
            <w:gridCol w:w="1134"/>
            <w:gridCol w:w="8991"/>
            <w:gridCol w:w="3625"/>
          </w:tblGrid>
        </w:tblGridChange>
      </w:tblGrid>
      <w:tr>
        <w:trPr>
          <w:trHeight w:val="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Avaliadores do Processo: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Dhiogo Neres Carreira, Julien David Castan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Processo: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GRE – Gerência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REQUERIDO/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MELHORIA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SUGESTÃO PARA CORRIGIR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Foram apresentadas evidências de que existe o documento de requisitos, que os mesmos foram aceitos pelo cliente e pela equipe, porém a especificação de pessoas autorizadas a realizar alterações apresenta ambiguidade.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Melhoria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documento de requisitos foi elaborado de maneira que não facilita o entendimento do mesmo, enquanto que a tabela de rastreabilidade não apresenta bidirecionalidade, apenas se um requisito se liga a outro de alguma forma, não mostrando qual depende e qual gera a dependência.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foram encontradas evidências que comprovem que ocorreu uma análise do impacto antes da incorporação de novos requisitos.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foram encontradas evidências de que as pessoas que executam o processo passaram por treinamento para a execução do mesmo.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foram encontradas evidências de que a comunicação do processo foi planejada.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Melhoria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foram encontradas evidências de que as inconformidades durante o projeto foram devidamente tratadas.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5437.0" w:type="dxa"/>
        <w:jc w:val="left"/>
        <w:tblInd w:w="-108.0" w:type="dxa"/>
        <w:tblLayout w:type="fixed"/>
        <w:tblLook w:val="0000"/>
      </w:tblPr>
      <w:tblGrid>
        <w:gridCol w:w="1483"/>
        <w:gridCol w:w="1461"/>
        <w:gridCol w:w="8665"/>
        <w:gridCol w:w="3828"/>
        <w:tblGridChange w:id="0">
          <w:tblGrid>
            <w:gridCol w:w="1483"/>
            <w:gridCol w:w="1461"/>
            <w:gridCol w:w="8665"/>
            <w:gridCol w:w="3828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Avaliadores do Processo: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Rafael Beffart Paludo e Rodrigo Oliveira Gaíva Aguiar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Processo: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GQA – Garantia da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REQUERIDO/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MELHORIA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SUGESTÃO PARA CORRIGIR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GQA1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há evidências que comprovem a avaliação dos produtos antes de serem entregues, e nem de marcos predefinidos ao longo do ciclo de vida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GQA2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há evidências que comprovem a avaliação efetiva baseada nos padrões, processo e procedimentos definidos previamente.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GQA3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Apenas alguns problemas e não-conformidades são identificados, mas nenhum deles é registrado nem comunicado.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Melhoria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GQA3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identificação realizada no cronograma, as atividades são referenciadas através de código, entretanto, poderia existir um detalhamento melhor de cada uma delas.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Melhoria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GQA3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cronograma só identifica problemas e não-conformidades referentes ao tempo definido a cada uma delas, e não a respeito de seus padrões definidos em processo.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GQA4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há nenhuma evidência definida.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política é corretamente definida, entretanto não é mantida com qualidade, já que não há evidências da aplicação de política e métricas.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Melhoria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documento de planejamento detalhado do sistema não contém todas as informações necessárias para a completa evidência de que a execução do processo foi planejada, mas sim, em links. O ideal seria conter tudo propriamente no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Melhoria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atividades são alocadas às ferramentas e ao executor do processo utilizando códigos, dificultando a identificação rápida.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definição de RH, não é definida a formação dos envolvidos, impossibilitando a comprovação da necessidade de cursos auxiliares, ou não.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processo é definido, mas nenhum cronograma de acompanhamento é evidenciado.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checklist é presente, mas a falta de informações, como data de inicio e fim, responsável e a completude do checklist, impedem a completa evidenciação da execução do processo planejado.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1906" w:w="16838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ind w:right="360"/>
      <w:contextualSpacing w:val="0"/>
    </w:pP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  <w:rtl w:val="0"/>
      </w:rPr>
      <w:t xml:space="preserve">Assinaturas</w:t>
      <w:tab/>
      <w:tab/>
      <w:tab/>
      <w:tab/>
      <w:tab/>
      <w:tab/>
      <w:tab/>
      <w:tab/>
      <w:tab/>
    </w:r>
  </w:p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  <w:rtl w:val="0"/>
      </w:rPr>
      <w:t xml:space="preserve">__________________</w:t>
      <w:tab/>
      <w:t xml:space="preserve">_             </w:t>
    </w:r>
  </w:p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  <w:rtl w:val="0"/>
      </w:rPr>
      <w:t xml:space="preserve">pág. </w:t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  <w:rtl w:val="0"/>
      </w:rPr>
      <w:t xml:space="preserve">/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134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9" w:lineRule="auto"/>
      <w:contextualSpacing w:val="0"/>
    </w:pP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                           </w:t>
    </w:r>
    <w:r w:rsidDel="00000000" w:rsidR="00000000" w:rsidRPr="00000000">
      <w:rPr>
        <w:rFonts w:ascii="Arial" w:cs="Arial" w:eastAsia="Arial" w:hAnsi="Arial"/>
        <w:b w:val="1"/>
        <w:sz w:val="28"/>
        <w:szCs w:val="28"/>
        <w:vertAlign w:val="baseline"/>
        <w:rtl w:val="0"/>
      </w:rPr>
      <w:t xml:space="preserve">Relatório de Avaliação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8512175</wp:posOffset>
          </wp:positionH>
          <wp:positionV relativeFrom="paragraph">
            <wp:posOffset>-235583</wp:posOffset>
          </wp:positionV>
          <wp:extent cx="1066800" cy="685800"/>
          <wp:effectExtent b="0" l="0" r="0" t="0"/>
          <wp:wrapNone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Avaliador: </w:t>
    </w:r>
    <w:r w:rsidDel="00000000" w:rsidR="00000000" w:rsidRPr="00000000">
      <w:rPr>
        <w:rFonts w:ascii="Arial" w:cs="Arial" w:eastAsia="Arial" w:hAnsi="Arial"/>
        <w:color w:val="ff0000"/>
        <w:vertAlign w:val="baseline"/>
        <w:rtl w:val="0"/>
      </w:rPr>
      <w:t xml:space="preserve">Grupo01</w:t>
    </w: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                Avaliado: </w:t>
    </w:r>
    <w:r w:rsidDel="00000000" w:rsidR="00000000" w:rsidRPr="00000000">
      <w:rPr>
        <w:rFonts w:ascii="Arial" w:cs="Arial" w:eastAsia="Arial" w:hAnsi="Arial"/>
        <w:color w:val="ff0000"/>
        <w:vertAlign w:val="baseline"/>
        <w:rtl w:val="0"/>
      </w:rPr>
      <w:t xml:space="preserve">Grupo06</w:t>
    </w: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ab/>
      <w:tab/>
      <w:t xml:space="preserve">          Data: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0000ff"/>
        <w:vertAlign w:val="baseline"/>
        <w:rtl w:val="0"/>
      </w:rPr>
      <w:t xml:space="preserve">1</w:t>
    </w:r>
    <w:r w:rsidDel="00000000" w:rsidR="00000000" w:rsidRPr="00000000">
      <w:rPr>
        <w:rFonts w:ascii="Arial" w:cs="Arial" w:eastAsia="Arial" w:hAnsi="Arial"/>
        <w:color w:val="0000ff"/>
        <w:rtl w:val="0"/>
      </w:rPr>
      <w:t xml:space="preserve">9</w:t>
    </w:r>
    <w:r w:rsidDel="00000000" w:rsidR="00000000" w:rsidRPr="00000000">
      <w:rPr>
        <w:rFonts w:ascii="Arial" w:cs="Arial" w:eastAsia="Arial" w:hAnsi="Arial"/>
        <w:color w:val="0000ff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color w:val="0000ff"/>
        <w:rtl w:val="0"/>
      </w:rPr>
      <w:t xml:space="preserve">11</w:t>
    </w:r>
    <w:r w:rsidDel="00000000" w:rsidR="00000000" w:rsidRPr="00000000">
      <w:rPr>
        <w:rFonts w:ascii="Arial" w:cs="Arial" w:eastAsia="Arial" w:hAnsi="Arial"/>
        <w:color w:val="0000ff"/>
        <w:vertAlign w:val="baseline"/>
        <w:rtl w:val="0"/>
      </w:rPr>
      <w:t xml:space="preserve">/2016 - 21/11/2016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