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48"/>
          <w:szCs w:val="48"/>
          <w:rtl w:val="0"/>
        </w:rPr>
        <w:tab/>
        <w:tab/>
        <w:tab/>
        <w:tab/>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jnwyc26r1ogi" w:id="0"/>
      <w:bookmarkEnd w:id="0"/>
      <w:r w:rsidDel="00000000" w:rsidR="00000000" w:rsidRPr="00000000">
        <w:rPr>
          <w:rFonts w:ascii="Times New Roman" w:cs="Times New Roman" w:eastAsia="Times New Roman" w:hAnsi="Times New Roman"/>
          <w:b w:val="1"/>
          <w:rtl w:val="0"/>
        </w:rPr>
        <w:t xml:space="preserve">PLANO DE PROJETO</w:t>
      </w:r>
    </w:p>
    <w:p w:rsidR="00000000" w:rsidDel="00000000" w:rsidP="00000000" w:rsidRDefault="00000000" w:rsidRPr="00000000">
      <w:pPr>
        <w:pStyle w:val="Subtitle"/>
        <w:contextualSpacing w:val="0"/>
        <w:jc w:val="center"/>
      </w:pPr>
      <w:bookmarkStart w:colFirst="0" w:colLast="0" w:name="_d6zvx0972sw8" w:id="1"/>
      <w:bookmarkEnd w:id="1"/>
      <w:r w:rsidDel="00000000" w:rsidR="00000000" w:rsidRPr="00000000">
        <w:rPr>
          <w:rFonts w:ascii="Times New Roman" w:cs="Times New Roman" w:eastAsia="Times New Roman" w:hAnsi="Times New Roman"/>
          <w:rtl w:val="0"/>
        </w:rPr>
        <w:t xml:space="preserve">Processo de Software 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João Lucas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Rômulo Borges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Rafael Beffart Paludo</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Rodrigo Aguiar</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Dhiogo Neres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Julien David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HISTÓRICO DE REVISÕES</w:t>
      </w:r>
    </w:p>
    <w:p w:rsidR="00000000" w:rsidDel="00000000" w:rsidP="00000000" w:rsidRDefault="00000000" w:rsidRPr="00000000">
      <w:pPr>
        <w:contextualSpacing w:val="0"/>
        <w:jc w:val="left"/>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5340"/>
        <w:gridCol w:w="810"/>
        <w:gridCol w:w="1170"/>
        <w:tblGridChange w:id="0">
          <w:tblGrid>
            <w:gridCol w:w="1680"/>
            <w:gridCol w:w="5340"/>
            <w:gridCol w:w="810"/>
            <w:gridCol w:w="1170"/>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Autor</w:t>
            </w:r>
          </w:p>
        </w:tc>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Descrição</w:t>
            </w:r>
          </w:p>
        </w:tc>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Versão</w:t>
            </w:r>
          </w:p>
        </w:tc>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Data</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Criação e estruturação inicial do documento, já com o preenchimento e planejamento para o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17/09/2016</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João Lucas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Acoplamento da secção sobre o cronograma previamente estipulado em concordância com o informado em outros artefatos deste repositório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22/09/2016</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Rodrigo Aguiar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Simplificação do plano para adequação a metodologia de desenvolvimento Scrum juntamente do nível G do MPS.BR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1.2</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26/09/2016</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left"/>
            </w:pPr>
            <w:r w:rsidDel="00000000" w:rsidR="00000000" w:rsidRPr="00000000">
              <w:rPr>
                <w:rFonts w:ascii="Times New Roman" w:cs="Times New Roman" w:eastAsia="Times New Roman" w:hAnsi="Times New Roman"/>
                <w:rtl w:val="0"/>
              </w:rPr>
              <w:t xml:space="preserve">Rafael Beffart</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Validação, por meio de uma reunião formal, do cronograma da semana</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03/10/2016</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left"/>
            </w:pPr>
            <w:r w:rsidDel="00000000" w:rsidR="00000000" w:rsidRPr="00000000">
              <w:rPr>
                <w:rFonts w:ascii="Times New Roman" w:cs="Times New Roman" w:eastAsia="Times New Roman" w:hAnsi="Times New Roman"/>
                <w:rtl w:val="0"/>
              </w:rPr>
              <w:t xml:space="preserve">Rafael Beffart</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Validação, por meio de uma reunião formal, do cronograma da semana</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14/10/2016</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Adequação do cronograma dada a deadline eminente; rearranjo das atividades definidas por cada sprint</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23/10/2016</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João Lucas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Revisão final</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01/11/2016</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SUMÁRIO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_on13bacozbji">
        <w:r w:rsidDel="00000000" w:rsidR="00000000" w:rsidRPr="00000000">
          <w:rPr>
            <w:color w:val="1155cc"/>
            <w:u w:val="single"/>
            <w:rtl w:val="0"/>
          </w:rPr>
          <w:t xml:space="preserve">1. INTRODUÇÃO</w:t>
        </w:r>
      </w:hyperlink>
      <w:r w:rsidDel="00000000" w:rsidR="00000000" w:rsidRPr="00000000">
        <w:rPr>
          <w:rtl w:val="0"/>
        </w:rPr>
      </w:r>
    </w:p>
    <w:p w:rsidR="00000000" w:rsidDel="00000000" w:rsidP="00000000" w:rsidRDefault="00000000" w:rsidRPr="00000000">
      <w:pPr>
        <w:ind w:left="720" w:firstLine="0"/>
        <w:contextualSpacing w:val="0"/>
      </w:pPr>
      <w:hyperlink w:anchor="_ytnoaybjys19">
        <w:r w:rsidDel="00000000" w:rsidR="00000000" w:rsidRPr="00000000">
          <w:rPr>
            <w:color w:val="1155cc"/>
            <w:u w:val="single"/>
            <w:rtl w:val="0"/>
          </w:rPr>
          <w:t xml:space="preserve">1.1. Visão geral</w:t>
        </w:r>
      </w:hyperlink>
      <w:r w:rsidDel="00000000" w:rsidR="00000000" w:rsidRPr="00000000">
        <w:rPr>
          <w:rtl w:val="0"/>
        </w:rPr>
      </w:r>
    </w:p>
    <w:p w:rsidR="00000000" w:rsidDel="00000000" w:rsidP="00000000" w:rsidRDefault="00000000" w:rsidRPr="00000000">
      <w:pPr>
        <w:ind w:left="720" w:firstLine="0"/>
        <w:contextualSpacing w:val="0"/>
      </w:pPr>
      <w:hyperlink w:anchor="_8bzwfo341l6w">
        <w:r w:rsidDel="00000000" w:rsidR="00000000" w:rsidRPr="00000000">
          <w:rPr>
            <w:color w:val="1155cc"/>
            <w:u w:val="single"/>
            <w:rtl w:val="0"/>
          </w:rPr>
          <w:t xml:space="preserve">1.2. Escopo</w:t>
        </w:r>
      </w:hyperlink>
      <w:r w:rsidDel="00000000" w:rsidR="00000000" w:rsidRPr="00000000">
        <w:rPr>
          <w:rtl w:val="0"/>
        </w:rPr>
      </w:r>
    </w:p>
    <w:p w:rsidR="00000000" w:rsidDel="00000000" w:rsidP="00000000" w:rsidRDefault="00000000" w:rsidRPr="00000000">
      <w:pPr>
        <w:ind w:left="720" w:firstLine="0"/>
        <w:contextualSpacing w:val="0"/>
      </w:pPr>
      <w:hyperlink w:anchor="_pqe7klv163i2">
        <w:r w:rsidDel="00000000" w:rsidR="00000000" w:rsidRPr="00000000">
          <w:rPr>
            <w:color w:val="1155cc"/>
            <w:u w:val="single"/>
            <w:rtl w:val="0"/>
          </w:rPr>
          <w:t xml:space="preserve">1.3. Análise de viabilidade</w:t>
        </w:r>
      </w:hyperlink>
      <w:r w:rsidDel="00000000" w:rsidR="00000000" w:rsidRPr="00000000">
        <w:rPr>
          <w:rtl w:val="0"/>
        </w:rPr>
      </w:r>
    </w:p>
    <w:p w:rsidR="00000000" w:rsidDel="00000000" w:rsidP="00000000" w:rsidRDefault="00000000" w:rsidRPr="00000000">
      <w:pPr>
        <w:ind w:left="720" w:firstLine="0"/>
        <w:contextualSpacing w:val="0"/>
      </w:pPr>
      <w:hyperlink w:anchor="_1fxrwnva5lcf">
        <w:r w:rsidDel="00000000" w:rsidR="00000000" w:rsidRPr="00000000">
          <w:rPr>
            <w:color w:val="1155cc"/>
            <w:u w:val="single"/>
            <w:rtl w:val="0"/>
          </w:rPr>
          <w:t xml:space="preserve">1.4. Ciclo de vida</w:t>
        </w:r>
      </w:hyperlink>
      <w:r w:rsidDel="00000000" w:rsidR="00000000" w:rsidRPr="00000000">
        <w:rPr>
          <w:rtl w:val="0"/>
        </w:rPr>
      </w:r>
    </w:p>
    <w:p w:rsidR="00000000" w:rsidDel="00000000" w:rsidP="00000000" w:rsidRDefault="00000000" w:rsidRPr="00000000">
      <w:pPr>
        <w:ind w:left="720" w:firstLine="0"/>
        <w:contextualSpacing w:val="0"/>
      </w:pPr>
      <w:hyperlink w:anchor="_qlqmcyz4et16">
        <w:r w:rsidDel="00000000" w:rsidR="00000000" w:rsidRPr="00000000">
          <w:rPr>
            <w:color w:val="1155cc"/>
            <w:u w:val="single"/>
            <w:rtl w:val="0"/>
          </w:rPr>
          <w:t xml:space="preserve">1.5. Tarefas</w:t>
        </w:r>
      </w:hyperlink>
      <w:r w:rsidDel="00000000" w:rsidR="00000000" w:rsidRPr="00000000">
        <w:rPr>
          <w:rtl w:val="0"/>
        </w:rPr>
      </w:r>
    </w:p>
    <w:p w:rsidR="00000000" w:rsidDel="00000000" w:rsidP="00000000" w:rsidRDefault="00000000" w:rsidRPr="00000000">
      <w:pPr>
        <w:ind w:left="360" w:firstLine="0"/>
        <w:contextualSpacing w:val="0"/>
      </w:pPr>
      <w:hyperlink w:anchor="_5k1fd2uvcy4b">
        <w:r w:rsidDel="00000000" w:rsidR="00000000" w:rsidRPr="00000000">
          <w:rPr>
            <w:color w:val="1155cc"/>
            <w:u w:val="single"/>
            <w:rtl w:val="0"/>
          </w:rPr>
          <w:t xml:space="preserve">2. ESTIMATIVAS</w:t>
        </w:r>
      </w:hyperlink>
      <w:r w:rsidDel="00000000" w:rsidR="00000000" w:rsidRPr="00000000">
        <w:rPr>
          <w:rtl w:val="0"/>
        </w:rPr>
      </w:r>
    </w:p>
    <w:p w:rsidR="00000000" w:rsidDel="00000000" w:rsidP="00000000" w:rsidRDefault="00000000" w:rsidRPr="00000000">
      <w:pPr>
        <w:ind w:left="720" w:firstLine="0"/>
        <w:contextualSpacing w:val="0"/>
      </w:pPr>
      <w:hyperlink w:anchor="_e6ifr1qthb2b">
        <w:r w:rsidDel="00000000" w:rsidR="00000000" w:rsidRPr="00000000">
          <w:rPr>
            <w:color w:val="1155cc"/>
            <w:u w:val="single"/>
            <w:rtl w:val="0"/>
          </w:rPr>
          <w:t xml:space="preserve">2.1. Método de estimativa</w:t>
        </w:r>
      </w:hyperlink>
      <w:r w:rsidDel="00000000" w:rsidR="00000000" w:rsidRPr="00000000">
        <w:rPr>
          <w:rtl w:val="0"/>
        </w:rPr>
      </w:r>
    </w:p>
    <w:p w:rsidR="00000000" w:rsidDel="00000000" w:rsidP="00000000" w:rsidRDefault="00000000" w:rsidRPr="00000000">
      <w:pPr>
        <w:ind w:left="360" w:firstLine="0"/>
        <w:contextualSpacing w:val="0"/>
      </w:pPr>
      <w:hyperlink w:anchor="_lur6mqik0myg">
        <w:r w:rsidDel="00000000" w:rsidR="00000000" w:rsidRPr="00000000">
          <w:rPr>
            <w:color w:val="1155cc"/>
            <w:u w:val="single"/>
            <w:rtl w:val="0"/>
          </w:rPr>
          <w:t xml:space="preserve">3. ORÇAMENTO</w:t>
        </w:r>
      </w:hyperlink>
      <w:r w:rsidDel="00000000" w:rsidR="00000000" w:rsidRPr="00000000">
        <w:rPr>
          <w:rtl w:val="0"/>
        </w:rPr>
      </w:r>
    </w:p>
    <w:p w:rsidR="00000000" w:rsidDel="00000000" w:rsidP="00000000" w:rsidRDefault="00000000" w:rsidRPr="00000000">
      <w:pPr>
        <w:ind w:left="360" w:firstLine="0"/>
        <w:contextualSpacing w:val="0"/>
      </w:pPr>
      <w:hyperlink w:anchor="_4ifxnaxx30pm">
        <w:r w:rsidDel="00000000" w:rsidR="00000000" w:rsidRPr="00000000">
          <w:rPr>
            <w:color w:val="1155cc"/>
            <w:u w:val="single"/>
            <w:rtl w:val="0"/>
          </w:rPr>
          <w:t xml:space="preserve">4. CRONOGRAMA</w:t>
        </w:r>
      </w:hyperlink>
      <w:r w:rsidDel="00000000" w:rsidR="00000000" w:rsidRPr="00000000">
        <w:rPr>
          <w:rtl w:val="0"/>
        </w:rPr>
      </w:r>
    </w:p>
    <w:p w:rsidR="00000000" w:rsidDel="00000000" w:rsidP="00000000" w:rsidRDefault="00000000" w:rsidRPr="00000000">
      <w:pPr>
        <w:ind w:left="360" w:firstLine="0"/>
        <w:contextualSpacing w:val="0"/>
      </w:pPr>
      <w:hyperlink w:anchor="_d3lj8pf6tx8g">
        <w:r w:rsidDel="00000000" w:rsidR="00000000" w:rsidRPr="00000000">
          <w:rPr>
            <w:color w:val="1155cc"/>
            <w:u w:val="single"/>
            <w:rtl w:val="0"/>
          </w:rPr>
          <w:t xml:space="preserve">5. RISCOS</w:t>
        </w:r>
      </w:hyperlink>
      <w:r w:rsidDel="00000000" w:rsidR="00000000" w:rsidRPr="00000000">
        <w:rPr>
          <w:rtl w:val="0"/>
        </w:rPr>
      </w:r>
    </w:p>
    <w:p w:rsidR="00000000" w:rsidDel="00000000" w:rsidP="00000000" w:rsidRDefault="00000000" w:rsidRPr="00000000">
      <w:pPr>
        <w:ind w:left="720" w:firstLine="0"/>
        <w:contextualSpacing w:val="0"/>
      </w:pPr>
      <w:hyperlink w:anchor="_n84t8msxr5o5">
        <w:r w:rsidDel="00000000" w:rsidR="00000000" w:rsidRPr="00000000">
          <w:rPr>
            <w:color w:val="1155cc"/>
            <w:u w:val="single"/>
            <w:rtl w:val="0"/>
          </w:rPr>
          <w:t xml:space="preserve">5.1. Identificação, impacto, probabilidade e prioridade</w:t>
        </w:r>
      </w:hyperlink>
      <w:r w:rsidDel="00000000" w:rsidR="00000000" w:rsidRPr="00000000">
        <w:rPr>
          <w:rtl w:val="0"/>
        </w:rPr>
      </w:r>
    </w:p>
    <w:p w:rsidR="00000000" w:rsidDel="00000000" w:rsidP="00000000" w:rsidRDefault="00000000" w:rsidRPr="00000000">
      <w:pPr>
        <w:ind w:left="720" w:firstLine="0"/>
        <w:contextualSpacing w:val="0"/>
      </w:pPr>
      <w:hyperlink w:anchor="_xo6xb2z74em2">
        <w:r w:rsidDel="00000000" w:rsidR="00000000" w:rsidRPr="00000000">
          <w:rPr>
            <w:color w:val="1155cc"/>
            <w:u w:val="single"/>
            <w:rtl w:val="0"/>
          </w:rPr>
          <w:t xml:space="preserve">5.2. Mitigação</w:t>
        </w:r>
      </w:hyperlink>
      <w:r w:rsidDel="00000000" w:rsidR="00000000" w:rsidRPr="00000000">
        <w:rPr>
          <w:rtl w:val="0"/>
        </w:rPr>
      </w:r>
    </w:p>
    <w:p w:rsidR="00000000" w:rsidDel="00000000" w:rsidP="00000000" w:rsidRDefault="00000000" w:rsidRPr="00000000">
      <w:pPr>
        <w:ind w:left="360" w:firstLine="0"/>
        <w:contextualSpacing w:val="0"/>
      </w:pPr>
      <w:hyperlink w:anchor="_io7vit35xvh0">
        <w:r w:rsidDel="00000000" w:rsidR="00000000" w:rsidRPr="00000000">
          <w:rPr>
            <w:color w:val="1155cc"/>
            <w:u w:val="single"/>
            <w:rtl w:val="0"/>
          </w:rPr>
          <w:t xml:space="preserve">6. RECURSOS</w:t>
        </w:r>
      </w:hyperlink>
      <w:r w:rsidDel="00000000" w:rsidR="00000000" w:rsidRPr="00000000">
        <w:rPr>
          <w:rtl w:val="0"/>
        </w:rPr>
      </w:r>
    </w:p>
    <w:p w:rsidR="00000000" w:rsidDel="00000000" w:rsidP="00000000" w:rsidRDefault="00000000" w:rsidRPr="00000000">
      <w:pPr>
        <w:ind w:left="720" w:firstLine="0"/>
        <w:contextualSpacing w:val="0"/>
      </w:pPr>
      <w:hyperlink w:anchor="_ko52cymhulbi">
        <w:r w:rsidDel="00000000" w:rsidR="00000000" w:rsidRPr="00000000">
          <w:rPr>
            <w:color w:val="1155cc"/>
            <w:u w:val="single"/>
            <w:rtl w:val="0"/>
          </w:rPr>
          <w:t xml:space="preserve">6.1. Recursos humanos</w:t>
        </w:r>
      </w:hyperlink>
      <w:r w:rsidDel="00000000" w:rsidR="00000000" w:rsidRPr="00000000">
        <w:rPr>
          <w:rtl w:val="0"/>
        </w:rPr>
      </w:r>
    </w:p>
    <w:p w:rsidR="00000000" w:rsidDel="00000000" w:rsidP="00000000" w:rsidRDefault="00000000" w:rsidRPr="00000000">
      <w:pPr>
        <w:ind w:left="720" w:firstLine="0"/>
        <w:contextualSpacing w:val="0"/>
      </w:pPr>
      <w:hyperlink w:anchor="_icfy4els9vxf">
        <w:r w:rsidDel="00000000" w:rsidR="00000000" w:rsidRPr="00000000">
          <w:rPr>
            <w:color w:val="1155cc"/>
            <w:u w:val="single"/>
            <w:rtl w:val="0"/>
          </w:rPr>
          <w:t xml:space="preserve">6.2. Recursos físicos</w:t>
        </w:r>
      </w:hyperlink>
      <w:r w:rsidDel="00000000" w:rsidR="00000000" w:rsidRPr="00000000">
        <w:rPr>
          <w:rtl w:val="0"/>
        </w:rPr>
      </w:r>
    </w:p>
    <w:p w:rsidR="00000000" w:rsidDel="00000000" w:rsidP="00000000" w:rsidRDefault="00000000" w:rsidRPr="00000000">
      <w:pPr>
        <w:ind w:left="360" w:firstLine="0"/>
        <w:contextualSpacing w:val="0"/>
      </w:pPr>
      <w:hyperlink w:anchor="_wvhrf4l4vgbz">
        <w:r w:rsidDel="00000000" w:rsidR="00000000" w:rsidRPr="00000000">
          <w:rPr>
            <w:color w:val="1155cc"/>
            <w:u w:val="single"/>
            <w:rtl w:val="0"/>
          </w:rPr>
          <w:t xml:space="preserve">7. DADOS DO PROJETO</w:t>
        </w:r>
      </w:hyperlink>
      <w:r w:rsidDel="00000000" w:rsidR="00000000" w:rsidRPr="00000000">
        <w:rPr>
          <w:rtl w:val="0"/>
        </w:rPr>
      </w:r>
    </w:p>
    <w:p w:rsidR="00000000" w:rsidDel="00000000" w:rsidP="00000000" w:rsidRDefault="00000000" w:rsidRPr="00000000">
      <w:pPr>
        <w:ind w:left="360" w:firstLine="0"/>
        <w:contextualSpacing w:val="0"/>
      </w:pPr>
      <w:hyperlink w:anchor="_1rgvgzxt8ayl">
        <w:r w:rsidDel="00000000" w:rsidR="00000000" w:rsidRPr="00000000">
          <w:rPr>
            <w:color w:val="1155cc"/>
            <w:u w:val="single"/>
            <w:rtl w:val="0"/>
          </w:rPr>
          <w:t xml:space="preserve">8. PLANO DE EXECUÇÃO</w:t>
        </w:r>
      </w:hyperlink>
      <w:r w:rsidDel="00000000" w:rsidR="00000000" w:rsidRPr="00000000">
        <w:rPr>
          <w:rtl w:val="0"/>
        </w:rPr>
      </w:r>
    </w:p>
    <w:p w:rsidR="00000000" w:rsidDel="00000000" w:rsidP="00000000" w:rsidRDefault="00000000" w:rsidRPr="00000000">
      <w:pPr>
        <w:ind w:left="360" w:firstLine="0"/>
        <w:contextualSpacing w:val="0"/>
      </w:pPr>
      <w:hyperlink w:anchor="_4r2gzu3kwjcw">
        <w:r w:rsidDel="00000000" w:rsidR="00000000" w:rsidRPr="00000000">
          <w:rPr>
            <w:color w:val="1155cc"/>
            <w:u w:val="single"/>
            <w:rtl w:val="0"/>
          </w:rPr>
          <w:t xml:space="preserve">9. DESVIOS</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10. PLANO DE GERÊNCIA DE CONFIGURAÇÃO</w:t>
      </w:r>
    </w:p>
    <w:p w:rsidR="00000000" w:rsidDel="00000000" w:rsidP="00000000" w:rsidRDefault="00000000" w:rsidRPr="00000000">
      <w:pPr>
        <w:ind w:left="360" w:firstLine="0"/>
        <w:contextualSpacing w:val="0"/>
      </w:pPr>
      <w:hyperlink w:anchor="_8rgs2zw4404i">
        <w:r w:rsidDel="00000000" w:rsidR="00000000" w:rsidRPr="00000000">
          <w:rPr>
            <w:color w:val="1155cc"/>
            <w:u w:val="single"/>
            <w:rtl w:val="0"/>
          </w:rPr>
          <w:t xml:space="preserve">11. CANAIS DE COMUNICAÇÃO</w:t>
        </w:r>
      </w:hyperlink>
      <w:r w:rsidDel="00000000" w:rsidR="00000000" w:rsidRPr="00000000">
        <w:rPr>
          <w:rtl w:val="0"/>
        </w:rPr>
      </w:r>
    </w:p>
    <w:p w:rsidR="00000000" w:rsidDel="00000000" w:rsidP="00000000" w:rsidRDefault="00000000" w:rsidRPr="00000000">
      <w:pPr>
        <w:ind w:left="720" w:firstLine="0"/>
        <w:contextualSpacing w:val="0"/>
      </w:pPr>
      <w:hyperlink w:anchor="_udxs4pckfzeo">
        <w:r w:rsidDel="00000000" w:rsidR="00000000" w:rsidRPr="00000000">
          <w:rPr>
            <w:color w:val="1155cc"/>
            <w:u w:val="single"/>
            <w:rtl w:val="0"/>
          </w:rPr>
          <w:t xml:space="preserve">11.1. Endereços</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on13bacozbji" w:id="2"/>
      <w:bookmarkEnd w:id="2"/>
      <w:r w:rsidDel="00000000" w:rsidR="00000000" w:rsidRPr="00000000">
        <w:rPr>
          <w:rFonts w:ascii="Times New Roman" w:cs="Times New Roman" w:eastAsia="Times New Roman" w:hAnsi="Times New Roman"/>
          <w:b w:val="1"/>
          <w:sz w:val="28"/>
          <w:szCs w:val="28"/>
          <w:rtl w:val="0"/>
        </w:rPr>
        <w:t xml:space="preserve">1. INTRODUÇÃO</w:t>
      </w:r>
      <w:r w:rsidDel="00000000" w:rsidR="00000000" w:rsidRPr="00000000">
        <w:rPr>
          <w:rtl w:val="0"/>
        </w:rPr>
      </w:r>
    </w:p>
    <w:p w:rsidR="00000000" w:rsidDel="00000000" w:rsidP="00000000" w:rsidRDefault="00000000" w:rsidRPr="00000000">
      <w:pPr>
        <w:pStyle w:val="Heading2"/>
        <w:contextualSpacing w:val="0"/>
      </w:pPr>
      <w:bookmarkStart w:colFirst="0" w:colLast="0" w:name="_ytnoaybjys19" w:id="3"/>
      <w:bookmarkEnd w:id="3"/>
      <w:r w:rsidDel="00000000" w:rsidR="00000000" w:rsidRPr="00000000">
        <w:rPr>
          <w:rFonts w:ascii="Times New Roman" w:cs="Times New Roman" w:eastAsia="Times New Roman" w:hAnsi="Times New Roman"/>
          <w:b w:val="1"/>
          <w:i w:val="1"/>
          <w:sz w:val="24"/>
          <w:szCs w:val="24"/>
          <w:rtl w:val="0"/>
        </w:rPr>
        <w:t xml:space="preserve">1.1. Visão geral</w:t>
      </w:r>
    </w:p>
    <w:p w:rsidR="00000000" w:rsidDel="00000000" w:rsidP="00000000" w:rsidRDefault="00000000" w:rsidRPr="00000000">
      <w:pPr>
        <w:keepNext w:val="1"/>
        <w:spacing w:after="60" w:before="240" w:line="240" w:lineRule="auto"/>
        <w:contextualSpacing w:val="0"/>
        <w:jc w:val="both"/>
      </w:pPr>
      <w:r w:rsidDel="00000000" w:rsidR="00000000" w:rsidRPr="00000000">
        <w:rPr>
          <w:rFonts w:ascii="Times New Roman" w:cs="Times New Roman" w:eastAsia="Times New Roman" w:hAnsi="Times New Roman"/>
          <w:rtl w:val="0"/>
        </w:rPr>
        <w:t xml:space="preserve">O plano de projeto em questão refere-se ao ao treinamento acadêmico propiciado pela disciplina Processo de Software, que tem como principal objetivo fornecer entendimento prático da criação e gestão de um processo baseando-se em atividades previamente desenvolvidas como módulos de outras matérias. O software será dividido em parte documentária e diagramação. O público alvo do aplicativo é o docente e sua avaliação, assim como a permuta do produto para futuras referências de cada membro do grupo da maneira que convier.</w:t>
      </w:r>
    </w:p>
    <w:p w:rsidR="00000000" w:rsidDel="00000000" w:rsidP="00000000" w:rsidRDefault="00000000" w:rsidRPr="00000000">
      <w:pPr>
        <w:keepNext w:val="1"/>
        <w:spacing w:after="60" w:before="240" w:line="240" w:lineRule="auto"/>
        <w:contextualSpacing w:val="0"/>
        <w:jc w:val="both"/>
      </w:pPr>
      <w:r w:rsidDel="00000000" w:rsidR="00000000" w:rsidRPr="00000000">
        <w:rPr>
          <w:rFonts w:ascii="Times New Roman" w:cs="Times New Roman" w:eastAsia="Times New Roman" w:hAnsi="Times New Roman"/>
          <w:b w:val="1"/>
          <w:i w:val="1"/>
          <w:rtl w:val="0"/>
        </w:rPr>
        <w:t xml:space="preserve">1.2.Escopo</w:t>
      </w:r>
    </w:p>
    <w:p w:rsidR="00000000" w:rsidDel="00000000" w:rsidP="00000000" w:rsidRDefault="00000000" w:rsidRPr="00000000">
      <w:pPr>
        <w:keepNext w:val="1"/>
        <w:spacing w:after="60" w:before="240" w:line="240" w:lineRule="auto"/>
        <w:contextualSpacing w:val="0"/>
        <w:jc w:val="both"/>
      </w:pPr>
      <w:r w:rsidDel="00000000" w:rsidR="00000000" w:rsidRPr="00000000">
        <w:rPr>
          <w:rFonts w:ascii="Times New Roman" w:cs="Times New Roman" w:eastAsia="Times New Roman" w:hAnsi="Times New Roman"/>
          <w:rtl w:val="0"/>
        </w:rPr>
        <w:t xml:space="preserve">O software em questão tem como principal objetivo facilitar a interação entre a prefeitura, os prestadores de serviço e os cidadãos, diminuindo a burocracia e aumentando a eficiência na resolução de problemas. A aplicação será consumida no ambiente mobile pelos cidadãos e no ambiente web pela prefeitura e prestadores de serviços.</w:t>
      </w:r>
    </w:p>
    <w:p w:rsidR="00000000" w:rsidDel="00000000" w:rsidP="00000000" w:rsidRDefault="00000000" w:rsidRPr="00000000">
      <w:pPr>
        <w:pStyle w:val="Heading2"/>
        <w:contextualSpacing w:val="0"/>
      </w:pPr>
      <w:bookmarkStart w:colFirst="0" w:colLast="0" w:name="_pqe7klv163i2" w:id="4"/>
      <w:bookmarkEnd w:id="4"/>
      <w:r w:rsidDel="00000000" w:rsidR="00000000" w:rsidRPr="00000000">
        <w:rPr>
          <w:rFonts w:ascii="Times New Roman" w:cs="Times New Roman" w:eastAsia="Times New Roman" w:hAnsi="Times New Roman"/>
          <w:b w:val="1"/>
          <w:i w:val="1"/>
          <w:sz w:val="24"/>
          <w:szCs w:val="24"/>
          <w:rtl w:val="0"/>
        </w:rPr>
        <w:t xml:space="preserve">1.3. Análise de viabilidade</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A viabilidade operacional do sistema foi analisada, e levando em conta os poucos riscos identificados e a facilidade de contingência dos mesmos, além da análise de custos, tempo, esforço e recursos humanos e ambientais estarem dentro do ideal, a equipe considera o projeto viável e pronto para execução.</w:t>
      </w:r>
    </w:p>
    <w:p w:rsidR="00000000" w:rsidDel="00000000" w:rsidP="00000000" w:rsidRDefault="00000000" w:rsidRPr="00000000">
      <w:pPr>
        <w:pStyle w:val="Heading2"/>
        <w:contextualSpacing w:val="0"/>
      </w:pPr>
      <w:bookmarkStart w:colFirst="0" w:colLast="0" w:name="_1fxrwnva5lcf" w:id="5"/>
      <w:bookmarkEnd w:id="5"/>
      <w:r w:rsidDel="00000000" w:rsidR="00000000" w:rsidRPr="00000000">
        <w:rPr>
          <w:rFonts w:ascii="Times New Roman" w:cs="Times New Roman" w:eastAsia="Times New Roman" w:hAnsi="Times New Roman"/>
          <w:b w:val="1"/>
          <w:i w:val="1"/>
          <w:sz w:val="24"/>
          <w:szCs w:val="24"/>
          <w:rtl w:val="0"/>
        </w:rPr>
        <w:t xml:space="preserve">1.4. Ciclo de vida</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O modelo de ciclo de vida adotado para o desenvolvimento do projeto aponta para um processo iterativo e incremental, mais especificamente utilizando o modelo proposto pelo Scrum juntamente com o MPS.BR em seu nível F. As iterações possuirão duração de uma semana cada. </w:t>
      </w:r>
      <w:r w:rsidDel="00000000" w:rsidR="00000000" w:rsidRPr="00000000">
        <w:rPr>
          <w:rtl w:val="0"/>
        </w:rPr>
      </w:r>
    </w:p>
    <w:p w:rsidR="00000000" w:rsidDel="00000000" w:rsidP="00000000" w:rsidRDefault="00000000" w:rsidRPr="00000000">
      <w:pPr>
        <w:pStyle w:val="Heading2"/>
        <w:contextualSpacing w:val="0"/>
      </w:pPr>
      <w:bookmarkStart w:colFirst="0" w:colLast="0" w:name="_qlqmcyz4et16" w:id="6"/>
      <w:bookmarkEnd w:id="6"/>
      <w:r w:rsidDel="00000000" w:rsidR="00000000" w:rsidRPr="00000000">
        <w:rPr>
          <w:rFonts w:ascii="Times New Roman" w:cs="Times New Roman" w:eastAsia="Times New Roman" w:hAnsi="Times New Roman"/>
          <w:b w:val="1"/>
          <w:i w:val="1"/>
          <w:sz w:val="24"/>
          <w:szCs w:val="24"/>
          <w:rtl w:val="0"/>
        </w:rPr>
        <w:t xml:space="preserve">1.5. Tarefas</w:t>
      </w:r>
    </w:p>
    <w:p w:rsidR="00000000" w:rsidDel="00000000" w:rsidP="00000000" w:rsidRDefault="00000000" w:rsidRPr="00000000">
      <w:pPr>
        <w:contextualSpacing w:val="0"/>
        <w:jc w:val="both"/>
      </w:pPr>
      <w:r w:rsidDel="00000000" w:rsidR="00000000" w:rsidRPr="00000000">
        <w:rPr>
          <w:rtl w:val="0"/>
        </w:rPr>
      </w:r>
    </w:p>
    <w:tbl>
      <w:tblPr>
        <w:tblStyle w:val="Table2"/>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845"/>
        <w:gridCol w:w="1635"/>
        <w:gridCol w:w="3420"/>
        <w:gridCol w:w="930"/>
        <w:gridCol w:w="720"/>
        <w:tblGridChange w:id="0">
          <w:tblGrid>
            <w:gridCol w:w="495"/>
            <w:gridCol w:w="1845"/>
            <w:gridCol w:w="1635"/>
            <w:gridCol w:w="3420"/>
            <w:gridCol w:w="930"/>
            <w:gridCol w:w="720"/>
          </w:tblGrid>
        </w:tblGridChange>
      </w:tblGrid>
      <w:tr>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ID</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Nome</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Encarregado(s)</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Descrição</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Sprint</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Horas</w:t>
            </w:r>
          </w:p>
        </w:tc>
      </w:tr>
      <w:tr>
        <w:trPr>
          <w:trHeight w:val="600"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Criação do Plano de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Criação do Plano de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5h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002</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Cerimônias e Papéis Scrum</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Levantamento das cerimônias e papéis envolvidos na dinâmica do Scrum</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½</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3h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Planning Poker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Julien David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Pesquisa e definição do método de estimativa Planning Poker, que iria ser utilizado no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½</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Estruturação do Repositório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Rodrigo Aguiar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Montagem e estruturação do repositório versionado utilizado no projeto (autenticação e autorização)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2</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5h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Definição do Modelo de Dados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Dhiogo Neres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Definição do modelo de dados que seria utilizado no sistema (entidades e atributos)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3h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Verificar Módulos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Verificação dos módulos aplicados na primeira parte do trabalho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¾</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3h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007</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Levantar Requisitos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Julien David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Entrevistas e elicitação exploratória do projeto baseado no Stakeholder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¾</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3h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008</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Criar Templates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Dhiogo Neres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Esboçar interfaces a nível de módulo prototipado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6h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009</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Avaliar Requisitos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Rodrigo Aguiar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Avaliar viabilidade dos requisitos levantados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3h</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010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Checklist do Plano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Rafael Beffart</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Checklist de verificação do produto quanto ao plano de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6h</w:t>
            </w:r>
          </w:p>
        </w:tc>
      </w:tr>
      <w:tr>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Total</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39h</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lf9n5ccirkj3" w:id="7"/>
      <w:bookmarkEnd w:id="7"/>
      <w:r w:rsidDel="00000000" w:rsidR="00000000" w:rsidRPr="00000000">
        <w:rPr>
          <w:rFonts w:ascii="Times New Roman" w:cs="Times New Roman" w:eastAsia="Times New Roman" w:hAnsi="Times New Roman"/>
          <w:b w:val="1"/>
          <w:sz w:val="28"/>
          <w:szCs w:val="28"/>
          <w:rtl w:val="0"/>
        </w:rPr>
        <w:t xml:space="preserve">2. ESTIMATIVAS</w:t>
      </w:r>
      <w:r w:rsidDel="00000000" w:rsidR="00000000" w:rsidRPr="00000000">
        <w:rPr>
          <w:rtl w:val="0"/>
        </w:rPr>
      </w:r>
    </w:p>
    <w:p w:rsidR="00000000" w:rsidDel="00000000" w:rsidP="00000000" w:rsidRDefault="00000000" w:rsidRPr="00000000">
      <w:pPr>
        <w:pStyle w:val="Heading2"/>
        <w:contextualSpacing w:val="0"/>
      </w:pPr>
      <w:bookmarkStart w:colFirst="0" w:colLast="0" w:name="_l556upvstp14" w:id="8"/>
      <w:bookmarkEnd w:id="8"/>
      <w:r w:rsidDel="00000000" w:rsidR="00000000" w:rsidRPr="00000000">
        <w:rPr>
          <w:rFonts w:ascii="Times New Roman" w:cs="Times New Roman" w:eastAsia="Times New Roman" w:hAnsi="Times New Roman"/>
          <w:b w:val="1"/>
          <w:i w:val="1"/>
          <w:sz w:val="24"/>
          <w:szCs w:val="24"/>
          <w:rtl w:val="0"/>
        </w:rPr>
        <w:t xml:space="preserve">2.1. Esforço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É previsto que o esforço necessário para a completude do projeto seja de, além das 3 horas semanais em classe, 5 horas semanais extraclasse por integrante do grupo, totalizando um total de 40 horas semanais. Mudanças no projeto podem acarretar mudanças no esforço necessário. As horas demandadas de cada integrante podem ser rastreadas</w:t>
      </w:r>
      <w:r w:rsidDel="00000000" w:rsidR="00000000" w:rsidRPr="00000000">
        <w:rPr>
          <w:rFonts w:ascii="Times New Roman" w:cs="Times New Roman" w:eastAsia="Times New Roman" w:hAnsi="Times New Roman"/>
          <w:rtl w:val="0"/>
        </w:rPr>
        <w:t xml:space="preserve"> em </w:t>
      </w:r>
      <w:hyperlink r:id="rId5">
        <w:r w:rsidDel="00000000" w:rsidR="00000000" w:rsidRPr="00000000">
          <w:rPr>
            <w:rFonts w:ascii="Times New Roman" w:cs="Times New Roman" w:eastAsia="Times New Roman" w:hAnsi="Times New Roman"/>
            <w:color w:val="1155cc"/>
            <w:u w:val="single"/>
            <w:rtl w:val="0"/>
          </w:rPr>
          <w:t xml:space="preserve">http://goo.gl/Ax013</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zft0fsjozym6" w:id="9"/>
      <w:bookmarkEnd w:id="9"/>
      <w:r w:rsidDel="00000000" w:rsidR="00000000" w:rsidRPr="00000000">
        <w:rPr>
          <w:rFonts w:ascii="Times New Roman" w:cs="Times New Roman" w:eastAsia="Times New Roman" w:hAnsi="Times New Roman"/>
          <w:b w:val="1"/>
          <w:i w:val="1"/>
          <w:sz w:val="24"/>
          <w:szCs w:val="24"/>
          <w:rtl w:val="0"/>
        </w:rPr>
        <w:t xml:space="preserve">2.2. Custo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 custo para desenvolvimento da aplicação, por sê-la feita dentro das salas oferecidas pelo Instituto de Informática, se restringe ao gasto salarial dos integrantes envolvidos, o que totaliza o valor de 8.500R$ (oito mil e quinhentos reais) investidos de forma mensal.</w:t>
      </w:r>
      <w:r w:rsidDel="00000000" w:rsidR="00000000" w:rsidRPr="00000000">
        <w:rPr>
          <w:rtl w:val="0"/>
        </w:rPr>
      </w:r>
    </w:p>
    <w:p w:rsidR="00000000" w:rsidDel="00000000" w:rsidP="00000000" w:rsidRDefault="00000000" w:rsidRPr="00000000">
      <w:pPr>
        <w:pStyle w:val="Heading2"/>
        <w:contextualSpacing w:val="0"/>
      </w:pPr>
      <w:bookmarkStart w:colFirst="0" w:colLast="0" w:name="_e6ifr1qthb2b" w:id="10"/>
      <w:bookmarkEnd w:id="10"/>
      <w:r w:rsidDel="00000000" w:rsidR="00000000" w:rsidRPr="00000000">
        <w:rPr>
          <w:rFonts w:ascii="Times New Roman" w:cs="Times New Roman" w:eastAsia="Times New Roman" w:hAnsi="Times New Roman"/>
          <w:b w:val="1"/>
          <w:i w:val="1"/>
          <w:sz w:val="24"/>
          <w:szCs w:val="24"/>
          <w:rtl w:val="0"/>
        </w:rPr>
        <w:t xml:space="preserve">2.1. Método de estimativa</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Para o projeto em questão, as estimativas de custo e esforço necessários para o desenvolvimento de determinado módulo ou tarefa serão realizadas com o auxílio de uma versão adaptada da Técnica do Planning Poker (possui um número menor de pontuações possíveis).</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No início de cada sprint, cada membro do projeto avaliaria as tarefas atribuídas para aquela sprint com pontuações (½, 5, 15, 40 e 100) que indicam o tamanho ou a complexidade daquele módulo ou tarefa, bem como o esforço necessário de ser empregado na execução e conclusão de cada uma dessas tarefas. As diferenças que surgirem nas pontuações de um mesmo módulo deveram ser discutidas até que a equipe entre em consenso.</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lur6mqik0myg" w:id="11"/>
      <w:bookmarkEnd w:id="11"/>
      <w:r w:rsidDel="00000000" w:rsidR="00000000" w:rsidRPr="00000000">
        <w:rPr>
          <w:rFonts w:ascii="Times New Roman" w:cs="Times New Roman" w:eastAsia="Times New Roman" w:hAnsi="Times New Roman"/>
          <w:b w:val="1"/>
          <w:sz w:val="28"/>
          <w:szCs w:val="28"/>
          <w:rtl w:val="0"/>
        </w:rPr>
        <w:t xml:space="preserve">3. ORÇAMENTO</w:t>
      </w:r>
    </w:p>
    <w:p w:rsidR="00000000" w:rsidDel="00000000" w:rsidP="00000000" w:rsidRDefault="00000000" w:rsidRPr="00000000">
      <w:pPr>
        <w:contextualSpacing w:val="0"/>
        <w:jc w:val="both"/>
      </w:pPr>
      <w:r w:rsidDel="00000000" w:rsidR="00000000" w:rsidRPr="00000000">
        <w:rPr>
          <w:rtl w:val="0"/>
        </w:rPr>
      </w:r>
    </w:p>
    <w:tbl>
      <w:tblPr>
        <w:tblStyle w:val="Table3"/>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085"/>
        <w:gridCol w:w="3885"/>
        <w:gridCol w:w="2790"/>
        <w:tblGridChange w:id="0">
          <w:tblGrid>
            <w:gridCol w:w="480"/>
            <w:gridCol w:w="2085"/>
            <w:gridCol w:w="3885"/>
            <w:gridCol w:w="2790"/>
          </w:tblGrid>
        </w:tblGridChange>
      </w:tblGrid>
      <w:tr>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ID</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Nome</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Descrição</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Valor</w:t>
            </w:r>
          </w:p>
        </w:tc>
      </w:tr>
      <w:tr>
        <w:trPr>
          <w:trHeight w:val="600"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de salubridade: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Dhiogo Neres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relacionados a salubridade do envolvido (i.e alimentação, locomoção suporte financeiro em concordância com a regra CLT)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1.200,00 R$</w:t>
            </w:r>
          </w:p>
        </w:tc>
      </w:tr>
      <w:tr>
        <w:trPr>
          <w:trHeight w:val="600"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002</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de salubridade: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Rafael Beffart</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relacionados a salubridade do envolvido (i.e alimentação, locomoção suporte financeiro em concordância com a regra CLT)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1.200,00 R$</w:t>
            </w:r>
          </w:p>
        </w:tc>
      </w:tr>
      <w:tr>
        <w:trPr>
          <w:trHeight w:val="600"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de salubridade: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Rodrigo Aguiar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relacionados a salubridade do envolvido (i.e alimentação, locomoção suporte financeiro em concordância com a regra CLT)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1.200,00 R$</w:t>
            </w:r>
          </w:p>
        </w:tc>
      </w:tr>
      <w:tr>
        <w:trPr>
          <w:trHeight w:val="600"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de salubridade: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relacionados a salubridade do envolvido (i.e alimentação, locomoção suporte financeiro em concordância com a regra CLT)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1.200,00 R$</w:t>
            </w:r>
          </w:p>
        </w:tc>
      </w:tr>
      <w:tr>
        <w:trPr>
          <w:trHeight w:val="600"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de salubridade: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Julien David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relacionados a salubridade do envolvido (i.e alimentação, locomoção suporte financeiro em concordância com a regra CLT)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1.200,00 R$</w:t>
            </w:r>
          </w:p>
        </w:tc>
      </w:tr>
      <w:tr>
        <w:trPr>
          <w:trHeight w:val="600"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de salubridade: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João Lucas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Custos relacionados a salubridade do envolvido (i.e alimentação, locomoção suporte financeiro em concordância com a regra CLT)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2.500,00 R$</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4ifxnaxx30pm" w:id="12"/>
      <w:bookmarkEnd w:id="12"/>
      <w:r w:rsidDel="00000000" w:rsidR="00000000" w:rsidRPr="00000000">
        <w:rPr>
          <w:rFonts w:ascii="Times New Roman" w:cs="Times New Roman" w:eastAsia="Times New Roman" w:hAnsi="Times New Roman"/>
          <w:b w:val="1"/>
          <w:sz w:val="28"/>
          <w:szCs w:val="28"/>
          <w:rtl w:val="0"/>
        </w:rPr>
        <w:t xml:space="preserve">4. CRONOGRAMA</w:t>
      </w:r>
    </w:p>
    <w:p w:rsidR="00000000" w:rsidDel="00000000" w:rsidP="00000000" w:rsidRDefault="00000000" w:rsidRPr="00000000">
      <w:pPr>
        <w:contextualSpacing w:val="0"/>
        <w:jc w:val="both"/>
      </w:pPr>
      <w:r w:rsidDel="00000000" w:rsidR="00000000" w:rsidRPr="00000000">
        <w:rPr>
          <w:rtl w:val="0"/>
        </w:rPr>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185"/>
        <w:gridCol w:w="1245"/>
        <w:gridCol w:w="2715"/>
        <w:gridCol w:w="2910"/>
        <w:tblGridChange w:id="0">
          <w:tblGrid>
            <w:gridCol w:w="960"/>
            <w:gridCol w:w="1185"/>
            <w:gridCol w:w="1245"/>
            <w:gridCol w:w="2715"/>
            <w:gridCol w:w="2910"/>
          </w:tblGrid>
        </w:tblGridChange>
      </w:tblGrid>
      <w:tr>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Sprint</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Início</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Fim</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Atividades</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Produtos Esperados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17/09/2016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23/09/2016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Plano de Projeto</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½</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23/09/2016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27/09/2016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002 e 003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Modelo de Dados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2</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28/09/2016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30/09/2016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003 e 004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Documentos Auxiliares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01/10/2016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07/10/2016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004 e </w:t>
            </w:r>
            <w:r w:rsidDel="00000000" w:rsidR="00000000" w:rsidRPr="00000000">
              <w:rPr>
                <w:rFonts w:ascii="Times New Roman" w:cs="Times New Roman" w:eastAsia="Times New Roman" w:hAnsi="Times New Roman"/>
                <w:rtl w:val="0"/>
              </w:rPr>
              <w:t xml:space="preserve">005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Checklist da qualidade</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¾</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15/10/2016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18/10/2016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006 a 010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Reaplicação do modelo</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19/10/2016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29/10/2016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006 a 010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Criação e Validação dos templates segundo requisitos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01/11/2016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05/11/2016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001 a 010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Revisão completa de todos os artefatos para validação final; resolução das não-conformidades remanescentes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d3lj8pf6tx8g" w:id="13"/>
      <w:bookmarkEnd w:id="13"/>
      <w:r w:rsidDel="00000000" w:rsidR="00000000" w:rsidRPr="00000000">
        <w:rPr>
          <w:rFonts w:ascii="Times New Roman" w:cs="Times New Roman" w:eastAsia="Times New Roman" w:hAnsi="Times New Roman"/>
          <w:b w:val="1"/>
          <w:sz w:val="28"/>
          <w:szCs w:val="28"/>
          <w:rtl w:val="0"/>
        </w:rPr>
        <w:t xml:space="preserve">5. RISCOS</w:t>
      </w:r>
    </w:p>
    <w:p w:rsidR="00000000" w:rsidDel="00000000" w:rsidP="00000000" w:rsidRDefault="00000000" w:rsidRPr="00000000">
      <w:pPr>
        <w:pStyle w:val="Heading2"/>
        <w:contextualSpacing w:val="0"/>
      </w:pPr>
      <w:bookmarkStart w:colFirst="0" w:colLast="0" w:name="_n84t8msxr5o5" w:id="14"/>
      <w:bookmarkEnd w:id="14"/>
      <w:r w:rsidDel="00000000" w:rsidR="00000000" w:rsidRPr="00000000">
        <w:rPr>
          <w:rFonts w:ascii="Times New Roman" w:cs="Times New Roman" w:eastAsia="Times New Roman" w:hAnsi="Times New Roman"/>
          <w:b w:val="1"/>
          <w:i w:val="1"/>
          <w:sz w:val="24"/>
          <w:szCs w:val="24"/>
          <w:rtl w:val="0"/>
        </w:rPr>
        <w:t xml:space="preserve">5.1. Identificação, impacto, probabilidade e prioridade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Os riscos referentes ao projeto em questão deveram ser indicados e documentados em um ambiente especial na plataforma Google Drive (gerenciamento de qualidade online do projeto). Os riscos seram de responsabilidade do gerente de projetos da Sprint atual. Os riscos identificados deveram possuir descrição, impacto (baixo, médio ou alto), probabilidade (baixo, médio ou alto) e prioridade (baixa, média ou alta).</w:t>
      </w:r>
    </w:p>
    <w:p w:rsidR="00000000" w:rsidDel="00000000" w:rsidP="00000000" w:rsidRDefault="00000000" w:rsidRPr="00000000">
      <w:pPr>
        <w:pStyle w:val="Heading2"/>
        <w:contextualSpacing w:val="0"/>
      </w:pPr>
      <w:bookmarkStart w:colFirst="0" w:colLast="0" w:name="_xo6xb2z74em2" w:id="15"/>
      <w:bookmarkEnd w:id="15"/>
      <w:r w:rsidDel="00000000" w:rsidR="00000000" w:rsidRPr="00000000">
        <w:rPr>
          <w:rFonts w:ascii="Times New Roman" w:cs="Times New Roman" w:eastAsia="Times New Roman" w:hAnsi="Times New Roman"/>
          <w:b w:val="1"/>
          <w:i w:val="1"/>
          <w:sz w:val="24"/>
          <w:szCs w:val="24"/>
          <w:rtl w:val="0"/>
        </w:rPr>
        <w:t xml:space="preserve">5.2. Mitigação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Após a identificação do risco, o responsável deverá elaborar uma estratégia para a mitigação do risco bem como detalhar no espaço do GQA (Google Drive) as seguintes informações: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que será feito</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Quem resolverá</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Tempo estimado para resolução</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Demais observações</w:t>
      </w:r>
    </w:p>
    <w:p w:rsidR="00000000" w:rsidDel="00000000" w:rsidP="00000000" w:rsidRDefault="00000000" w:rsidRPr="00000000">
      <w:pPr>
        <w:pStyle w:val="Heading1"/>
        <w:contextualSpacing w:val="0"/>
      </w:pPr>
      <w:bookmarkStart w:colFirst="0" w:colLast="0" w:name="_io7vit35xvh0" w:id="16"/>
      <w:bookmarkEnd w:id="16"/>
      <w:r w:rsidDel="00000000" w:rsidR="00000000" w:rsidRPr="00000000">
        <w:rPr>
          <w:rFonts w:ascii="Times New Roman" w:cs="Times New Roman" w:eastAsia="Times New Roman" w:hAnsi="Times New Roman"/>
          <w:b w:val="1"/>
          <w:sz w:val="28"/>
          <w:szCs w:val="28"/>
          <w:rtl w:val="0"/>
        </w:rPr>
        <w:t xml:space="preserve">6. RECURSOS</w:t>
      </w:r>
    </w:p>
    <w:p w:rsidR="00000000" w:rsidDel="00000000" w:rsidP="00000000" w:rsidRDefault="00000000" w:rsidRPr="00000000">
      <w:pPr>
        <w:pStyle w:val="Heading2"/>
        <w:contextualSpacing w:val="0"/>
      </w:pPr>
      <w:bookmarkStart w:colFirst="0" w:colLast="0" w:name="_ko52cymhulbi" w:id="17"/>
      <w:bookmarkEnd w:id="17"/>
      <w:r w:rsidDel="00000000" w:rsidR="00000000" w:rsidRPr="00000000">
        <w:rPr>
          <w:rFonts w:ascii="Times New Roman" w:cs="Times New Roman" w:eastAsia="Times New Roman" w:hAnsi="Times New Roman"/>
          <w:b w:val="1"/>
          <w:i w:val="1"/>
          <w:sz w:val="24"/>
          <w:szCs w:val="24"/>
          <w:rtl w:val="0"/>
        </w:rPr>
        <w:t xml:space="preserve">6.1. Recursos humanos</w:t>
      </w:r>
    </w:p>
    <w:p w:rsidR="00000000" w:rsidDel="00000000" w:rsidP="00000000" w:rsidRDefault="00000000" w:rsidRPr="00000000">
      <w:pPr>
        <w:contextualSpacing w:val="0"/>
        <w:jc w:val="both"/>
      </w:pPr>
      <w:r w:rsidDel="00000000" w:rsidR="00000000" w:rsidRPr="00000000">
        <w:rPr>
          <w:rtl w:val="0"/>
        </w:rPr>
      </w:r>
    </w:p>
    <w:tbl>
      <w:tblPr>
        <w:tblStyle w:val="Table5"/>
        <w:bidi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55"/>
        <w:tblGridChange w:id="0">
          <w:tblGrid>
            <w:gridCol w:w="2430"/>
            <w:gridCol w:w="6555"/>
          </w:tblGrid>
        </w:tblGridChange>
      </w:tblGrid>
      <w:tr>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Nome</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Atribuições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Dhiogo Neres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Desenvolvedor API e Cliente</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Rafael Beffart</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Desenvolvedor Cliente, Gerente Sênior de Requisitos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Rodrigo Aguiar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Desenvolvedor API e Cliente, Gerente de QA</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Desenvolvedor Cliente, Apoio</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Julien David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Gerente de Requisitos, Apoio</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João Lucas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Gerente de Projeto (Scrum Master)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Para que o projeto fosse bem sucedido, de modo que todos os produtos e prazos seram entregues e cumpridos, e baseando-se em aspectos empíricos já vivenciados por cada um dos membros, a equipe estima que além das 3 horas semanais do tempo de aula, cada um dos colaboradores deveria despender outras 5 horas em atividades extraclasse relacionadas ao projeto.</w:t>
        <w:tab/>
      </w:r>
    </w:p>
    <w:p w:rsidR="00000000" w:rsidDel="00000000" w:rsidP="00000000" w:rsidRDefault="00000000" w:rsidRPr="00000000">
      <w:pPr>
        <w:pStyle w:val="Heading2"/>
        <w:contextualSpacing w:val="0"/>
      </w:pPr>
      <w:bookmarkStart w:colFirst="0" w:colLast="0" w:name="_icfy4els9vxf" w:id="18"/>
      <w:bookmarkEnd w:id="18"/>
      <w:r w:rsidDel="00000000" w:rsidR="00000000" w:rsidRPr="00000000">
        <w:rPr>
          <w:rFonts w:ascii="Times New Roman" w:cs="Times New Roman" w:eastAsia="Times New Roman" w:hAnsi="Times New Roman"/>
          <w:b w:val="1"/>
          <w:i w:val="1"/>
          <w:sz w:val="24"/>
          <w:szCs w:val="24"/>
          <w:rtl w:val="0"/>
        </w:rPr>
        <w:t xml:space="preserve">6.2. Recursos físicos</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Cada membro da equipe deverá contar com um ambiente Unix para o desenvolvimento de suas atividades. As IDE’s RubyMine e Android Studio, ambos mantidos pela JetBrains serão utilizadas para o desenvolvimento da API Rails e Cliente Android, respectivamente. Apesar da ferramenta RubyMine ser proprietária, os membros do grupo contariam com um pacote especial pensado para estudantes, que não possui nenhum custo.</w:t>
      </w:r>
    </w:p>
    <w:p w:rsidR="00000000" w:rsidDel="00000000" w:rsidP="00000000" w:rsidRDefault="00000000" w:rsidRPr="00000000">
      <w:pPr>
        <w:pStyle w:val="Heading2"/>
        <w:contextualSpacing w:val="0"/>
      </w:pPr>
      <w:bookmarkStart w:colFirst="0" w:colLast="0" w:name="_hs1b8giga2uf" w:id="19"/>
      <w:bookmarkEnd w:id="19"/>
      <w:r w:rsidDel="00000000" w:rsidR="00000000" w:rsidRPr="00000000">
        <w:rPr>
          <w:rFonts w:ascii="Times New Roman" w:cs="Times New Roman" w:eastAsia="Times New Roman" w:hAnsi="Times New Roman"/>
          <w:b w:val="1"/>
          <w:i w:val="1"/>
          <w:sz w:val="24"/>
          <w:szCs w:val="24"/>
          <w:rtl w:val="0"/>
        </w:rPr>
        <w:t xml:space="preserve">6.3. Recursos de ambiente</w:t>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Para desenvolver este projeto, contaremos com o uso de ferramentas de apoio, ferramentas de abstração e ferramentas de desenvolvimento, sendo elas, respectivamente: DiscordApp, Whatsapp - para abstração - draw.io, GanttProject, google drive, OneDrive - para desenvolvimento - GitHub, Dropbox.</w:t>
      </w:r>
      <w:r w:rsidDel="00000000" w:rsidR="00000000" w:rsidRPr="00000000">
        <w:rPr>
          <w:rtl w:val="0"/>
        </w:rPr>
      </w:r>
    </w:p>
    <w:p w:rsidR="00000000" w:rsidDel="00000000" w:rsidP="00000000" w:rsidRDefault="00000000" w:rsidRPr="00000000">
      <w:pPr>
        <w:pStyle w:val="Heading1"/>
        <w:contextualSpacing w:val="0"/>
      </w:pPr>
      <w:bookmarkStart w:colFirst="0" w:colLast="0" w:name="_4btw1fn4vivs" w:id="20"/>
      <w:bookmarkEnd w:id="20"/>
      <w:r w:rsidDel="00000000" w:rsidR="00000000" w:rsidRPr="00000000">
        <w:rPr>
          <w:rFonts w:ascii="Times New Roman" w:cs="Times New Roman" w:eastAsia="Times New Roman" w:hAnsi="Times New Roman"/>
          <w:b w:val="1"/>
          <w:sz w:val="28"/>
          <w:szCs w:val="28"/>
          <w:rtl w:val="0"/>
        </w:rPr>
        <w:t xml:space="preserve">7. DADOS DO PROJETO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Todos os dados do projeto em questão serão disponíveis na plataforma GitHub no espaço reservado à equipe. O acesso seria dado pelo link fornecido na seção 10.1 deste mesmo documento. Por se tratar de um projeto de cunho acadêmico não existe confidencialidade em relação aos arquivos do projeto, portanto qualquer pessoa com o link direcionando para o repositório GitHub pode ter acesso ao projeto.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1rgvgzxt8ayl" w:id="21"/>
      <w:bookmarkEnd w:id="21"/>
      <w:r w:rsidDel="00000000" w:rsidR="00000000" w:rsidRPr="00000000">
        <w:rPr>
          <w:rFonts w:ascii="Times New Roman" w:cs="Times New Roman" w:eastAsia="Times New Roman" w:hAnsi="Times New Roman"/>
          <w:b w:val="1"/>
          <w:sz w:val="28"/>
          <w:szCs w:val="28"/>
          <w:rtl w:val="0"/>
        </w:rPr>
        <w:t xml:space="preserve">8. PLANO DE EXECUÇÃO</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Basicamente, o plano de execução do projeto seguiria, em sua etapa de concepção e desenvolvimento, o que foi definido nas tarefas e cronograma. Contudo, para a fase de liberação, distribuição e conclusão do projeto, a expectativa seria de que pelo ao menos a hipotética API desenvolvida fosse devidamente homologada e disponibilizada em ambiente de produção, pronta a ser consumida a qualquer momento e por qualquer dispositivo devidamente autorizado. </w:t>
      </w:r>
    </w:p>
    <w:p w:rsidR="00000000" w:rsidDel="00000000" w:rsidP="00000000" w:rsidRDefault="00000000" w:rsidRPr="00000000">
      <w:pPr>
        <w:pStyle w:val="Heading1"/>
        <w:contextualSpacing w:val="0"/>
      </w:pPr>
      <w:bookmarkStart w:colFirst="0" w:colLast="0" w:name="_lzo9o223w0oh" w:id="22"/>
      <w:bookmarkEnd w:id="22"/>
      <w:r w:rsidDel="00000000" w:rsidR="00000000" w:rsidRPr="00000000">
        <w:rPr>
          <w:rFonts w:ascii="Times New Roman" w:cs="Times New Roman" w:eastAsia="Times New Roman" w:hAnsi="Times New Roman"/>
          <w:b w:val="1"/>
          <w:sz w:val="28"/>
          <w:szCs w:val="28"/>
          <w:rtl w:val="0"/>
        </w:rPr>
        <w:t xml:space="preserve">9. DESVIOS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Os desvios do projeto bem como as explanações necessárias sobre os mesmos (identificação de um desvio, criticidade, mitigação, etc.) seram discriminados no espaço reservado da equipe na plataforma Google drive GQA (link para acesso na seção 10.1 deste mesmo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drpwtsfy0xbg" w:id="23"/>
      <w:bookmarkEnd w:id="23"/>
      <w:r w:rsidDel="00000000" w:rsidR="00000000" w:rsidRPr="00000000">
        <w:rPr>
          <w:rFonts w:ascii="Times New Roman" w:cs="Times New Roman" w:eastAsia="Times New Roman" w:hAnsi="Times New Roman"/>
          <w:b w:val="1"/>
          <w:sz w:val="28"/>
          <w:szCs w:val="28"/>
          <w:rtl w:val="0"/>
        </w:rPr>
        <w:t xml:space="preserve">10. PLANO DE GERÊNCIA DE CONFIGURAÇÃO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 plano de gerência de configuração não seguiu em sua completude o template planejado para o mesmo, pois devido a peculiaridades do projeto foram decididos desnecessários ou redundantes os seguintes índices de gerência de configuração: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Marcos;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Treinamento e recursos;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Controle de software de subcontratados e fornecedores;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Visão Geral;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Relatórios e auditorias;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8rgs2zw4404i" w:id="24"/>
      <w:bookmarkEnd w:id="24"/>
      <w:r w:rsidDel="00000000" w:rsidR="00000000" w:rsidRPr="00000000">
        <w:rPr>
          <w:rFonts w:ascii="Times New Roman" w:cs="Times New Roman" w:eastAsia="Times New Roman" w:hAnsi="Times New Roman"/>
          <w:b w:val="1"/>
          <w:sz w:val="28"/>
          <w:szCs w:val="28"/>
          <w:rtl w:val="0"/>
        </w:rPr>
        <w:t xml:space="preserve">11. CANAIS DE COMUNICAÇÃO</w:t>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A equipe envolvida no projeto contaria com diversos canais de comunicação, a citar, o grupo do Whatsapp ‘Processo de Software’, o repositório Google Drive compartilhado ‘Processo de Software - 2016/2’, os repositórios github que também contariam com métodos de comunicação própria</w:t>
      </w:r>
      <w:r w:rsidDel="00000000" w:rsidR="00000000" w:rsidRPr="00000000">
        <w:rPr>
          <w:rFonts w:ascii="Times New Roman" w:cs="Times New Roman" w:eastAsia="Times New Roman" w:hAnsi="Times New Roman"/>
          <w:rtl w:val="0"/>
        </w:rPr>
        <w:t xml:space="preserve">. Além disso, qualquer comunicação com o docente </w:t>
      </w:r>
      <w:r w:rsidDel="00000000" w:rsidR="00000000" w:rsidRPr="00000000">
        <w:rPr>
          <w:rFonts w:ascii="Times New Roman" w:cs="Times New Roman" w:eastAsia="Times New Roman" w:hAnsi="Times New Roman"/>
          <w:rtl w:val="0"/>
        </w:rPr>
        <w:t xml:space="preserve">deverá ser</w:t>
      </w:r>
      <w:r w:rsidDel="00000000" w:rsidR="00000000" w:rsidRPr="00000000">
        <w:rPr>
          <w:rFonts w:ascii="Times New Roman" w:cs="Times New Roman" w:eastAsia="Times New Roman" w:hAnsi="Times New Roman"/>
          <w:rtl w:val="0"/>
        </w:rPr>
        <w:t xml:space="preserve"> feita pelo representante da equipe via e-mail, com cópia a todos os membros envolvidos.</w:t>
      </w:r>
      <w:r w:rsidDel="00000000" w:rsidR="00000000" w:rsidRPr="00000000">
        <w:rPr>
          <w:rtl w:val="0"/>
        </w:rPr>
      </w:r>
    </w:p>
    <w:p w:rsidR="00000000" w:rsidDel="00000000" w:rsidP="00000000" w:rsidRDefault="00000000" w:rsidRPr="00000000">
      <w:pPr>
        <w:pStyle w:val="Heading2"/>
        <w:spacing w:after="200" w:lineRule="auto"/>
        <w:contextualSpacing w:val="0"/>
        <w:jc w:val="both"/>
      </w:pPr>
      <w:bookmarkStart w:colFirst="0" w:colLast="0" w:name="_udxs4pckfzeo" w:id="25"/>
      <w:bookmarkEnd w:id="25"/>
      <w:r w:rsidDel="00000000" w:rsidR="00000000" w:rsidRPr="00000000">
        <w:rPr>
          <w:rFonts w:ascii="Times New Roman" w:cs="Times New Roman" w:eastAsia="Times New Roman" w:hAnsi="Times New Roman"/>
          <w:b w:val="1"/>
          <w:i w:val="1"/>
          <w:sz w:val="24"/>
          <w:szCs w:val="24"/>
          <w:rtl w:val="0"/>
        </w:rPr>
        <w:t xml:space="preserve">11.1. Endereços</w:t>
      </w:r>
    </w:p>
    <w:p w:rsidR="00000000" w:rsidDel="00000000" w:rsidP="00000000" w:rsidRDefault="00000000" w:rsidRPr="00000000">
      <w:pPr>
        <w:contextualSpacing w:val="0"/>
      </w:pPr>
      <w:r w:rsidDel="00000000" w:rsidR="00000000" w:rsidRPr="00000000">
        <w:rPr>
          <w:rtl w:val="0"/>
        </w:rPr>
        <w:t xml:space="preserve">GitHub: </w:t>
      </w:r>
      <w:hyperlink r:id="rId6">
        <w:r w:rsidDel="00000000" w:rsidR="00000000" w:rsidRPr="00000000">
          <w:rPr>
            <w:color w:val="1155cc"/>
            <w:u w:val="single"/>
            <w:rtl w:val="0"/>
          </w:rPr>
          <w:t xml:space="preserve">https://github.com/fulanuc/Processo-de-Software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Drive: </w:t>
      </w:r>
      <w:hyperlink r:id="rId7">
        <w:r w:rsidDel="00000000" w:rsidR="00000000" w:rsidRPr="00000000">
          <w:rPr>
            <w:color w:val="1155cc"/>
            <w:u w:val="single"/>
            <w:rtl w:val="0"/>
          </w:rPr>
          <w:t xml:space="preserve">https://drive.google.com/drive/folders/0B7wmpPrAtCe5Q3pPcXlKQ2FoUU0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Drive GQA: </w:t>
      </w:r>
      <w:hyperlink r:id="rId8">
        <w:r w:rsidDel="00000000" w:rsidR="00000000" w:rsidRPr="00000000">
          <w:rPr>
            <w:color w:val="1155cc"/>
            <w:u w:val="single"/>
            <w:rtl w:val="0"/>
          </w:rPr>
          <w:t xml:space="preserve">https://drive.google.com/drive/folders/0B7wmpPrAtCe5SmFpZUVXSHhKUU0</w:t>
        </w:r>
      </w:hyperlink>
      <w:r w:rsidDel="00000000" w:rsidR="00000000" w:rsidRPr="00000000">
        <w:rPr>
          <w:rtl w:val="0"/>
        </w:rPr>
      </w:r>
    </w:p>
    <w:sectPr>
      <w:headerReference r:id="rId9" w:type="default"/>
      <w:footerReference r:id="rId1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Página </w:t>
    </w:r>
    <w:fldSimple w:instr="PAGE" w:fldLock="0" w:dirty="0">
      <w:r w:rsidDel="00000000" w:rsidR="00000000" w:rsidRPr="00000000">
        <w:rPr>
          <w:rFonts w:ascii="Times New Roman" w:cs="Times New Roman" w:eastAsia="Times New Roman" w:hAnsi="Times New Roman"/>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70"/>
      <w:tblGridChange w:id="0">
        <w:tblGrid>
          <w:gridCol w:w="4830"/>
          <w:gridCol w:w="4170"/>
        </w:tblGrid>
      </w:tblGridChange>
    </w:tblGrid>
    <w:tr>
      <w:tc>
        <w:tcPr>
          <w:tcBorders>
            <w:top w:color="000000" w:space="0" w:sz="0" w:val="nil"/>
            <w:left w:color="000000" w:space="0" w:sz="0" w:val="nil"/>
            <w:bottom w:color="cccccc" w:space="0" w:sz="8" w:val="single"/>
            <w:right w:color="000000" w:space="0" w:sz="0" w:val="nil"/>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Plano de Projeto - Processo de Software T1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Versão 1.6</w:t>
          </w:r>
        </w:p>
      </w:tc>
      <w:tc>
        <w:tcPr>
          <w:tcBorders>
            <w:top w:color="000000" w:space="0" w:sz="0" w:val="nil"/>
            <w:left w:color="000000" w:space="0" w:sz="0" w:val="nil"/>
            <w:bottom w:color="cccccc"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sz w:val="20"/>
              <w:szCs w:val="20"/>
              <w:rtl w:val="0"/>
            </w:rPr>
            <w:t xml:space="preserve">Última Revisão: </w:t>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sz w:val="20"/>
              <w:szCs w:val="20"/>
              <w:rtl w:val="0"/>
            </w:rPr>
            <w:t xml:space="preserve">01/11/2016</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docs.google.com/document/d/1Vc60z60OGr_JfNOk4h3uFS2GQtIShIMb8Ip3pFAcQ78/edit?usp=sharing" TargetMode="External"/><Relationship Id="rId6" Type="http://schemas.openxmlformats.org/officeDocument/2006/relationships/hyperlink" Target="https://github.com/fulanuc/Processo-de-Software" TargetMode="External"/><Relationship Id="rId7" Type="http://schemas.openxmlformats.org/officeDocument/2006/relationships/hyperlink" Target="https://drive.google.com/drive/folders/0B7wmpPrAtCe5Q3pPcXlKQ2FoUU0" TargetMode="External"/><Relationship Id="rId8" Type="http://schemas.openxmlformats.org/officeDocument/2006/relationships/hyperlink" Target="https://drive.google.com/drive/folders/0B7wmpPrAtCe5SmFpZUVXSHhKUU0" TargetMode="External"/></Relationships>
</file>