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3 Mitigation Plan Update (Summary Table)</w:t>
      </w:r>
    </w:p>
    <w:p>
      <w:r>
        <w:t>Project: IAM &amp; Network Security Hardening</w:t>
      </w:r>
    </w:p>
    <w:p>
      <w:r>
        <w:t>Covers: Week 2 → Week 3 Updates for All Risks (R1–R15)</w:t>
      </w:r>
    </w:p>
    <w:p>
      <w:r>
        <w:t>Linked Back To: Week 2 Mitigation Plan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Risk ID</w:t>
            </w:r>
          </w:p>
        </w:tc>
        <w:tc>
          <w:tcPr>
            <w:tcW w:type="dxa" w:w="1728"/>
          </w:tcPr>
          <w:p>
            <w:r>
              <w:t>Week 2 Status (Summary)</w:t>
            </w:r>
          </w:p>
        </w:tc>
        <w:tc>
          <w:tcPr>
            <w:tcW w:type="dxa" w:w="1728"/>
          </w:tcPr>
          <w:p>
            <w:r>
              <w:t>Week 3 Change / Progress</w:t>
            </w:r>
          </w:p>
        </w:tc>
        <w:tc>
          <w:tcPr>
            <w:tcW w:type="dxa" w:w="1728"/>
          </w:tcPr>
          <w:p>
            <w:r>
              <w:t>Responsible</w:t>
            </w:r>
          </w:p>
        </w:tc>
        <w:tc>
          <w:tcPr>
            <w:tcW w:type="dxa" w:w="1728"/>
          </w:tcPr>
          <w:p>
            <w:r>
              <w:t>Next Step</w:t>
            </w:r>
          </w:p>
        </w:tc>
      </w:tr>
      <w:tr>
        <w:tc>
          <w:tcPr>
            <w:tcW w:type="dxa" w:w="1728"/>
          </w:tcPr>
          <w:p>
            <w:r>
              <w:t>R1</w:t>
            </w:r>
          </w:p>
        </w:tc>
        <w:tc>
          <w:tcPr>
            <w:tcW w:type="dxa" w:w="1728"/>
          </w:tcPr>
          <w:p>
            <w:r>
              <w:t>IAM roles manually reviewed; draft least-privilege policy created.</w:t>
            </w:r>
          </w:p>
        </w:tc>
        <w:tc>
          <w:tcPr>
            <w:tcW w:type="dxa" w:w="1728"/>
          </w:tcPr>
          <w:p>
            <w:r>
              <w:t>Automated IAM scanner tested with Cloud Asset Inventory.</w:t>
            </w:r>
          </w:p>
        </w:tc>
        <w:tc>
          <w:tcPr>
            <w:tcW w:type="dxa" w:w="1728"/>
          </w:tcPr>
          <w:p>
            <w:r>
              <w:t>Security Lead</w:t>
            </w:r>
          </w:p>
        </w:tc>
        <w:tc>
          <w:tcPr>
            <w:tcW w:type="dxa" w:w="1728"/>
          </w:tcPr>
          <w:p>
            <w:r>
              <w:t>Complete automation and validation by Week 4.</w:t>
            </w:r>
          </w:p>
        </w:tc>
      </w:tr>
      <w:tr>
        <w:tc>
          <w:tcPr>
            <w:tcW w:type="dxa" w:w="1728"/>
          </w:tcPr>
          <w:p>
            <w:r>
              <w:t>R2</w:t>
            </w:r>
          </w:p>
        </w:tc>
        <w:tc>
          <w:tcPr>
            <w:tcW w:type="dxa" w:w="1728"/>
          </w:tcPr>
          <w:p>
            <w:r>
              <w:t>Multiple SAs had broad permissions (Editor roles).</w:t>
            </w:r>
          </w:p>
        </w:tc>
        <w:tc>
          <w:tcPr>
            <w:tcW w:type="dxa" w:w="1728"/>
          </w:tcPr>
          <w:p>
            <w:r>
              <w:t>Reduced SA scope; added key rotation and workload identity federation planning.</w:t>
            </w:r>
          </w:p>
        </w:tc>
        <w:tc>
          <w:tcPr>
            <w:tcW w:type="dxa" w:w="1728"/>
          </w:tcPr>
          <w:p>
            <w:r>
              <w:t>Cloud Admin</w:t>
            </w:r>
          </w:p>
        </w:tc>
        <w:tc>
          <w:tcPr>
            <w:tcW w:type="dxa" w:w="1728"/>
          </w:tcPr>
          <w:p>
            <w:r>
              <w:t>Roll out federation to all service accounts.</w:t>
            </w:r>
          </w:p>
        </w:tc>
      </w:tr>
      <w:tr>
        <w:tc>
          <w:tcPr>
            <w:tcW w:type="dxa" w:w="1728"/>
          </w:tcPr>
          <w:p>
            <w:r>
              <w:t>R3</w:t>
            </w:r>
          </w:p>
        </w:tc>
        <w:tc>
          <w:tcPr>
            <w:tcW w:type="dxa" w:w="1728"/>
          </w:tcPr>
          <w:p>
            <w:r>
              <w:t>Default VPCs active with broad ingress rules.</w:t>
            </w:r>
          </w:p>
        </w:tc>
        <w:tc>
          <w:tcPr>
            <w:tcW w:type="dxa" w:w="1728"/>
          </w:tcPr>
          <w:p>
            <w:r>
              <w:t>Created custom firewall tiers and verified segmentation.</w:t>
            </w:r>
          </w:p>
        </w:tc>
        <w:tc>
          <w:tcPr>
            <w:tcW w:type="dxa" w:w="1728"/>
          </w:tcPr>
          <w:p>
            <w:r>
              <w:t>Network Engineer</w:t>
            </w:r>
          </w:p>
        </w:tc>
        <w:tc>
          <w:tcPr>
            <w:tcW w:type="dxa" w:w="1728"/>
          </w:tcPr>
          <w:p>
            <w:r>
              <w:t>Add subnet-based staging and production isolation.</w:t>
            </w:r>
          </w:p>
        </w:tc>
      </w:tr>
      <w:tr>
        <w:tc>
          <w:tcPr>
            <w:tcW w:type="dxa" w:w="1728"/>
          </w:tcPr>
          <w:p>
            <w:r>
              <w:t>R4</w:t>
            </w:r>
          </w:p>
        </w:tc>
        <w:tc>
          <w:tcPr>
            <w:tcW w:type="dxa" w:w="1728"/>
          </w:tcPr>
          <w:p>
            <w:r>
              <w:t>Audit logs enabled for 50% of projects.</w:t>
            </w:r>
          </w:p>
        </w:tc>
        <w:tc>
          <w:tcPr>
            <w:tcW w:type="dxa" w:w="1728"/>
          </w:tcPr>
          <w:p>
            <w:r>
              <w:t>Centralized 80% coverage in Cloud Logging with export setup.</w:t>
            </w:r>
          </w:p>
        </w:tc>
        <w:tc>
          <w:tcPr>
            <w:tcW w:type="dxa" w:w="1728"/>
          </w:tcPr>
          <w:p>
            <w:r>
              <w:t>Security Team</w:t>
            </w:r>
          </w:p>
        </w:tc>
        <w:tc>
          <w:tcPr>
            <w:tcW w:type="dxa" w:w="1728"/>
          </w:tcPr>
          <w:p>
            <w:r>
              <w:t>Add SCC-based alert metrics and dashboard.</w:t>
            </w:r>
          </w:p>
        </w:tc>
      </w:tr>
      <w:tr>
        <w:tc>
          <w:tcPr>
            <w:tcW w:type="dxa" w:w="1728"/>
          </w:tcPr>
          <w:p>
            <w:r>
              <w:t>R5</w:t>
            </w:r>
          </w:p>
        </w:tc>
        <w:tc>
          <w:tcPr>
            <w:tcW w:type="dxa" w:w="1728"/>
          </w:tcPr>
          <w:p>
            <w:r>
              <w:t>Some public endpoints lacked HTTPS enforcement.</w:t>
            </w:r>
          </w:p>
        </w:tc>
        <w:tc>
          <w:tcPr>
            <w:tcW w:type="dxa" w:w="1728"/>
          </w:tcPr>
          <w:p>
            <w:r>
              <w:t>Enabled HTTPS load balancers and WAF (Cloud Armor).</w:t>
            </w:r>
          </w:p>
        </w:tc>
        <w:tc>
          <w:tcPr>
            <w:tcW w:type="dxa" w:w="1728"/>
          </w:tcPr>
          <w:p>
            <w:r>
              <w:t>DevOps Engineer</w:t>
            </w:r>
          </w:p>
        </w:tc>
        <w:tc>
          <w:tcPr>
            <w:tcW w:type="dxa" w:w="1728"/>
          </w:tcPr>
          <w:p>
            <w:r>
              <w:t>Implement automated SSL certificate renewal alerts.</w:t>
            </w:r>
          </w:p>
        </w:tc>
      </w:tr>
      <w:tr>
        <w:tc>
          <w:tcPr>
            <w:tcW w:type="dxa" w:w="1728"/>
          </w:tcPr>
          <w:p>
            <w:r>
              <w:t>R6</w:t>
            </w:r>
          </w:p>
        </w:tc>
        <w:tc>
          <w:tcPr>
            <w:tcW w:type="dxa" w:w="1728"/>
          </w:tcPr>
          <w:p>
            <w:r>
              <w:t>Legacy projects using default VPC configuration.</w:t>
            </w:r>
          </w:p>
        </w:tc>
        <w:tc>
          <w:tcPr>
            <w:tcW w:type="dxa" w:w="1728"/>
          </w:tcPr>
          <w:p>
            <w:r>
              <w:t>Deleted 25% of default VPCs and developed Terraform template.</w:t>
            </w:r>
          </w:p>
        </w:tc>
        <w:tc>
          <w:tcPr>
            <w:tcW w:type="dxa" w:w="1728"/>
          </w:tcPr>
          <w:p>
            <w:r>
              <w:t>Network Engineer</w:t>
            </w:r>
          </w:p>
        </w:tc>
        <w:tc>
          <w:tcPr>
            <w:tcW w:type="dxa" w:w="1728"/>
          </w:tcPr>
          <w:p>
            <w:r>
              <w:t>Remove remaining defaults and apply template organization-wide.</w:t>
            </w:r>
          </w:p>
        </w:tc>
      </w:tr>
      <w:tr>
        <w:tc>
          <w:tcPr>
            <w:tcW w:type="dxa" w:w="1728"/>
          </w:tcPr>
          <w:p>
            <w:r>
              <w:t>R7</w:t>
            </w:r>
          </w:p>
        </w:tc>
        <w:tc>
          <w:tcPr>
            <w:tcW w:type="dxa" w:w="1728"/>
          </w:tcPr>
          <w:p>
            <w:r>
              <w:t>No CSPM process existed for misconfiguration scans.</w:t>
            </w:r>
          </w:p>
        </w:tc>
        <w:tc>
          <w:tcPr>
            <w:tcW w:type="dxa" w:w="1728"/>
          </w:tcPr>
          <w:p>
            <w:r>
              <w:t>Began SCC deployment for continuous monitoring.</w:t>
            </w:r>
          </w:p>
        </w:tc>
        <w:tc>
          <w:tcPr>
            <w:tcW w:type="dxa" w:w="1728"/>
          </w:tcPr>
          <w:p>
            <w:r>
              <w:t>Security Analyst</w:t>
            </w:r>
          </w:p>
        </w:tc>
        <w:tc>
          <w:tcPr>
            <w:tcW w:type="dxa" w:w="1728"/>
          </w:tcPr>
          <w:p>
            <w:r>
              <w:t>Enable daily scheduled CSPM scans across all projects.</w:t>
            </w:r>
          </w:p>
        </w:tc>
      </w:tr>
      <w:tr>
        <w:tc>
          <w:tcPr>
            <w:tcW w:type="dxa" w:w="1728"/>
          </w:tcPr>
          <w:p>
            <w:r>
              <w:t>R8</w:t>
            </w:r>
          </w:p>
        </w:tc>
        <w:tc>
          <w:tcPr>
            <w:tcW w:type="dxa" w:w="1728"/>
          </w:tcPr>
          <w:p>
            <w:r>
              <w:t>Inconsistent IAM naming across resources.</w:t>
            </w:r>
          </w:p>
        </w:tc>
        <w:tc>
          <w:tcPr>
            <w:tcW w:type="dxa" w:w="1728"/>
          </w:tcPr>
          <w:p>
            <w:r>
              <w:t>Drafted standard naming convention under review.</w:t>
            </w:r>
          </w:p>
        </w:tc>
        <w:tc>
          <w:tcPr>
            <w:tcW w:type="dxa" w:w="1728"/>
          </w:tcPr>
          <w:p>
            <w:r>
              <w:t>IAM Manager</w:t>
            </w:r>
          </w:p>
        </w:tc>
        <w:tc>
          <w:tcPr>
            <w:tcW w:type="dxa" w:w="1728"/>
          </w:tcPr>
          <w:p>
            <w:r>
              <w:t>Apply across org-level IAM templates.</w:t>
            </w:r>
          </w:p>
        </w:tc>
      </w:tr>
      <w:tr>
        <w:tc>
          <w:tcPr>
            <w:tcW w:type="dxa" w:w="1728"/>
          </w:tcPr>
          <w:p>
            <w:r>
              <w:t>R9</w:t>
            </w:r>
          </w:p>
        </w:tc>
        <w:tc>
          <w:tcPr>
            <w:tcW w:type="dxa" w:w="1728"/>
          </w:tcPr>
          <w:p>
            <w:r>
              <w:t>Manual patch updates conducted quarterly.</w:t>
            </w:r>
          </w:p>
        </w:tc>
        <w:tc>
          <w:tcPr>
            <w:tcW w:type="dxa" w:w="1728"/>
          </w:tcPr>
          <w:p>
            <w:r>
              <w:t>Automation framework introduced; 60% completion achieved.</w:t>
            </w:r>
          </w:p>
        </w:tc>
        <w:tc>
          <w:tcPr>
            <w:tcW w:type="dxa" w:w="1728"/>
          </w:tcPr>
          <w:p>
            <w:r>
              <w:t>System Administrator</w:t>
            </w:r>
          </w:p>
        </w:tc>
        <w:tc>
          <w:tcPr>
            <w:tcW w:type="dxa" w:w="1728"/>
          </w:tcPr>
          <w:p>
            <w:r>
              <w:t>Finalize automation and verify dashboard accuracy.</w:t>
            </w:r>
          </w:p>
        </w:tc>
      </w:tr>
      <w:tr>
        <w:tc>
          <w:tcPr>
            <w:tcW w:type="dxa" w:w="1728"/>
          </w:tcPr>
          <w:p>
            <w:r>
              <w:t>R10</w:t>
            </w:r>
          </w:p>
        </w:tc>
        <w:tc>
          <w:tcPr>
            <w:tcW w:type="dxa" w:w="1728"/>
          </w:tcPr>
          <w:p>
            <w:r>
              <w:t>MFA optional; applied inconsistently across admin accounts.</w:t>
            </w:r>
          </w:p>
        </w:tc>
        <w:tc>
          <w:tcPr>
            <w:tcW w:type="dxa" w:w="1728"/>
          </w:tcPr>
          <w:p>
            <w:r>
              <w:t>MFA enforcement approved; rollout 40% complete.</w:t>
            </w:r>
          </w:p>
        </w:tc>
        <w:tc>
          <w:tcPr>
            <w:tcW w:type="dxa" w:w="1728"/>
          </w:tcPr>
          <w:p>
            <w:r>
              <w:t>Security Lead</w:t>
            </w:r>
          </w:p>
        </w:tc>
        <w:tc>
          <w:tcPr>
            <w:tcW w:type="dxa" w:w="1728"/>
          </w:tcPr>
          <w:p>
            <w:r>
              <w:t>Complete remaining MFA enforcement and verify compliance.</w:t>
            </w:r>
          </w:p>
        </w:tc>
      </w:tr>
      <w:tr>
        <w:tc>
          <w:tcPr>
            <w:tcW w:type="dxa" w:w="1728"/>
          </w:tcPr>
          <w:p>
            <w:r>
              <w:t>R11</w:t>
            </w:r>
          </w:p>
        </w:tc>
        <w:tc>
          <w:tcPr>
            <w:tcW w:type="dxa" w:w="1728"/>
          </w:tcPr>
          <w:p>
            <w:r>
              <w:t>Firewall rules permitted open ingress (0.0.0.0/0).</w:t>
            </w:r>
          </w:p>
        </w:tc>
        <w:tc>
          <w:tcPr>
            <w:tcW w:type="dxa" w:w="1728"/>
          </w:tcPr>
          <w:p>
            <w:r>
              <w:t>Restricted rules; created review schedule for quarterly audits.</w:t>
            </w:r>
          </w:p>
        </w:tc>
        <w:tc>
          <w:tcPr>
            <w:tcW w:type="dxa" w:w="1728"/>
          </w:tcPr>
          <w:p>
            <w:r>
              <w:t>Network Engineer</w:t>
            </w:r>
          </w:p>
        </w:tc>
        <w:tc>
          <w:tcPr>
            <w:tcW w:type="dxa" w:w="1728"/>
          </w:tcPr>
          <w:p>
            <w:r>
              <w:t>Audit compliance and block remaining open rules.</w:t>
            </w:r>
          </w:p>
        </w:tc>
      </w:tr>
      <w:tr>
        <w:tc>
          <w:tcPr>
            <w:tcW w:type="dxa" w:w="1728"/>
          </w:tcPr>
          <w:p>
            <w:r>
              <w:t>R12</w:t>
            </w:r>
          </w:p>
        </w:tc>
        <w:tc>
          <w:tcPr>
            <w:tcW w:type="dxa" w:w="1728"/>
          </w:tcPr>
          <w:p>
            <w:r>
              <w:t>Cloud Storage lacked retention policies and versioning.</w:t>
            </w:r>
          </w:p>
        </w:tc>
        <w:tc>
          <w:tcPr>
            <w:tcW w:type="dxa" w:w="1728"/>
          </w:tcPr>
          <w:p>
            <w:r>
              <w:t>Enabled object versioning and lifecycle management rules.</w:t>
            </w:r>
          </w:p>
        </w:tc>
        <w:tc>
          <w:tcPr>
            <w:tcW w:type="dxa" w:w="1728"/>
          </w:tcPr>
          <w:p>
            <w:r>
              <w:t>Cloud Admin</w:t>
            </w:r>
          </w:p>
        </w:tc>
        <w:tc>
          <w:tcPr>
            <w:tcW w:type="dxa" w:w="1728"/>
          </w:tcPr>
          <w:p>
            <w:r>
              <w:t>Audit configurations and adjust lifecycle retention.</w:t>
            </w:r>
          </w:p>
        </w:tc>
      </w:tr>
      <w:tr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Inactive service accounts not disabled automatically.</w:t>
            </w:r>
          </w:p>
        </w:tc>
        <w:tc>
          <w:tcPr>
            <w:tcW w:type="dxa" w:w="1728"/>
          </w:tcPr>
          <w:p>
            <w:r>
              <w:t>Introduced lifecycle disablement policy (&gt;90 days).</w:t>
            </w:r>
          </w:p>
        </w:tc>
        <w:tc>
          <w:tcPr>
            <w:tcW w:type="dxa" w:w="1728"/>
          </w:tcPr>
          <w:p>
            <w:r>
              <w:t>IAM Manager</w:t>
            </w:r>
          </w:p>
        </w:tc>
        <w:tc>
          <w:tcPr>
            <w:tcW w:type="dxa" w:w="1728"/>
          </w:tcPr>
          <w:p>
            <w:r>
              <w:t>Deploy org-wide automation and review logs monthly.</w:t>
            </w:r>
          </w:p>
        </w:tc>
      </w:tr>
      <w:tr>
        <w:tc>
          <w:tcPr>
            <w:tcW w:type="dxa" w:w="1728"/>
          </w:tcPr>
          <w:p>
            <w:r>
              <w:t>R14</w:t>
            </w:r>
          </w:p>
        </w:tc>
        <w:tc>
          <w:tcPr>
            <w:tcW w:type="dxa" w:w="1728"/>
          </w:tcPr>
          <w:p>
            <w:r>
              <w:t>CIS baseline compliance incomplete (Level 1 partial).</w:t>
            </w:r>
          </w:p>
        </w:tc>
        <w:tc>
          <w:tcPr>
            <w:tcW w:type="dxa" w:w="1728"/>
          </w:tcPr>
          <w:p>
            <w:r>
              <w:t>Deployed SCC compliance scanner for monthly remediation.</w:t>
            </w:r>
          </w:p>
        </w:tc>
        <w:tc>
          <w:tcPr>
            <w:tcW w:type="dxa" w:w="1728"/>
          </w:tcPr>
          <w:p>
            <w:r>
              <w:t>Security Team</w:t>
            </w:r>
          </w:p>
        </w:tc>
        <w:tc>
          <w:tcPr>
            <w:tcW w:type="dxa" w:w="1728"/>
          </w:tcPr>
          <w:p>
            <w:r>
              <w:t>Track and close all Level 1 findings by next audit.</w:t>
            </w:r>
          </w:p>
        </w:tc>
      </w:tr>
      <w:tr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Backups not validated for recovery testing.</w:t>
            </w:r>
          </w:p>
        </w:tc>
        <w:tc>
          <w:tcPr>
            <w:tcW w:type="dxa" w:w="1728"/>
          </w:tcPr>
          <w:p>
            <w:r>
              <w:t>Instituted monthly restoration testing for all instances.</w:t>
            </w:r>
          </w:p>
        </w:tc>
        <w:tc>
          <w:tcPr>
            <w:tcW w:type="dxa" w:w="1728"/>
          </w:tcPr>
          <w:p>
            <w:r>
              <w:t>System Administrator</w:t>
            </w:r>
          </w:p>
        </w:tc>
        <w:tc>
          <w:tcPr>
            <w:tcW w:type="dxa" w:w="1728"/>
          </w:tcPr>
          <w:p>
            <w:r>
              <w:t>Maintain restoration verification reports monthly.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