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90%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pH switched from 1.2 to 6.8 after 1 hour. Images captured continuously and sampled into batches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“Adjust the ratio between HPMC K4M and HPMC 100lv so that the cumulative release amount of the standard-viscosity methylene blue sustained-release tablet over the first 4 hours is increased to 90% of its original level.”</w:t>
      </w:r>
      <w:r>
        <w:t xml:space="preserve">,</w:t>
      </w:r>
      <w:r>
        <w:t xml:space="preserve"> </w:t>
      </w:r>
      <w:r>
        <w:t xml:space="preserve">“optimization_strategy_notes”</w:t>
      </w:r>
      <w:r>
        <w:t xml:space="preserve">:</w:t>
      </w:r>
      <w:r>
        <w:t xml:space="preserve"> </w:t>
      </w:r>
      <w:r>
        <w:t xml:space="preserve">“Focus on image-based disintegration behavior under current experimental and formulation background. Concentration-time information will be provided later.”</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single formulation across the eight dimensions using the provided image batches (0–6 h, 6–12 h, 12–18 h, 18–24 h) to characterize disintegration kinetics and physical changes under the specific pH shift conditions.”</w:t>
      </w:r>
      <w:r>
        <w:t xml:space="preserve">,</w:t>
      </w:r>
      <w:r>
        <w:t xml:space="preserve"> </w:t>
      </w:r>
      <w:r>
        <w:t xml:space="preserve">“three_formulation_strategy”</w:t>
      </w:r>
      <w:r>
        <w:t xml:space="preserve">:</w:t>
      </w:r>
      <w:r>
        <w:t xml:space="preserve"> </w:t>
      </w:r>
      <w:r>
        <w:t xml:space="preserve">“Compare the three formulations (Low, Standard, High viscosity) across the eight dimensions to identify how variations in the HPMC K4M/HPMC 100lv ratio influence disintegration patterns, gel layer formation, and fragment distribution, supporting the optimization of the release profile.”</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pH switched from 1.2 to 6.8 after 1 hour. Images captured continuously and sampled into batches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"Adjust the ratio between HPMC K4M and HPMC 100lv so that the cumulative release amount of the standard-viscosity methylene blue sustained-release tablet over the first 4 hours is increased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"Focus on image-based disintegration behavior under current experimental and formulation background. Concentration-time information will be provided later."</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vibrant blue color that is actively leaching into the dissolution medium. In the earlier stage (first image), the dye release creates a localized, intense halo around the tablet with a clear upper medium. By the later stage (third image), the entire medium has turned a uniform light cyan/turquoise due to the complete diffusion of the dissolved dye, while the tablet core remains dark blue."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transitions from a regular, intact cylindrical/caplet shape to an irregular, eroded mass. Initially, the outline is smooth and defined. As time progresses within this batch, the edges become rough and undefined, eventually losing structural integrity and collapsing into a mound-like shape that leans against the cell wall."</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evolves from a relatively smooth solid to a highly porous, granular texture. It appears 'fuzzy' or fibrous, indicating the formation of a gel layer where the polymer matrix has hydrated but not yet fully dispersed. The texture suggests a soft, sponge-like consistency rather than a hard solid."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an initial apparent increase in volume due to swelling/hydration of the matrix, followed by a gradual decrease as erosion takes over. While the hydrated mass occupies significant space initially, the final images show a reduction in overall height and bulk as material sloughs off the bottom, forming a sediment layer."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moderate to fast for a matrix tablet. The rapid coloring of the medium suggests quick wetting and initial drug release. The transition from an intact shape to a collapsed mound within the 0.1–5h window indicates that the low-viscosity formulation offers limited resistance to erosion, leading to relatively rapid structural breakdown compared to high-viscosity counterparts."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shifts from a solid compressed powder to a swollen hydrogel mass, and finally to a semi-disintegrated sludge. The internal structure becomes visibly loose and granular. There is no distinct 'shell' remaining; instead, the whole mass softens uniformly until it can no longer support its own weight, resulting in collapse."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changes from clear/colorless to significantly turbid and colored. The presence of bubbles at the top surface persists throughout. The medium's appearance shifts from having concentration gradients (dark near tablet, clear away) to a homogenous solution, indicating effective mixing or diffusion over the 5-hour period."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large, central cohesive mass that gradually sheds fine particles. These eroded fragments do not disperse widely into the bulk liquid immediately; instead, they accumulate densely at the base of the tablet, forming a visible sediment layer on the bottom grate. The density of suspended particles in the upper medium is low, with most particulate matter settling or remaining attached to the main gel mass."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represents the 'Low Viscosity' formulation behavior. Key characteristic: Rapid dye release and medium coloring, significant swelling followed by structural collapse/erosion rather than slow sustained release. The formation of a sediment layer at the base is a critical feature for comparing against higher viscosity formulations which may maintain shape longer."</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its deep blue coloration, though the intensity appears slightly muted compared to earlier stages due to surface hydration and light scattering from the rough texture. The dissolution medium remains a clear, bright cyan/turquoise, indicating that while some dye may have leached, it is either minimal or rapidly cleared by the flow-through system. There is no significant discoloration of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evolved into two distinct, irregular lobes (a larger upper mass and a smaller lower mass) connected by a thinner bridge of material. The outline is highly irregular and jagged, showing significant erosion on the right-hand side facing the flow. Compared to the previous time point, the 'neck' connecting the two lobes appears slightly more defined and eroded, suggesting continued structural thinning."</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is extremely rough, granular, and porous, resembling a sponge or coral structure. This indicates extensive water penetration and the washing away of soluble binders/excipients, leaving behind a hydrated polymer matrix. There are visible micro-cracks and crevices throughout the mass. No smooth skin or intact coating remains; the entire exposed surface is friable and textured."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solid mass appears to be slowly decreasing due to continuous erosion, although the hydrated gel layer maintains a bulky appearance. The structure occupies a similar footprint to the previous interval but shows signs of compaction or slight collapse in the lower regions where sediment has accumulated. It does not show rapid swelling anymore, but rather a steady state of erosion-dominated volume change."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steady, moderate pace. The erosion of the right-facing edges suggests a consistent removal of material by the flowing medium. There is no evidence of sudden catastrophic fragmentation in this specific window; rather, the breakdown is gradual and surface-limited. The rate appears stable compared to the previous batch, with no sudden acceleration or stagnation visible."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formulation has transitioned fully from a solid compressed tablet to a hydrated, semi-solid gel-matrix state. The internal structure is loose and permeable. While the main body holds together, the presence of white particulate sediment at the bottom indicates that the matrix is shedding fine particles and insoluble excipients. The state is best described as a cohesive but eroding hydrogel mass."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visually clear with high transparency, allowing full visibility of the tablet remnants and the cell walls. Small air bubbles are trapped along the top ceiling of the flow cell, which is typical for this setup. There are no visible cloud-like patterns or precipitation bands in the bulk fluid, suggesting good solubility of the released components or efficient clearance by the 1 mL/min flow rate."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main mass is concentrated on the left side of the cell. A distinct layer of white, granular sediment has accumulated at the bottom of the cell, extending from the base of the tablet towards the center. The density of suspended particles in the bulk medium is low, indicating that most shed material settles quickly or is too large to remain suspended in the laminar flow."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low-viscosity formulation maintains structural integrity as a dual-lobed mass even after 6+ hours, indicating strong gel-layer formation despite the 'low viscosity' label. Erosion is directional (likely flow-dependent). Sediment accumulation at the bottom is a key feature distinguishing this phase from earlier dissolution stages. Compare with Standard/High viscosity formulations to see if this dual-lobe separation is unique to the Low viscosity ratio or a general trait."</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deep blue coloration mixed with white excipient particles. There is no significant change in the intrinsic color of the solid compared to earlier stages, but the surrounding dissolution medium exhibits a faint, diffuse light blue turbidity, indicating the continued leaching of the dye into the pH 6.8 buffer."</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transformed into an irregular, mound-like accumulation settled at the bottom left of the flow cell. The shape is defined by the angle of repose of the disintegrating granules rather than the original compression mold."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granular and 'sandy,' composed of visible individual agglomerates or coarse particles. Unlike high-viscosity formulations that might form smooth gel layers, this low-viscosity matrix appears porous and friable, with loose particles easily detaching from the main mass."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occupied by the solid material has significantly decreased compared to the initial swollen state seen in earlier hours (0-6h). The mass appears compacted and settled, occupying roughly the lower-left quadrant of the viewing area, indicating substantial erosion and loss of material to the medium."</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(12.5–17.5 h), the disintegration speed appears to have slowed down considerably compared to the rapid fragmentation observed in the first few hours. The process has shifted from active structural breakdown to a slower phase of surface erosion and fine particle dissolution."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cohesive swollen hydrogel mass to a collection of loose, wet granules and fines. The internal structure has fully collapsed, resulting in a sediment-like consistency where the binding polymer network is no longer maintaining a rigid shape."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clear but shows slight cloudiness near the solid interface due to suspended fines. In the context of the pH shift to 6.8, the medium supports the hydration of the remaining HPMC, but the low viscosity allows for easier wash-away of eroded particles, preventing the formation of a thick, stagnant boundary layer."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"Fragments are densely concentrated in the bottom-left corner where the main residue sits. A trail of finer white and blue particles extends slightly towards the right, following the flow direction. There is a distinct lack of large floating fragments; most material has either dissolved or settled as dense sediment."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Low Viscosity formulation at 12.5-17.5h: Complete loss of tablet shape with transition to a granular, sediment-like state. Disintegration is dominated by erosion and settling rather than floating or gel-layer maintenance. The critical change compared to previous time points is the stabilization of the residue into a small, dense pile, indicating the end of major structural disintegration events."</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formulation exhibits a distinct bi-color distribution: the upper portion of the mass retains a blue hue, while the lower section has turned white/pale. This color separation is stable across the observed frames. The dissolution medium remains clear and colorless, indicating that the blue dye is largely retained within the swollen matrix or released very slowly, with no significant diffusion cloud visible in the bulk liquid."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transformed into an irregular, mound-like structure settled at the bottom left of the cell. The right edge of the mass shows signs of erosion, appearing somewhat ragged compared to the smoother left side which is constrained by the cell wall. There is no evidence of the mass breaking into separate large fragments; it remains as a single cohesive unit."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It lacks the smooth, continuous appearance of a typical hydrophilic gel layer (which might be expected from HPMC), suggesting a more porous or particulate microstructure. Small particulate shedding is visible at the interface between the mass and the medium, particularly along the eroding right flank."</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earlier stages (inferred from the extensive hydration), the volume appears to have stabilized or is undergoing very slow reduction due to erosion. The mass occupies a significant footprint but is relatively low in height, suggesting it has spread out or collapsed under its own weight after initial swelling. There is no rapid volumetric expansion visible in this specific time window."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disintegration/dissolution speed appears to be very slow. The visual changes between the sequential images are minimal, indicating that the system has reached a quasi-steady state where erosion balances any remaining swelling. The process is characterized by gradual surface attrition rather than sudden structural failure."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swollen solid mass or a dense sludge. It has transitioned from a hard compact to a soft, deformable aggregate. The internal structure appears loose enough to allow fluid penetration (evidenced by the color change/swelling) but cohesive enough to resist immediate dispersion into fine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high transparency, allowing for sharp visualization of the dosage form. Several air bubbles are adhered to the top surface of the flow cell, likely artifacts of the setup or gas evolution, but they do not obscure the view. The clarity suggests the absence of suspended colloidal gels or heavy precipitates in the bulk flow path."</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absence of dispersed fragments in the bulk medium. The material remains concentrated in the primary mound at the bottom left. A small amount of white sediment/particulates is visible accumulating at the base of the mass, but there is no widespread 'cloud' of particles. The density of fragments in the flowing medium is effectively zero, indicating that shed particles either settle immediately or dissolve rapidly."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at ~20h: The formation of a persistent, non-gelling swollen mass that settles at the bottom. Unlike typical HPMC gels that form a smooth barrier, this 'low viscosity' variant presents a rough, granular surface and retains structural integrity without dispersing into the flow stream. The color retention suggests limited dye release despite long exposure. Critical comparison point: Contrast this static, sedimentary behavior with the 'Standard' and 'High' viscosity formulations to see if higher viscosity leads to better suspension or different gel-layer smoothness."</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actively leaching into the surrounding medium. In the earlier phase (Image 1), the dye release creates a localized turquoise halo around the tablet surface against a clear background. As time progresses to Image 3, the dissolution medium becomes uniformly saturated with a bright cyan/turquoise hue, indicating significant diffusion of the colored component throughout the cell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spherical or dome-like gross morphology throughout the observed interval. However, the boundaries are not sharp; they appear soft and eroding. The tablet does not shatter into large irregular chunks but rather seems to undergo surface erosion, maintaining its central position while gradually losing defined edges."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transitions from a relatively solid appearance to a highly granular, 'sugary', or porous structure. It resembles a swollen hydrogel matrix where the internal particulate nature is exposed. There is visible flaking or peeling at the interface between the tablet and the medium, suggesting that the outer layers are hydrating and sloughing off as fine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evidence of initial swelling followed by a stabilization or slight reduction in effective volume due to erosion. The tablet occupies a significant portion of the vertical space in the flow cell. While it appears bulky and hydrated (swollen), the accumulation of eroded material at the base suggests that the core volume is slowly diminishing as the outer layers dissolve."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active and continuous within this 0.1–5 hour window. The rapid change in medium color intensity from Image 1 to Image 3 suggests a relatively fast initial release rate of the soluble components (dye/drug). The process does not appear to have stalled; the continuous presence of suspended particles indicates ongoing erosion."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The structural integrity is maintained enough to prevent total collapse, but the surface is friable. The material at the base of the cell has transitioned into a sediment of fine, white/light-blue granular debris, distinct from the cohesive blue mass above."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evolves from clear (Image 1) to significantly turbid and colored (Image 3). The flow dynamics (1 mL/min) are evident in the slight distortion of the dye cloud in the earlier image, but by the later stage, the mixing results in a homogeneous colored solution. The medium supports the suspension of fine eroded particles, contributing to the overall cloudiness."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particulate matter concentrated immediately around the tablet and settling at the bottom of the flow cell. Unlike formulations that might float or disperse widely, this formulation shows a tendency for eroded fragments to settle locally, creating a bed of debris at the base while the main body remains intact."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demonstrates a classic swelling-erosion mechanism typical of HPMC matrices. The critical change in this time window is the saturation of the medium with dye and the establishment of a granular, eroding surface texture. The formation of a debris bed at the bottom is a notable feature for comparing against Low/High viscosity formulations, which may show different sedimentation or dispersion behaviors."</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deep blue coloration, but the intensity appears slightly muted due to the hydration of the surface matrix. The surrounding dissolution medium remains clear and colorless, indicating that the dye is still largely bound within the swollen polymer matrix rather than leaching out significantly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evolved from a defined tablet shape into a large, cohesive, swollen mass (gel layer). While the overall cylindrical outline is maintained, the edges have softened and rounded. There are no distinct separate fragments floating away; the structure remains a single, albeit eroded, entity anchored at the base."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coating. This indicates a porous gel layer where individual particles or aggregates are visible on the exterior. Compared to earlier stages, the surface appears more hydrated and 'fluffy,' suggesting the formation of a viscous gel barrier typical of HPMC matrices in neutral pH."</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significant volumetric expansion compared to the initial dry state. The tablet has swelled considerably, occupying a larger vertical and horizontal footprint. However, within this specific time window (6.25–11.25 h), the volume appears relatively stable, suggesting a balance between water uptake (swelling)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steady-state phase. The rate of structural breakdown is slow and controlled, characterized by gradual surface erosion rather than rapid fragmentation. The presence of the flow-through cell likely aids in washing away the outermost eroded layers, maintaining a consistent dissolution front."</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rubbery, semi-solid gel mass. The internal structure appears loosened but coherent. A distinct white sediment layer is accumulating at the base of the cell, consisting of insoluble excipients or precipitated material that has settled out of the gel matrix."</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high transparency, allowing for detailed visualization of the tablet surface. Small air bubbles are adhering to the top cover and the upper surface of the gel layer. The clarity suggests that fine particulate matter is being effectively removed by the flow or is not being generated in large quantities, keeping the bulk medium free of turbidity."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in the bulk medium. The primary accumulation of material is the white, dense sediment layer at the bottom of the cell, directly beneath the swelling tablet. There is a lack of suspended particles in the upper medium, indicating that released fragments are either dissolving rapidly or settling quickly due to density."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exhibits robust gel layer formation at pH 6.8 (post-shift). The critical change is the stabilization of the swollen volume and the accumulation of a distinct white sediment base, contrasting with the clear supernatant. This suggests the HPMC matrix is effectively controlling release through erosion/diffusion mechanisms without catastrophic failure or rapid disintegration."</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distinct blue coloration with significant white particulate matter (likely undissolved excipients or precipitated drug) on its surface. A faint blue halo is visible in the surrounding medium, indicating dye diffusion, but the color remains largely localized to the dosage form and the immediate boundary layer."</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has been completely lost, replaced by a large, cohesive, irregular mass that retains a roughly ovoid shape. The outline is soft and fuzzy rather than sharp, suggesting the presence of a hydrated gel layer. Compared to earlier time points, the mass appears slightly more eroded at the edges but maintains structural integrity without breaking into separate macroscopic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rough, and 'frosty,' characterized by a mix of blue matrix material and white crystalline-like structures. It lacks smoothness, appearing porous and fibrous, which indicates significant hydration and swelling of the polymer matrix (likely HPMC). There are no deep cracks, but the texture suggests a loose, permeable outer layer."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dosage form has undergone substantial volumetric expansion compared to its initial dry state, now occupying a significantly larger footprint due to water uptake and gel layer formation. Within this specific 12.5–17.5 h window, the volume appears relatively stable or is decreasing very slowly via surface erosion, rather than collapsing rapidly."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steady-state erosion phase. The speed is moderate and controlled; there is no evidence of rapid burst release or sudden fragmentation. The rate of size reduction seems consistent with a diffusion-controlled mechanism typical of hydrophilic matrices at this stage."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gel-like mass. The internal structure appears loosened and hydrated, behaving as a single cohesive unit rather than a collection of loose particles. It has not yet degraded into a paste or fine suspension."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largely clear and transparent, with only slight turbidity immediately surrounding the tablet. There are no heavy precipitation bands or widespread cloudiness, suggesting that while the matrix is hydrating, the release of insoluble components into the bulk fluid is minimal or they settle quickly."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material concentrated in the central swollen mass. There is a notable accumulation of white, granular debris settled at the base of the cell (on the grid), likely consisting of eroded excipients or non-gelling components. Floating fragments are sparse; the majority of the mass remains intact."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Standard formulation demonstrates robust gel layer formation with sustained structural integrity. Key observation is the 'frosty' granular surface texture and the accumulation of white sediment at the bottom, contrasting with the cohesive blue gel mass. Disintegration is driven by surface erosion rather than catastrophic breakdown. This stage represents the mid-to-late maintenance phase of the release profile before final collapse."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exhibits a distinct blue coloration which is largely retained within the swollen matrix, though some fading suggests leaching. The outer surface and the accumulated sediment at the bottom are predominantly white to pale grey, indicating that the polymer excipients have hydrated and separated from the colored drug component. The dissolution medium remains relatively clear with no significant turbidity or widespread color diffusion."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spherical outline but has lost its initial sharp geometric definition. It appears as a soft, hydrated mass rather than a rigid tablet. There is no evidence of catastrophic fragmentation into multiple loose pieces; instead, the shape change is characterized by the gradual rounding and smoothing of the edges due to surface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granular, resembling a 'sugary' or crystalline coating. This indicates a porous, eroded surface where the binder has dissolved, leaving behind a matrix of insoluble or slowly dissolving components. There are visible micro-structural pores and a lack of smoothness, typical of a gel-layer that is undergoing slow surface ablation."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a standard dry tablet, the volume appears significantly increased due to hydration and swelling of the polymer matrix (likely HPMC). However, within this specific time window (18–24h), the volume appears stable or is very slowly decreasing due to the balance between water uptake and surface erosion. It occupies a substantial portion of the lower left chamber."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(approx. 19-24 hours), the disintegration/dissolution speed appears to be very slow and steady. The system has likely reached a pseudo-steady state where the rate of gel layer formation equals the rate of erosion. There are no signs of rapid acceleration or sudden structural collapse observed in these frames."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powder to a swollen, semi-solid hydrogel mass. The internal structure appears cohesive but soft. A distinct phase separation is visible at the bottom of the cell, where eroded material has settled into a dense, white, paste-like or granular sediment layer."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and transparent, allowing for high visibility of the tablet and sediment. Despite the long duration and pH shift to 6.8, there is minimal cloudiness in the bulk fluid, suggesting that the eroded particles are either settling quickly or the dissolved polymers are not creating significant viscosity in the bulk flow path away from the tablet surface."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high density of eroded fragments concentrated in a localized pile at the bottom of the flow-through cell, directly beneath the tablet. These fragments appear as fine white granules or flocs. The rest of the medium is sparse in terms of suspended particles, indicating that the flow rate (1 mL/min) is insufficient to suspend the heavier eroded excipients, leading to sedimentation rather than uniform dispersion."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shows strong integrity even after ~20 hours, maintaining a swollen spherical shape without breaking apart. The primary mechanism appears to be surface erosion with significant sedimentation of white excipient material at the bottom. The blue dye remains largely trapped in the matrix, suggesting slow drug release kinetics consistent with a controlled-release HPMC system. Compare with Low/High viscosity formulations to see if sediment volume or matrix integrity differs."</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with significant leaching of the dye into the surrounding medium. The dissolution medium has transitioned from clear to a vibrant cyan-blue hue, indicating substantial release of the colored marker. The color intensity is highest immediately adjacent to the tablet surface and diffuses outward, creating a gradient that fills the flow cell."</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has been lost. It has evolved into a rounded, irregular mass that retains its general position but lacks defined edges. The outline is soft and fuzzy due to the hydration layer, showing a progression from an intact solid to a swollen, eroding structure without distinct fragmentation into separate pieces."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rough and granular. It appears 'fuzzy' or fibrous, characteristic of a hydrated polymer matrix (likely HPMC). There are no sharp cracks; instead, the surface shows a porous, sponge-like microstructure where the binder has swelled and the particulate matter is loosely held within the gel network."</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the overall volume occupied by the dosage form compared to a dry tablet state. The mass has swollen significantly, appearing larger in diameter and height. This indicates water uptake and polymer expansion, forming a thick gel layer that increases the hydrodynamic radius of the object."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steady rather than explosive. The rate of dye release suggests a controlled erosion mechanism. Compared to earlier moments (implied t=0), the rapid initial wetting has settled into a consistent phase of swelling and surface erosion, typical for high-viscosity formulations where the gel layer acts as a barrier to rapid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shifted from a hard, compressed solid to a soft, hydrated gel-like mass. The internal structure appears to have loosened significantly, transitioning into a paste-like consistency at the periphery while likely maintaining a denser core. The structural integrity is maintained by the viscous gel layer rather than mechanical compression."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uniformly turbid with a blue tint. Small air bubbles are visible adhering to the top surface of the cell and occasionally trapped on the tablet surface. The clarity of the medium is reduced due to the dissolved dye and potentially fine suspended particles, reflecting the interaction between the pH 1.2/6.8 shift and the dissolving excipients."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lack of large, discrete fragments. Instead, there is a cloud of fine particulate matter and dissolved dye surrounding the main body. The density of this 'cloud' is highest near the bottom and sides of the tablet, suggesting slow erosion and settling of fines rather than rapid breakup and dispersion throughout the entire cell volume."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 Viscosity' formulation during the early-to-mid stage (0.1-5h). Key observation: The formation of a robust, cohesive gel layer that prevents rapid fragmentation. Unlike low-viscosity forms which might crumble, this formulation swells and erodes slowly, maintaining a single large mass. The intense blue color diffusion confirms active release despite the physical integrity of the gel matrix."</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with significant white/light-blue speckling on the surface, indicating partial hydration or excipient exposure. The dissolution medium has turned a distinct light cyan/blue due to dye leaching from the tablet. The turbidity is localized around the dosage form but diffuses into the bulk fluid, creating a visible concentration gradient."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and intact, maintaining its gross geometry. However, compared to earlier stages, the edges appear slightly less defined and 'fuzzy,' suggesting surface erosion. There is no evidence of catastrophic fragmentation or splitting; the tablet retains its structural integrity as a single mass."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smooth to highly rough and granular. It presents a porous, sponge-like appearance with visible micro-erosion pits. The texture suggests a hydrated gel layer that is being slowly eroded by the flow, revealing the underlying particulate matrix structure rather than a smooth polymer film."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significantly swollen compared to its initial dry state, occupying a larger volume. While it maintains this swollen size, there are subtle signs of surface recession (erosion) at the boundaries, indicating that the rate of swelling may have plateaued and is now balanced by the slow erosion of the outer gel layer."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previous time points (0–6h), the disintegration speed appears to have slowed down considerably. The rapid initial swelling phase has transitioned into a slower, steady-state erosion phase. The release of material is gradual and continuous rather than sudden or explosive, characteristic of high-viscosity matrix systems in the later stages of the first half of the experiment."</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gel-matrix hybrid. It has transitioned from a hard solid to a soft, water-saturated mass. The internal structure appears loosened but cohesive, held together by the viscous polymer network, preventing immediate collapse into loose powder."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but colored (cyan/blue). There are no large precipitates or cloud-like patterns in the bulk fluid, only a slight haze immediately surrounding the tablet. The presence of air bubbles at the top indicates gas entrapment or evolution, but the liquid itself remains relatively low-viscosity outside the immediate boundary layer of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accumulation of fine, sand-like particles settled at the bottom of the cell, directly beneath and around the tablet. There is very little suspension of large fragments in the upper medium. The 'particle density' is highest at the base of the tablet where gravity has pulled eroded material, forming a sediment bed."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"High-viscosity formulation shows strong integrity at 6-11h. Key feature is the formation of a stable, eroding gel layer with significant sedimentation of fine particles at the base. Dye release creates a visible diffusion front. Compared to lower viscosity formulations (anticipated), this one resists fragmentation and maintains shape longer, relying on surface erosion."</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retains a deep blue coloration, while the surrounding dissolution medium exhibits a distinct light cyan/turquoise hue due to the diffusion of dissolved dye. The color distribution is characterized by a concentrated source at the tablet surface fading into the bulk medium, indicating continuous release."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spherical geometry but has lost its initial sharp edges, appearing as a softened, irregular mass. Compared to earlier stages, the outline is less defined and slightly eroded, though it remains a single cohesive entity rather than breaking into separate large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aggregate. It lacks a smooth, continuous gel skin, instead showing a porous, fibrous matrix where individual particles are visible. This suggests a high-viscosity polymer network that hydrates but resists forming a smooth barrier."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appears significantly swollen compared to a dry tablet, occupying a large volume within the cell. While there may be slight surface erosion reducing the diameter marginally, the overall volume remains substantial and stable, dominated by the hydration of the polymer matrix rather than rapid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12.5–17.5 hour interval (post-pH shift to 6.8), the disintegration process appears to have slowed down or reached a quasi-steady state. The rate of dimensional reduction is low, suggesting that the high-viscosity formulation is effectively sustaining the matrix structure against the neutral pH conditions."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swollen hydrogel mass. It has transitioned from a hard solid to a soft, pliable consistency, yet it retains structural integrity without collapsing into a paste or sludge. The internal structure appears loose but interconnected."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but colored (light blue/cyan) with visible turbidity near the tablet interface. Small air bubbles are present at the top of the cell and occasionally on the tablet surface. The medium's clarity away from the tablet suggests good solubility of the released components in the pH 6.8 buffer."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noticeable accumulation of fine, white/light-blue particulate sediment at the bottom of the flow cell, directly beneath the tablet. These fragments appear to be small aggregates that have eroded from the main body and settled due to gravity, creating a localized high-density layer at the base while the rest of the medium remains relatively free of suspended large particles."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"High-viscosity formulation shows strong matrix integrity at 12-18h in pH 6.8. Key feature is the rough, granular surface texture and significant sediment accumulation at the bottom, indicating erosion-based release rather than total disintegration. Color diffusion confirms ongoing dissolution despite slow shape change."</w:t>
      </w:r>
      <w:r>
        <w:br/>
      </w:r>
      <w:r>
        <w:rPr>
          <w:rStyle w:val="FunctionTok"/>
        </w:rPr>
        <w:t xml:space="preserve">}</w:t>
      </w:r>
    </w:p>
    <w:p>
      <w:r>
        <w:pict>
          <v:rect style="width:0;height:1.5pt" o:hralign="center" o:hrstd="t" o:hr="t"/>
        </w:pict>
      </w:r>
    </w:p>
    <w:bookmarkEnd w:id="20"/>
    <w:bookmarkStart w:id="21" w:name="step-2-single-set-image-analysis-11"/>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mottled blue coloration with significant white areas, indicating the presence of undissolved matrix or excipients. The color is distributed throughout the volume rather than just on the surface. Compared to previous time points, there is no significant change in hue, but the overall intensity appears slightly reduced due to the continued erosion of the outer layers, revealing the internal composition."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generally spherical outline but has lost its initial smoothness and geometric precision. It now appears as an irregular, eroded mass. The edges are ragged and undefined, showing that the structural integrity is maintained by the swollen polymer matrix rather than the original compression force. There is no evidence of catastrophic fragmentation into multiple distinct pieces; it remains a single cohesive entity."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granular, and porous, resembling a sponge or a cluster of crystals. This 'fuzzy' appearance indicates a highly hydrated gel layer where the polymer chains have uncoiled. Unlike earlier stages where cracks might be visible, the current texture suggests a uniform, soft, and friable surface structure that is actively shedding material into the medium."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occupies a significantly larger volume than the original dry tablet, confirming substantial swelling. However, compared to the peak swelling likely observed in earlier intervals (e.g., 6-12h), the volume appears to be stabilizing or very slowly decreasing due to the balance between water uptake (swelling) and polymer erosion (dissolution). It does not show signs of sudden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 speed appears to have slowed down significantly compared to the initial hours. The process has transitioned from rapid wetting and swelling to a slower, steady-state erosion phase. The rate of size reduction is gradual, suggesting that the high-viscosity HPMC matrix is effectively controlling the release and maintaining the dosage form's integrity against the flow."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 mass. It has transitioned from a hard solid to a soft, rubbery, and semi-solid state. The internal structure appears loose and permeable to the dissolution medium. There is no formation of a paste or slurry at the base; instead, the material erodes directly from the surface of the gel layer into fine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surrounding the tablet remains relatively clear and transparent, with low turbidity. This indicates that the dissolved polymer and drug particles are either being efficiently removed by the flow-through cell's 1 mL/min flow rate or are present in concentrations below the visual detection limit for cloudiness. There are no visible precipitation bands or streaks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localized accumulation of fine, white/blue particulate matter at the bottom of the cell, directly beneath the tablet. These fragments appear to settle quickly due to gravity. The density of suspended particles in the upper medium is low. The most critical change compared to earlier times is the increased volume of this sediment bed, which grows steadily as the tablet erodes, while the tablet itself remains suspended or resting atop this growing pile of debris."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high-viscosity formulation maintains a coherent, swollen gel structure even after ~19-24 hours, resisting total disintegration. The mechanism is clearly surface erosion rather than bulk rupture. The sediment build-up at the bottom is significant, indicating continuous but slow release of insoluble or partially soluble components. Compare this stability against the Low/Standard viscosity formulations to highlight the role of HPMC K4M in retarding disintegration."</w:t>
      </w:r>
      <w:r>
        <w:br/>
      </w:r>
      <w:r>
        <w:rPr>
          <w:rStyle w:val="FunctionTok"/>
        </w:rPr>
        <w:t xml:space="preserve">}</w:t>
      </w:r>
    </w:p>
    <w:p>
      <w:r>
        <w:pict>
          <v:rect style="width:0;height:1.5pt" o:hralign="center" o:hrstd="t" o:hr="t"/>
        </w:pict>
      </w:r>
    </w:p>
    <w:bookmarkEnd w:id="21"/>
    <w:bookmarkStart w:id="22"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90%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2"/>
    <w:bookmarkStart w:id="23" w:name="phenomenon-review"/>
    <w:p>
      <w:pPr>
        <w:pStyle w:val="1"/>
      </w:pPr>
      <w:r>
        <w:t xml:space="preserve">Phenomenon Review</w:t>
      </w:r>
    </w:p>
    <w:p>
      <w:pPr>
        <w:pStyle w:val="FirstParagraph"/>
      </w:pPr>
      <w:r>
        <w:rPr>
          <w:b/>
          <w:bCs/>
        </w:rPr>
        <w:t xml:space="preserve">Status:</w:t>
      </w:r>
      <w:r>
        <w:t xml:space="preserve"> </w:t>
      </w:r>
      <w:r>
        <w:t xml:space="preserve">No image analysis results were provided in the current input (</w:t>
      </w:r>
      <w:r>
        <w:rPr>
          <w:rStyle w:val="VerbatimChar"/>
        </w:rPr>
        <w:t xml:space="preserve">Image analysis results: []</w:t>
      </w:r>
      <w:r>
        <w:t xml:space="preserve">).</w:t>
      </w:r>
    </w:p>
    <w:p>
      <w:pPr>
        <w:pStyle w:val="BodyText"/>
      </w:pPr>
      <w:r>
        <w:t xml:space="preserve">Consequently, direct observations regarding specific disintegration phenomena—such as swelling kinetics, gel layer thickness/opacity, surface erosion patterns, fragmentation, or shell rupture—are</w:t>
      </w:r>
      <w:r>
        <w:t xml:space="preserve"> </w:t>
      </w:r>
      <w:r>
        <w:rPr>
          <w:b/>
          <w:bCs/>
        </w:rPr>
        <w:t xml:space="preserve">unavailable</w:t>
      </w:r>
      <w:r>
        <w:t xml:space="preserve"> </w:t>
      </w:r>
      <w:r>
        <w:t xml:space="preserve">for this session. The mechanistic interpretation below must therefore rely primarily on the concentration-time trends and literature-supported mechanisms, with the explicit caveat that visual confirmation of the physical state of the matrix (e.g., intact vs. eroded) is missing.</w:t>
      </w:r>
    </w:p>
    <w:bookmarkEnd w:id="23"/>
    <w:bookmarkStart w:id="24"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consists of UV absorbance units mapped to time intervals, with time points representing midpoints. The</w:t>
      </w:r>
      <w:r>
        <w:t xml:space="preserve"> </w:t>
      </w:r>
      <w:r>
        <w:rPr>
          <w:rStyle w:val="VerbatimChar"/>
        </w:rPr>
        <w:t xml:space="preserve">conc_quality_text</w:t>
      </w:r>
      <w:r>
        <w:t xml:space="preserve"> </w:t>
      </w:r>
      <w:r>
        <w:t xml:space="preserve">notes that exact time-concentration pairs were not explicitly provided and values are absorbance units rather than mass/volume concentrations. While sufficient for trend comparison, the lack of granular time-points and absolute concentration limits the precision of kinetic modeling. However, the relative differences between formulations are distinct enough to support a comparative mechanistic hypothesis.</w:t>
      </w:r>
    </w:p>
    <w:p>
      <w:pPr>
        <w:pStyle w:val="BodyText"/>
      </w:pPr>
      <w:r>
        <w:rPr>
          <w:b/>
          <w:bCs/>
        </w:rPr>
        <w:t xml:space="preserve">Trend Summary:</w:t>
      </w:r>
      <w:r>
        <w:t xml:space="preserve"> </w:t>
      </w:r>
      <w:r>
        <w:t xml:space="preserve">*</w:t>
      </w:r>
      <w:r>
        <w:t xml:space="preserve"> </w:t>
      </w:r>
      <w:r>
        <w:rPr>
          <w:b/>
          <w:bCs/>
        </w:rPr>
        <w:t xml:space="preserve">Formulation 1 (Low-viscosity / High HPMC 100lv ratio):</w:t>
      </w:r>
      <w:r>
        <w:t xml:space="preserve"> </w:t>
      </w:r>
      <w:r>
        <w:t xml:space="preserve">Exhibits a</w:t>
      </w:r>
      <w:r>
        <w:t xml:space="preserve"> </w:t>
      </w:r>
      <w:r>
        <w:rPr>
          <w:b/>
          <w:bCs/>
        </w:rPr>
        <w:t xml:space="preserve">rapid early increase</w:t>
      </w:r>
      <w:r>
        <w:t xml:space="preserve"> </w:t>
      </w:r>
      <w:r>
        <w:t xml:space="preserve">in absorbance, reaching the</w:t>
      </w:r>
      <w:r>
        <w:t xml:space="preserve"> </w:t>
      </w:r>
      <w:r>
        <w:rPr>
          <w:b/>
          <w:bCs/>
        </w:rPr>
        <w:t xml:space="preserve">highest peak</w:t>
      </w:r>
      <w:r>
        <w:t xml:space="preserve"> </w:t>
      </w:r>
      <w:r>
        <w:t xml:space="preserve">in the 2–4 h interval, followed by a sharp decline. This profile suggests rapid initial wetting/disintegration or fast diffusion through a weak gel barrier, potentially leading to early matrix failure or complete drug depletion.</w:t>
      </w:r>
      <w:r>
        <w:t xml:space="preserve"> </w:t>
      </w:r>
      <w:r>
        <w:t xml:space="preserve">*</w:t>
      </w:r>
      <w:r>
        <w:t xml:space="preserve"> </w:t>
      </w:r>
      <w:r>
        <w:rPr>
          <w:b/>
          <w:bCs/>
        </w:rPr>
        <w:t xml:space="preserve">Formulation 2 (Standard / Balanced ratio):</w:t>
      </w:r>
      <w:r>
        <w:t xml:space="preserve"> </w:t>
      </w:r>
      <w:r>
        <w:t xml:space="preserve">Shows a</w:t>
      </w:r>
      <w:r>
        <w:t xml:space="preserve"> </w:t>
      </w:r>
      <w:r>
        <w:rPr>
          <w:b/>
          <w:bCs/>
        </w:rPr>
        <w:t xml:space="preserve">moderate early increase</w:t>
      </w:r>
      <w:r>
        <w:t xml:space="preserve"> </w:t>
      </w:r>
      <w:r>
        <w:t xml:space="preserve">with a</w:t>
      </w:r>
      <w:r>
        <w:t xml:space="preserve"> </w:t>
      </w:r>
      <w:r>
        <w:rPr>
          <w:b/>
          <w:bCs/>
        </w:rPr>
        <w:t xml:space="preserve">sustained high plateau</w:t>
      </w:r>
      <w:r>
        <w:t xml:space="preserve"> </w:t>
      </w:r>
      <w:r>
        <w:t xml:space="preserve">in the 4–6 h interval. It maintains higher absorbance in the late phase compared to Formulation 1. This indicates a more controlled release mechanism where the gel barrier forms effectively, sustaining release without the rapid drop-off seen in Formulation 1.</w:t>
      </w:r>
      <w:r>
        <w:t xml:space="preserve"> </w:t>
      </w:r>
      <w:r>
        <w:t xml:space="preserve">*</w:t>
      </w:r>
      <w:r>
        <w:t xml:space="preserve"> </w:t>
      </w:r>
      <w:r>
        <w:rPr>
          <w:b/>
          <w:bCs/>
        </w:rPr>
        <w:t xml:space="preserve">Formulation 3 (High-viscosity / High HPMC K4M ratio):</w:t>
      </w:r>
      <w:r>
        <w:t xml:space="preserve"> </w:t>
      </w:r>
      <w:r>
        <w:t xml:space="preserve">Displays a</w:t>
      </w:r>
      <w:r>
        <w:t xml:space="preserve"> </w:t>
      </w:r>
      <w:r>
        <w:rPr>
          <w:b/>
          <w:bCs/>
        </w:rPr>
        <w:t xml:space="preserve">slower early increase</w:t>
      </w:r>
      <w:r>
        <w:t xml:space="preserve"> </w:t>
      </w:r>
      <w:r>
        <w:t xml:space="preserve">and a</w:t>
      </w:r>
      <w:r>
        <w:t xml:space="preserve"> </w:t>
      </w:r>
      <w:r>
        <w:rPr>
          <w:b/>
          <w:bCs/>
        </w:rPr>
        <w:t xml:space="preserve">lower peak absorbance</w:t>
      </w:r>
      <w:r>
        <w:t xml:space="preserve"> </w:t>
      </w:r>
      <w:r>
        <w:t xml:space="preserve">overall, with a gradual decline. This suggests a robust, high-viscosity gel layer that significantly retards drug diffusion and/or erosion, resulting in slower release kinetics.</w:t>
      </w:r>
    </w:p>
    <w:p>
      <w:pPr>
        <w:pStyle w:val="BodyText"/>
      </w:pPr>
      <w:r>
        <w:rPr>
          <w:b/>
          <w:bCs/>
        </w:rPr>
        <w:t xml:space="preserve">Alignment Check:</w:t>
      </w:r>
      <w:r>
        <w:t xml:space="preserve"> </w:t>
      </w:r>
      <w:r>
        <w:t xml:space="preserve">In the absence of image data, alignment cannot be visually verified. However, the concentration trends are internally consistent with known viscosity-dependent release mechanisms:</w:t>
      </w:r>
      <w:r>
        <w:t xml:space="preserve"> </w:t>
      </w:r>
      <w:r>
        <w:t xml:space="preserve">* Fast release (F1) correlates with low-viscosity polymer dominance.</w:t>
      </w:r>
      <w:r>
        <w:t xml:space="preserve"> </w:t>
      </w:r>
      <w:r>
        <w:t xml:space="preserve">* Slow release (F3) correlates with high-viscosity polymer dominance.</w:t>
      </w:r>
      <w:r>
        <w:t xml:space="preserve"> </w:t>
      </w:r>
      <w:r>
        <w:t xml:space="preserve">* Sustained release (F2) represents an intermediate balance.</w:t>
      </w:r>
      <w:r>
        <w:t xml:space="preserve"> </w:t>
      </w:r>
      <w:r>
        <w:t xml:space="preserve">There are no apparent inconsistencies between the concentration trends and the formulation compositions provided.</w:t>
      </w:r>
    </w:p>
    <w:bookmarkEnd w:id="24"/>
    <w:bookmarkStart w:id="25" w:name="Xe9fdab398d128e7dec16babe180ddda7e1c4b36"/>
    <w:p>
      <w:pPr>
        <w:pStyle w:val="1"/>
      </w:pPr>
      <w:r>
        <w:t xml:space="preserve">Literature-Supported Typical Mechanistic Links</w:t>
      </w:r>
    </w:p>
    <w:p>
      <w:pPr>
        <w:pStyle w:val="FirstParagraph"/>
      </w:pPr>
      <w:r>
        <w:t xml:space="preserve">Based on the retrieved literature excerpts, the following mechanistic principles are established:</w:t>
      </w:r>
    </w:p>
    <w:p>
      <w:pPr>
        <w:pStyle w:val="Compact"/>
        <w:numPr>
          <w:ilvl w:val="0"/>
          <w:numId w:val="1001"/>
        </w:numPr>
      </w:pPr>
      <w:r>
        <w:rPr>
          <w:b/>
          <w:bCs/>
        </w:rPr>
        <w:t xml:space="preserve">Viscosity and Gel Layer Resistance:</w:t>
      </w:r>
    </w:p>
    <w:p>
      <w:pPr>
        <w:pStyle w:val="Compact"/>
        <w:numPr>
          <w:ilvl w:val="1"/>
          <w:numId w:val="1002"/>
        </w:numPr>
      </w:pPr>
      <w:r>
        <w:rPr>
          <w:i/>
          <w:iCs/>
        </w:rPr>
        <w:t xml:space="preserve">Excerpt 1:</w:t>
      </w:r>
      <w:r>
        <w:t xml:space="preserve"> </w:t>
      </w:r>
      <w:r>
        <w:t xml:space="preserve">“Release rate slowed down as the HPMC viscosity increased… high viscosity of HPMC hydrated quickly, resulting in a larger viscosity of the gel layer… delaying the release.”</w:t>
      </w:r>
    </w:p>
    <w:p>
      <w:pPr>
        <w:pStyle w:val="Compact"/>
        <w:numPr>
          <w:ilvl w:val="1"/>
          <w:numId w:val="1002"/>
        </w:numPr>
      </w:pPr>
      <w:r>
        <w:rPr>
          <w:i/>
          <w:iCs/>
        </w:rPr>
        <w:t xml:space="preserve">Mechanism:</w:t>
      </w:r>
      <w:r>
        <w:t xml:space="preserve"> </w:t>
      </w:r>
      <w:r>
        <w:t xml:space="preserve">Higher viscosity grades (like HPMC K4M compared to lower grades, or generally higher molecular weight polymers) form a denser, more viscous gel layer upon hydration. This layer acts as a significant diffusional barrier, slowing the exit of the drug molecule.</w:t>
      </w:r>
    </w:p>
    <w:p>
      <w:pPr>
        <w:pStyle w:val="Compact"/>
        <w:numPr>
          <w:ilvl w:val="0"/>
          <w:numId w:val="1001"/>
        </w:numPr>
      </w:pPr>
      <w:r>
        <w:rPr>
          <w:b/>
          <w:bCs/>
        </w:rPr>
        <w:t xml:space="preserve">Swelling and Gel Barrier Formation:</w:t>
      </w:r>
    </w:p>
    <w:p>
      <w:pPr>
        <w:pStyle w:val="Compact"/>
        <w:numPr>
          <w:ilvl w:val="1"/>
          <w:numId w:val="1003"/>
        </w:numPr>
      </w:pPr>
      <w:r>
        <w:rPr>
          <w:i/>
          <w:iCs/>
        </w:rPr>
        <w:t xml:space="preserve">Excerpt 2:</w:t>
      </w:r>
      <w:r>
        <w:t xml:space="preserve"> </w:t>
      </w:r>
      <w:r>
        <w:t xml:space="preserve">“Tablets swelled rapidly… to form a gel barrier… gradual release… instead of an initial burst effect could be achieved, as HPMC K4M and HPMC E4M are polymers with relatively low viscosity and hence they could swell rapidly to form a gel layer.”</w:t>
      </w:r>
    </w:p>
    <w:p>
      <w:pPr>
        <w:pStyle w:val="Compact"/>
        <w:numPr>
          <w:ilvl w:val="1"/>
          <w:numId w:val="1003"/>
        </w:numPr>
      </w:pPr>
      <w:r>
        <w:rPr>
          <w:i/>
          <w:iCs/>
        </w:rPr>
        <w:t xml:space="preserve">Mechanism:</w:t>
      </w:r>
      <w:r>
        <w:t xml:space="preserve"> </w:t>
      </w:r>
      <w:r>
        <w:t xml:space="preserve">Rapid swelling is critical for forming a continuous gel barrier that prevents dose dumping (burst release). However, the</w:t>
      </w:r>
      <w:r>
        <w:t xml:space="preserve"> </w:t>
      </w:r>
      <w:r>
        <w:rPr>
          <w:i/>
          <w:iCs/>
        </w:rPr>
        <w:t xml:space="preserve">viscosity</w:t>
      </w:r>
      <w:r>
        <w:t xml:space="preserve"> </w:t>
      </w:r>
      <w:r>
        <w:t xml:space="preserve">of that swollen layer determines the subsequent release rate. Lower viscosity polymers may swell rapidly but offer less resistance to diffusion, potentially leading to faster release or earlier erosion if the gel strength is insufficient.</w:t>
      </w:r>
    </w:p>
    <w:p>
      <w:pPr>
        <w:pStyle w:val="Compact"/>
        <w:numPr>
          <w:ilvl w:val="0"/>
          <w:numId w:val="1001"/>
        </w:numPr>
      </w:pPr>
      <w:r>
        <w:rPr>
          <w:b/>
          <w:bCs/>
        </w:rPr>
        <w:t xml:space="preserve">HPMC Grade Differences (K4M vs. 100lv):</w:t>
      </w:r>
    </w:p>
    <w:p>
      <w:pPr>
        <w:pStyle w:val="Compact"/>
        <w:numPr>
          <w:ilvl w:val="1"/>
          <w:numId w:val="1004"/>
        </w:numPr>
      </w:pPr>
      <w:r>
        <w:t xml:space="preserve">Although not explicitly detailed in the excerpts, general pharmaceutical knowledge (consistent with the</w:t>
      </w:r>
      <w:r>
        <w:t xml:space="preserve"> </w:t>
      </w:r>
      <w:r>
        <w:t xml:space="preserve">“viscosity”</w:t>
      </w:r>
      <w:r>
        <w:t xml:space="preserve"> </w:t>
      </w:r>
      <w:r>
        <w:t xml:space="preserve">theme in Excerpt 1) dictates that HPMC K4M (approx. 4000 cPs) has significantly higher viscosity than HPMC 100lv (approx. 100 cPs).</w:t>
      </w:r>
    </w:p>
    <w:p>
      <w:pPr>
        <w:pStyle w:val="Compact"/>
        <w:numPr>
          <w:ilvl w:val="1"/>
          <w:numId w:val="1004"/>
        </w:numPr>
      </w:pPr>
      <w:r>
        <w:rPr>
          <w:i/>
          <w:iCs/>
        </w:rPr>
        <w:t xml:space="preserve">Implication:</w:t>
      </w:r>
      <w:r>
        <w:t xml:space="preserve"> </w:t>
      </w:r>
      <w:r>
        <w:t xml:space="preserve">A formulation rich in K4M will form a stronger, more retentive gel. A formulation rich in 100lv will hydrate quickly but form a weaker, more permeable gel, prone to faster erosion or diffusion.</w:t>
      </w:r>
    </w:p>
    <w:bookmarkEnd w:id="25"/>
    <w:bookmarkStart w:id="26" w:name="X8b0f4f5dda0fea40fd3a750b99e0b896d6871c6"/>
    <w:p>
      <w:pPr>
        <w:pStyle w:val="1"/>
      </w:pPr>
      <w:r>
        <w:t xml:space="preserve">Tentative Integrated Mechanistic Interpretation Across the Three Formulations</w:t>
      </w:r>
    </w:p>
    <w:p>
      <w:pPr>
        <w:pStyle w:val="FirstParagraph"/>
      </w:pPr>
      <w:r>
        <w:rPr>
          <w:b/>
          <w:bCs/>
        </w:rPr>
        <w:t xml:space="preserve">Context:</w:t>
      </w:r>
      <w:r>
        <w:t xml:space="preserve"> </w:t>
      </w:r>
      <w:r>
        <w:t xml:space="preserve">The optimization target is to</w:t>
      </w:r>
      <w:r>
        <w:t xml:space="preserve"> </w:t>
      </w:r>
      <w:r>
        <w:rPr>
          <w:b/>
          <w:bCs/>
        </w:rPr>
        <w:t xml:space="preserve">increase</w:t>
      </w:r>
      <w:r>
        <w:t xml:space="preserve"> </w:t>
      </w:r>
      <w:r>
        <w:t xml:space="preserve">the cumulative release of the</w:t>
      </w:r>
      <w:r>
        <w:t xml:space="preserve"> </w:t>
      </w:r>
      <w:r>
        <w:rPr>
          <w:b/>
          <w:bCs/>
        </w:rPr>
        <w:t xml:space="preserve">Standard Formulation (F2)</w:t>
      </w:r>
      <w:r>
        <w:t xml:space="preserve"> </w:t>
      </w:r>
      <w:r>
        <w:t xml:space="preserve">over the first 4 hours to</w:t>
      </w:r>
      <w:r>
        <w:t xml:space="preserve"> </w:t>
      </w:r>
      <w:r>
        <w:rPr>
          <w:b/>
          <w:bCs/>
        </w:rPr>
        <w:t xml:space="preserve">90% of its original level</w:t>
      </w:r>
      <w:r>
        <w:t xml:space="preserve"> </w:t>
      </w:r>
      <w:r>
        <w:t xml:space="preserve">(Note: This phrasing is ambiguous. Typically,</w:t>
      </w:r>
      <w:r>
        <w:t xml:space="preserve"> </w:t>
      </w:r>
      <w:r>
        <w:t xml:space="preserve">“increase to 90%”</w:t>
      </w:r>
      <w:r>
        <w:t xml:space="preserve"> </w:t>
      </w:r>
      <w:r>
        <w:t xml:space="preserve">implies reaching 90% cumulative release. However, F2 is already</w:t>
      </w:r>
      <w:r>
        <w:t xml:space="preserve"> </w:t>
      </w:r>
      <w:r>
        <w:t xml:space="preserve">“sustained.”</w:t>
      </w:r>
      <w:r>
        <w:t xml:space="preserve"> </w:t>
      </w:r>
      <w:r>
        <w:t xml:space="preserve">If the goal is to</w:t>
      </w:r>
      <w:r>
        <w:t xml:space="preserve"> </w:t>
      </w:r>
      <w:r>
        <w:rPr>
          <w:i/>
          <w:iCs/>
        </w:rPr>
        <w:t xml:space="preserve">increase</w:t>
      </w:r>
      <w:r>
        <w:t xml:space="preserve"> </w:t>
      </w:r>
      <w:r>
        <w:t xml:space="preserve">release, it implies F2 is currently releasing</w:t>
      </w:r>
      <w:r>
        <w:t xml:space="preserve"> </w:t>
      </w:r>
      <w:r>
        <w:rPr>
          <w:i/>
          <w:iCs/>
        </w:rPr>
        <w:t xml:space="preserve">too slowly</w:t>
      </w:r>
      <w:r>
        <w:t xml:space="preserve"> </w:t>
      </w:r>
      <w:r>
        <w:t xml:space="preserve">or the target is a specific high-release benchmark. Given F1 releases</w:t>
      </w:r>
      <w:r>
        <w:t xml:space="preserve"> </w:t>
      </w:r>
      <w:r>
        <w:rPr>
          <w:i/>
          <w:iCs/>
        </w:rPr>
        <w:t xml:space="preserve">faster</w:t>
      </w:r>
      <w:r>
        <w:t xml:space="preserve">, the goal likely involves shifting F2’s behavior closer to F1’s early kinetics without losing the sustained nature entirely, or simply accelerating the early phase.</w:t>
      </w:r>
      <w:r>
        <w:t xml:space="preserve"> </w:t>
      </w:r>
      <w:r>
        <w:rPr>
          <w:i/>
          <w:iCs/>
        </w:rPr>
        <w:t xml:space="preserve">Correction/Refinement:</w:t>
      </w:r>
      <w:r>
        <w:t xml:space="preserve"> </w:t>
      </w:r>
      <w:r>
        <w:t xml:space="preserve">The prompt says</w:t>
      </w:r>
      <w:r>
        <w:t xml:space="preserve"> </w:t>
      </w:r>
      <w:r>
        <w:t xml:space="preserve">“increased to 90% of its original level.”</w:t>
      </w:r>
      <w:r>
        <w:t xml:space="preserve"> </w:t>
      </w:r>
      <w:r>
        <w:t xml:space="preserve">This usually means the</w:t>
      </w:r>
      <w:r>
        <w:t xml:space="preserve"> </w:t>
      </w:r>
      <w:r>
        <w:rPr>
          <w:i/>
          <w:iCs/>
        </w:rPr>
        <w:t xml:space="preserve">current</w:t>
      </w:r>
      <w:r>
        <w:t xml:space="preserve"> </w:t>
      </w:r>
      <w:r>
        <w:t xml:space="preserve">release is X, and we want it to be 0.9X? No, that would be a decrease. Or does it mean</w:t>
      </w:r>
      <w:r>
        <w:t xml:space="preserve"> </w:t>
      </w:r>
      <w:r>
        <w:t xml:space="preserve">“increase the cumulative release amount… [to reach] 90%”</w:t>
      </w:r>
      <w:r>
        <w:t xml:space="preserve">? Given F1 peaks early, and F2 is sustained, if the goal is to</w:t>
      </w:r>
      <w:r>
        <w:t xml:space="preserve"> </w:t>
      </w:r>
      <w:r>
        <w:rPr>
          <w:i/>
          <w:iCs/>
        </w:rPr>
        <w:t xml:space="preserve">increase</w:t>
      </w:r>
      <w:r>
        <w:t xml:space="preserve"> </w:t>
      </w:r>
      <w:r>
        <w:t xml:space="preserve">early release, we need to reduce the barrier strength slightly. Let us assume the target is to</w:t>
      </w:r>
      <w:r>
        <w:t xml:space="preserve"> </w:t>
      </w:r>
      <w:r>
        <w:rPr>
          <w:b/>
          <w:bCs/>
        </w:rPr>
        <w:t xml:space="preserve">accelerate early release</w:t>
      </w:r>
      <w:r>
        <w:t xml:space="preserve"> </w:t>
      </w:r>
      <w:r>
        <w:t xml:space="preserve">relative to the current F2 profile.)</w:t>
      </w:r>
    </w:p>
    <w:p>
      <w:pPr>
        <w:pStyle w:val="BodyText"/>
      </w:pPr>
      <w:r>
        <w:rPr>
          <w:i/>
          <w:iCs/>
        </w:rPr>
        <w:t xml:space="preserve">Interpretation of Optimization Target:</w:t>
      </w:r>
      <w:r>
        <w:t xml:space="preserve"> </w:t>
      </w:r>
      <w:r>
        <w:t xml:space="preserve">The user states:</w:t>
      </w:r>
      <w:r>
        <w:t xml:space="preserve"> </w:t>
      </w:r>
      <w:r>
        <w:t xml:space="preserve">“Adjust the ratio… so that the cumulative release amount… over the first 4 hours is increased to 90% of its original level.”</w:t>
      </w:r>
      <w:r>
        <w:t xml:space="preserve"> </w:t>
      </w:r>
      <w:r>
        <w:rPr>
          <w:i/>
          <w:iCs/>
        </w:rPr>
        <w:t xml:space="preserve">Wait:</w:t>
      </w:r>
      <w:r>
        <w:t xml:space="preserve"> </w:t>
      </w:r>
      <w:r>
        <w:t xml:space="preserve">If the current release is</w:t>
      </w:r>
      <w:r>
        <w:t xml:space="preserve"> </w:t>
      </w:r>
      <m:oMath>
        <m:sSub>
          <m:e>
            <m:r>
              <m:t>C</m:t>
            </m:r>
          </m:e>
          <m:sub>
            <m:r>
              <m:t>c</m:t>
            </m:r>
            <m:r>
              <m:t>u</m:t>
            </m:r>
            <m:r>
              <m:t>r</m:t>
            </m:r>
            <m:r>
              <m:t>r</m:t>
            </m:r>
            <m:r>
              <m:t>e</m:t>
            </m:r>
            <m:r>
              <m:t>n</m:t>
            </m:r>
            <m:r>
              <m:t>t</m:t>
            </m:r>
          </m:sub>
        </m:sSub>
      </m:oMath>
      <w:r>
        <w:t xml:space="preserve">, and we want it to be</w:t>
      </w:r>
      <w:r>
        <w:t xml:space="preserve"> </w:t>
      </w:r>
      <m:oMath>
        <m:r>
          <m:t>0.9</m:t>
        </m:r>
        <m:r>
          <m:rPr>
            <m:sty m:val="p"/>
          </m:rPr>
          <m:t>×</m:t>
        </m:r>
        <m:sSub>
          <m:e>
            <m:r>
              <m:t>C</m:t>
            </m:r>
          </m:e>
          <m:sub>
            <m:r>
              <m:t>c</m:t>
            </m:r>
            <m:r>
              <m:t>u</m:t>
            </m:r>
            <m:r>
              <m:t>r</m:t>
            </m:r>
            <m:r>
              <m:t>r</m:t>
            </m:r>
            <m:r>
              <m:t>e</m:t>
            </m:r>
            <m:r>
              <m:t>n</m:t>
            </m:r>
            <m:r>
              <m:t>t</m:t>
            </m:r>
          </m:sub>
        </m:sSub>
      </m:oMath>
      <w:r>
        <w:t xml:space="preserve">, that is a</w:t>
      </w:r>
      <w:r>
        <w:t xml:space="preserve"> </w:t>
      </w:r>
      <w:r>
        <w:rPr>
          <w:b/>
          <w:bCs/>
        </w:rPr>
        <w:t xml:space="preserve">decrease</w:t>
      </w:r>
      <w:r>
        <w:t xml:space="preserve">.</w:t>
      </w:r>
      <w:r>
        <w:t xml:space="preserve"> </w:t>
      </w:r>
      <w:r>
        <w:rPr>
          <w:i/>
          <w:iCs/>
        </w:rPr>
        <w:t xml:space="preserve">Alternative Reading:</w:t>
      </w:r>
      <w:r>
        <w:t xml:space="preserve"> </w:t>
      </w:r>
      <w:r>
        <w:t xml:space="preserve">“Increased to 90%”</w:t>
      </w:r>
      <w:r>
        <w:t xml:space="preserve"> </w:t>
      </w:r>
      <w:r>
        <w:t xml:space="preserve">often refers to the</w:t>
      </w:r>
      <w:r>
        <w:t xml:space="preserve"> </w:t>
      </w:r>
      <w:r>
        <w:rPr>
          <w:b/>
          <w:bCs/>
        </w:rPr>
        <w:t xml:space="preserve">percentage of total drug loaded</w:t>
      </w:r>
      <w:r>
        <w:t xml:space="preserve">. i.e., Achieve 90% cumulative release in 4 hours.</w:t>
      </w:r>
      <w:r>
        <w:t xml:space="preserve"> </w:t>
      </w:r>
      <w:r>
        <w:rPr>
          <w:i/>
          <w:iCs/>
        </w:rPr>
        <w:t xml:space="preserve">Let’s look at the trends:</w:t>
      </w:r>
      <w:r>
        <w:t xml:space="preserve"> </w:t>
      </w:r>
      <w:r>
        <w:t xml:space="preserve">F1 (Low Vis) has a</w:t>
      </w:r>
      <w:r>
        <w:t xml:space="preserve"> </w:t>
      </w:r>
      <w:r>
        <w:t xml:space="preserve">“Rapid early increase.”</w:t>
      </w:r>
      <w:r>
        <w:t xml:space="preserve"> </w:t>
      </w:r>
      <w:r>
        <w:t xml:space="preserve">F2 (Standard) has a</w:t>
      </w:r>
      <w:r>
        <w:t xml:space="preserve"> </w:t>
      </w:r>
      <w:r>
        <w:t xml:space="preserve">“Moderate early increase.”</w:t>
      </w:r>
      <w:r>
        <w:t xml:space="preserve"> </w:t>
      </w:r>
      <w:r>
        <w:t xml:space="preserve">F3 (High Vis) has a</w:t>
      </w:r>
      <w:r>
        <w:t xml:space="preserve"> </w:t>
      </w:r>
      <w:r>
        <w:t xml:space="preserve">“Slower early increase.”</w:t>
      </w:r>
      <w:r>
        <w:t xml:space="preserve"> </w:t>
      </w:r>
      <w:r>
        <w:t xml:space="preserve">If the goal is to</w:t>
      </w:r>
      <w:r>
        <w:t xml:space="preserve"> </w:t>
      </w:r>
      <w:r>
        <w:rPr>
          <w:b/>
          <w:bCs/>
        </w:rPr>
        <w:t xml:space="preserve">increase</w:t>
      </w:r>
      <w:r>
        <w:t xml:space="preserve"> </w:t>
      </w:r>
      <w:r>
        <w:t xml:space="preserve">the release amount, F2 needs to behave more like F1. If the goal was to decrease, it would behave more like F3.</w:t>
      </w:r>
      <w:r>
        <w:t xml:space="preserve"> </w:t>
      </w:r>
      <w:r>
        <w:rPr>
          <w:i/>
          <w:iCs/>
        </w:rPr>
        <w:t xml:space="preserve">Assumption for Analysis:</w:t>
      </w:r>
      <w:r>
        <w:t xml:space="preserve"> </w:t>
      </w:r>
      <w:r>
        <w:t xml:space="preserve">The phrase</w:t>
      </w:r>
      <w:r>
        <w:t xml:space="preserve"> </w:t>
      </w:r>
      <w:r>
        <w:t xml:space="preserve">“increased to 90%”</w:t>
      </w:r>
      <w:r>
        <w:t xml:space="preserve"> </w:t>
      </w:r>
      <w:r>
        <w:t xml:space="preserve">most likely refers to achieving</w:t>
      </w:r>
      <w:r>
        <w:t xml:space="preserve"> </w:t>
      </w:r>
      <w:r>
        <w:rPr>
          <w:b/>
          <w:bCs/>
        </w:rPr>
        <w:t xml:space="preserve">90% cumulative drug release</w:t>
      </w:r>
      <w:r>
        <w:t xml:space="preserve"> </w:t>
      </w:r>
      <w:r>
        <w:t xml:space="preserve">within the first 4 hours (a common immediate/sustained release benchmark). Currently, F2 shows a</w:t>
      </w:r>
      <w:r>
        <w:t xml:space="preserve"> </w:t>
      </w:r>
      <w:r>
        <w:t xml:space="preserve">“moderate”</w:t>
      </w:r>
      <w:r>
        <w:t xml:space="preserve"> </w:t>
      </w:r>
      <w:r>
        <w:t xml:space="preserve">increase and a plateau later. It likely does</w:t>
      </w:r>
      <w:r>
        <w:t xml:space="preserve"> </w:t>
      </w:r>
      <w:r>
        <w:rPr>
          <w:i/>
          <w:iCs/>
        </w:rPr>
        <w:t xml:space="preserve">not</w:t>
      </w:r>
      <w:r>
        <w:t xml:space="preserve"> </w:t>
      </w:r>
      <w:r>
        <w:t xml:space="preserve">reach 90% in 4 hours. Therefore, the mechanistic goal is to</w:t>
      </w:r>
      <w:r>
        <w:t xml:space="preserve"> </w:t>
      </w:r>
      <w:r>
        <w:rPr>
          <w:b/>
          <w:bCs/>
        </w:rPr>
        <w:t xml:space="preserve">accelerate early release</w:t>
      </w:r>
      <w:r>
        <w:t xml:space="preserve">.</w:t>
      </w:r>
    </w:p>
    <w:p>
      <w:pPr>
        <w:pStyle w:val="BodyText"/>
      </w:pPr>
      <w:r>
        <w:rPr>
          <w:b/>
          <w:bCs/>
        </w:rPr>
        <w:t xml:space="preserve">Mechanistic Hypothesis for Each Formulation:</w:t>
      </w:r>
    </w:p>
    <w:p>
      <w:pPr>
        <w:pStyle w:val="Compact"/>
        <w:numPr>
          <w:ilvl w:val="0"/>
          <w:numId w:val="1005"/>
        </w:numPr>
      </w:pPr>
      <w:r>
        <w:rPr>
          <w:b/>
          <w:bCs/>
        </w:rPr>
        <w:t xml:space="preserve">Formulation 1 (High 100lv / Low K4M):</w:t>
      </w:r>
    </w:p>
    <w:p>
      <w:pPr>
        <w:pStyle w:val="Compact"/>
        <w:numPr>
          <w:ilvl w:val="1"/>
          <w:numId w:val="1006"/>
        </w:numPr>
      </w:pPr>
      <w:r>
        <w:rPr>
          <w:i/>
          <w:iCs/>
        </w:rPr>
        <w:t xml:space="preserve">Mechanism:</w:t>
      </w:r>
      <w:r>
        <w:t xml:space="preserve"> </w:t>
      </w:r>
      <w:r>
        <w:t xml:space="preserve">The high proportion of low-viscosity HPMC 100lv allows for rapid water uptake and quick formation of a gel layer. However, due to the low viscosity, this gel layer has low mechanical strength and high permeability.</w:t>
      </w:r>
    </w:p>
    <w:p>
      <w:pPr>
        <w:pStyle w:val="Compact"/>
        <w:numPr>
          <w:ilvl w:val="1"/>
          <w:numId w:val="1006"/>
        </w:numPr>
      </w:pPr>
      <w:r>
        <w:rPr>
          <w:i/>
          <w:iCs/>
        </w:rPr>
        <w:t xml:space="preserve">Result:</w:t>
      </w:r>
      <w:r>
        <w:t xml:space="preserve"> </w:t>
      </w:r>
      <w:r>
        <w:t xml:space="preserve">Drug diffuses rapidly through the weak gel, and/or the matrix erodes quickly. This leads to the observed</w:t>
      </w:r>
      <w:r>
        <w:t xml:space="preserve"> </w:t>
      </w:r>
      <w:r>
        <w:t xml:space="preserve">“rapid early increase”</w:t>
      </w:r>
      <w:r>
        <w:t xml:space="preserve"> </w:t>
      </w:r>
      <w:r>
        <w:t xml:space="preserve">and</w:t>
      </w:r>
      <w:r>
        <w:t xml:space="preserve"> </w:t>
      </w:r>
      <w:r>
        <w:t xml:space="preserve">“sharp decline”</w:t>
      </w:r>
      <w:r>
        <w:t xml:space="preserve"> </w:t>
      </w:r>
      <w:r>
        <w:t xml:space="preserve">(possibly due to complete dissolution/erosion of the matrix or depletion of surface drug).</w:t>
      </w:r>
    </w:p>
    <w:p>
      <w:pPr>
        <w:pStyle w:val="Compact"/>
        <w:numPr>
          <w:ilvl w:val="1"/>
          <w:numId w:val="1006"/>
        </w:numPr>
      </w:pPr>
      <w:r>
        <w:rPr>
          <w:i/>
          <w:iCs/>
        </w:rPr>
        <w:t xml:space="preserve">Relevance to Target:</w:t>
      </w:r>
      <w:r>
        <w:t xml:space="preserve"> </w:t>
      </w:r>
      <w:r>
        <w:t xml:space="preserve">This formulation achieves high early release but lacks sustainment (sharp decline). It overshoots the</w:t>
      </w:r>
      <w:r>
        <w:t xml:space="preserve"> </w:t>
      </w:r>
      <w:r>
        <w:t xml:space="preserve">“sustained”</w:t>
      </w:r>
      <w:r>
        <w:t xml:space="preserve"> </w:t>
      </w:r>
      <w:r>
        <w:t xml:space="preserve">requirement if long-term release is needed, but meets the</w:t>
      </w:r>
      <w:r>
        <w:t xml:space="preserve"> </w:t>
      </w:r>
      <w:r>
        <w:t xml:space="preserve">“high early release”</w:t>
      </w:r>
      <w:r>
        <w:t xml:space="preserve"> </w:t>
      </w:r>
      <w:r>
        <w:t xml:space="preserve">metric.</w:t>
      </w:r>
    </w:p>
    <w:p>
      <w:pPr>
        <w:pStyle w:val="Compact"/>
        <w:numPr>
          <w:ilvl w:val="0"/>
          <w:numId w:val="1005"/>
        </w:numPr>
      </w:pPr>
      <w:r>
        <w:rPr>
          <w:b/>
          <w:bCs/>
        </w:rPr>
        <w:t xml:space="preserve">Formulation 3 (High K4M / Low 100lv):</w:t>
      </w:r>
    </w:p>
    <w:p>
      <w:pPr>
        <w:pStyle w:val="Compact"/>
        <w:numPr>
          <w:ilvl w:val="1"/>
          <w:numId w:val="1007"/>
        </w:numPr>
      </w:pPr>
      <w:r>
        <w:rPr>
          <w:i/>
          <w:iCs/>
        </w:rPr>
        <w:t xml:space="preserve">Mechanism:</w:t>
      </w:r>
      <w:r>
        <w:t xml:space="preserve"> </w:t>
      </w:r>
      <w:r>
        <w:t xml:space="preserve">The high proportion of high-viscosity HPMC K4M creates a dense, highly viscous gel layer upon hydration. This layer presents a significant diffusional barrier.</w:t>
      </w:r>
    </w:p>
    <w:p>
      <w:pPr>
        <w:pStyle w:val="Compact"/>
        <w:numPr>
          <w:ilvl w:val="1"/>
          <w:numId w:val="1007"/>
        </w:numPr>
      </w:pPr>
      <w:r>
        <w:rPr>
          <w:i/>
          <w:iCs/>
        </w:rPr>
        <w:t xml:space="preserve">Result:</w:t>
      </w:r>
      <w:r>
        <w:t xml:space="preserve"> </w:t>
      </w:r>
      <w:r>
        <w:t xml:space="preserve">Water penetration and drug diffusion are retarded. The</w:t>
      </w:r>
      <w:r>
        <w:t xml:space="preserve"> </w:t>
      </w:r>
      <w:r>
        <w:t xml:space="preserve">“slower early increase”</w:t>
      </w:r>
      <w:r>
        <w:t xml:space="preserve"> </w:t>
      </w:r>
      <w:r>
        <w:t xml:space="preserve">and</w:t>
      </w:r>
      <w:r>
        <w:t xml:space="preserve"> </w:t>
      </w:r>
      <w:r>
        <w:t xml:space="preserve">“lower peak”</w:t>
      </w:r>
      <w:r>
        <w:t xml:space="preserve"> </w:t>
      </w:r>
      <w:r>
        <w:t xml:space="preserve">reflect this strong barrier effect.</w:t>
      </w:r>
    </w:p>
    <w:p>
      <w:pPr>
        <w:pStyle w:val="Compact"/>
        <w:numPr>
          <w:ilvl w:val="1"/>
          <w:numId w:val="1007"/>
        </w:numPr>
      </w:pPr>
      <w:r>
        <w:rPr>
          <w:i/>
          <w:iCs/>
        </w:rPr>
        <w:t xml:space="preserve">Relevance to Target:</w:t>
      </w:r>
      <w:r>
        <w:t xml:space="preserve"> </w:t>
      </w:r>
      <w:r>
        <w:t xml:space="preserve">This formulation is too slow. It moves away from the target of increasing early release.</w:t>
      </w:r>
    </w:p>
    <w:p>
      <w:pPr>
        <w:pStyle w:val="Compact"/>
        <w:numPr>
          <w:ilvl w:val="0"/>
          <w:numId w:val="1005"/>
        </w:numPr>
      </w:pPr>
      <w:r>
        <w:rPr>
          <w:b/>
          <w:bCs/>
        </w:rPr>
        <w:t xml:space="preserve">Formulation 2 (Balanced K4M/100lv):</w:t>
      </w:r>
    </w:p>
    <w:p>
      <w:pPr>
        <w:pStyle w:val="Compact"/>
        <w:numPr>
          <w:ilvl w:val="1"/>
          <w:numId w:val="1008"/>
        </w:numPr>
      </w:pPr>
      <w:r>
        <w:rPr>
          <w:i/>
          <w:iCs/>
        </w:rPr>
        <w:t xml:space="preserve">Mechanism:</w:t>
      </w:r>
      <w:r>
        <w:t xml:space="preserve"> </w:t>
      </w:r>
      <w:r>
        <w:t xml:space="preserve">The current ratio provides a balance. The K4M provides structural integrity and sustained release capability (plateau), while the 100lv aids in initial wetting.</w:t>
      </w:r>
    </w:p>
    <w:p>
      <w:pPr>
        <w:pStyle w:val="Compact"/>
        <w:numPr>
          <w:ilvl w:val="1"/>
          <w:numId w:val="1008"/>
        </w:numPr>
      </w:pPr>
      <w:r>
        <w:rPr>
          <w:i/>
          <w:iCs/>
        </w:rPr>
        <w:t xml:space="preserve">Result:</w:t>
      </w:r>
      <w:r>
        <w:t xml:space="preserve"> </w:t>
      </w:r>
      <w:r>
        <w:t xml:space="preserve">“Moderate early increase”</w:t>
      </w:r>
      <w:r>
        <w:t xml:space="preserve"> </w:t>
      </w:r>
      <w:r>
        <w:t xml:space="preserve">and</w:t>
      </w:r>
      <w:r>
        <w:t xml:space="preserve"> </w:t>
      </w:r>
      <w:r>
        <w:t xml:space="preserve">“sustained high plateau.”</w:t>
      </w:r>
    </w:p>
    <w:p>
      <w:pPr>
        <w:pStyle w:val="Compact"/>
        <w:numPr>
          <w:ilvl w:val="1"/>
          <w:numId w:val="1008"/>
        </w:numPr>
      </w:pPr>
      <w:r>
        <w:rPr>
          <w:i/>
          <w:iCs/>
        </w:rPr>
        <w:t xml:space="preserve">Gap Analysis:</w:t>
      </w:r>
      <w:r>
        <w:t xml:space="preserve"> </w:t>
      </w:r>
      <w:r>
        <w:t xml:space="preserve">To</w:t>
      </w:r>
      <w:r>
        <w:t xml:space="preserve"> </w:t>
      </w:r>
      <w:r>
        <w:rPr>
          <w:b/>
          <w:bCs/>
        </w:rPr>
        <w:t xml:space="preserve">increase</w:t>
      </w:r>
      <w:r>
        <w:t xml:space="preserve"> </w:t>
      </w:r>
      <w:r>
        <w:t xml:space="preserve">the cumulative release in the first 4 hours (assuming the target is higher early exposure), the current gel barrier is likely</w:t>
      </w:r>
      <w:r>
        <w:t xml:space="preserve"> </w:t>
      </w:r>
      <w:r>
        <w:rPr>
          <w:b/>
          <w:bCs/>
        </w:rPr>
        <w:t xml:space="preserve">too restrictive</w:t>
      </w:r>
      <w:r>
        <w:t xml:space="preserve"> </w:t>
      </w:r>
      <w:r>
        <w:t xml:space="preserve">in the early phase. The mechanism limiting F2 is the viscosity/density of the initial gel layer formed by the K4M component.</w:t>
      </w:r>
    </w:p>
    <w:p>
      <w:pPr>
        <w:pStyle w:val="FirstParagraph"/>
      </w:pPr>
      <w:r>
        <w:rPr>
          <w:b/>
          <w:bCs/>
        </w:rPr>
        <w:t xml:space="preserve">Integrated Conclusion:</w:t>
      </w:r>
      <w:r>
        <w:t xml:space="preserve"> </w:t>
      </w:r>
      <w:r>
        <w:t xml:space="preserve">The release rate is inversely correlated with the proportion/viscosity contribution of HPMC K4M.</w:t>
      </w:r>
      <w:r>
        <w:t xml:space="preserve"> </w:t>
      </w:r>
      <w:r>
        <w:t xml:space="preserve">* F1 (Low K4M) = Fast Release.</w:t>
      </w:r>
      <w:r>
        <w:t xml:space="preserve"> </w:t>
      </w:r>
      <w:r>
        <w:t xml:space="preserve">* F3 (High K4M) = Slow Release.</w:t>
      </w:r>
      <w:r>
        <w:t xml:space="preserve"> </w:t>
      </w:r>
      <w:r>
        <w:t xml:space="preserve">* F2 (Medium K4M) = Intermediate/Sustained.</w:t>
      </w:r>
    </w:p>
    <w:p>
      <w:pPr>
        <w:pStyle w:val="BodyText"/>
      </w:pPr>
      <w:r>
        <w:t xml:space="preserve">To</w:t>
      </w:r>
      <w:r>
        <w:t xml:space="preserve"> </w:t>
      </w:r>
      <w:r>
        <w:rPr>
          <w:b/>
          <w:bCs/>
        </w:rPr>
        <w:t xml:space="preserve">increase</w:t>
      </w:r>
      <w:r>
        <w:t xml:space="preserve"> </w:t>
      </w:r>
      <w:r>
        <w:t xml:space="preserve">the early release (0-4h) of F2, the mechanistic lever is to</w:t>
      </w:r>
      <w:r>
        <w:t xml:space="preserve"> </w:t>
      </w:r>
      <w:r>
        <w:rPr>
          <w:b/>
          <w:bCs/>
        </w:rPr>
        <w:t xml:space="preserve">reduce the effective viscosity/resistance of the early gel layer</w:t>
      </w:r>
      <w:r>
        <w:t xml:space="preserve">. This suggests shifting the polymer balance towards the lower-viscosity component (HPMC 100lv) or reducing the total high-viscosity polymer content, thereby mimicking F1’s early kinetics while attempting to retain some of F2’s sustainment (though F1’s sharp decline warns against going too far).</w:t>
      </w:r>
    </w:p>
    <w:bookmarkEnd w:id="26"/>
    <w:bookmarkStart w:id="27" w:name="X73bea8ee5a5b9584df0747bdd33d75c06b06724"/>
    <w:p>
      <w:pPr>
        <w:pStyle w:val="1"/>
      </w:pPr>
      <w:r>
        <w:t xml:space="preserve">Mechanistic Implications for the Next Optimization Step</w:t>
      </w:r>
    </w:p>
    <w:p>
      <w:pPr>
        <w:pStyle w:val="Compact"/>
        <w:numPr>
          <w:ilvl w:val="0"/>
          <w:numId w:val="1009"/>
        </w:numPr>
      </w:pPr>
      <w:r>
        <w:rPr>
          <w:b/>
          <w:bCs/>
        </w:rPr>
        <w:t xml:space="preserve">Direction of Adjustment:</w:t>
      </w:r>
    </w:p>
    <w:p>
      <w:pPr>
        <w:pStyle w:val="Compact"/>
        <w:numPr>
          <w:ilvl w:val="1"/>
          <w:numId w:val="1010"/>
        </w:numPr>
      </w:pPr>
      <w:r>
        <w:t xml:space="preserve">Since the optimization target is to</w:t>
      </w:r>
      <w:r>
        <w:t xml:space="preserve"> </w:t>
      </w:r>
      <w:r>
        <w:rPr>
          <w:b/>
          <w:bCs/>
        </w:rPr>
        <w:t xml:space="preserve">increase</w:t>
      </w:r>
      <w:r>
        <w:t xml:space="preserve"> </w:t>
      </w:r>
      <w:r>
        <w:t xml:space="preserve">the cumulative release in the first 4 hours, and F1 (higher 100lv ratio) demonstrates faster early release than F2, the mechanistic implication is that the</w:t>
      </w:r>
      <w:r>
        <w:t xml:space="preserve"> </w:t>
      </w:r>
      <w:r>
        <w:rPr>
          <w:b/>
          <w:bCs/>
        </w:rPr>
        <w:t xml:space="preserve">ratio of HPMC 100lv should be increased</w:t>
      </w:r>
      <w:r>
        <w:t xml:space="preserve"> </w:t>
      </w:r>
      <w:r>
        <w:t xml:space="preserve">relative to HPMC K4M, or the</w:t>
      </w:r>
      <w:r>
        <w:t xml:space="preserve"> </w:t>
      </w:r>
      <w:r>
        <w:rPr>
          <w:b/>
          <w:bCs/>
        </w:rPr>
        <w:t xml:space="preserve">total amount of HPMC K4M should be decreased</w:t>
      </w:r>
      <w:r>
        <w:t xml:space="preserve">.</w:t>
      </w:r>
    </w:p>
    <w:p>
      <w:pPr>
        <w:pStyle w:val="Compact"/>
        <w:numPr>
          <w:ilvl w:val="1"/>
          <w:numId w:val="1010"/>
        </w:numPr>
      </w:pPr>
      <w:r>
        <w:t xml:space="preserve">The current F2 formulation creates a gel barrier that is too robust for the desired early release target.</w:t>
      </w:r>
    </w:p>
    <w:p>
      <w:pPr>
        <w:pStyle w:val="Compact"/>
        <w:numPr>
          <w:ilvl w:val="0"/>
          <w:numId w:val="1009"/>
        </w:numPr>
      </w:pPr>
      <w:r>
        <w:rPr>
          <w:b/>
          <w:bCs/>
        </w:rPr>
        <w:t xml:space="preserve">Risk of Over-Correction:</w:t>
      </w:r>
    </w:p>
    <w:p>
      <w:pPr>
        <w:pStyle w:val="Compact"/>
        <w:numPr>
          <w:ilvl w:val="1"/>
          <w:numId w:val="1011"/>
        </w:numPr>
      </w:pPr>
      <w:r>
        <w:t xml:space="preserve">Formulation 1 exhibits a</w:t>
      </w:r>
      <w:r>
        <w:t xml:space="preserve"> </w:t>
      </w:r>
      <w:r>
        <w:t xml:space="preserve">“sharp decline”</w:t>
      </w:r>
      <w:r>
        <w:t xml:space="preserve"> </w:t>
      </w:r>
      <w:r>
        <w:t xml:space="preserve">after the peak. This indicates that moving too far towards the F1 composition may result in loss of sustained release properties (dose dumping or rapid exhaustion).</w:t>
      </w:r>
    </w:p>
    <w:p>
      <w:pPr>
        <w:pStyle w:val="Compact"/>
        <w:numPr>
          <w:ilvl w:val="1"/>
          <w:numId w:val="1011"/>
        </w:numPr>
      </w:pPr>
      <w:r>
        <w:t xml:space="preserve">The optimization must find a</w:t>
      </w:r>
      <w:r>
        <w:t xml:space="preserve"> </w:t>
      </w:r>
      <w:r>
        <w:t xml:space="preserve">“sweet spot”</w:t>
      </w:r>
      <w:r>
        <w:t xml:space="preserve"> </w:t>
      </w:r>
      <w:r>
        <w:t xml:space="preserve">between F2 and F1: enough 100lv to accelerate the 0-4h release, but enough K4M to prevent the sharp post-peak decline seen in F1.</w:t>
      </w:r>
    </w:p>
    <w:p>
      <w:pPr>
        <w:pStyle w:val="Compact"/>
        <w:numPr>
          <w:ilvl w:val="0"/>
          <w:numId w:val="1009"/>
        </w:numPr>
      </w:pPr>
      <w:r>
        <w:rPr>
          <w:b/>
          <w:bCs/>
        </w:rPr>
        <w:t xml:space="preserve">Key Mechanistic Variable:</w:t>
      </w:r>
    </w:p>
    <w:p>
      <w:pPr>
        <w:pStyle w:val="Compact"/>
        <w:numPr>
          <w:ilvl w:val="1"/>
          <w:numId w:val="1012"/>
        </w:numPr>
      </w:pPr>
      <w:r>
        <w:t xml:space="preserve">The</w:t>
      </w:r>
      <w:r>
        <w:t xml:space="preserve"> </w:t>
      </w:r>
      <w:r>
        <w:rPr>
          <w:b/>
          <w:bCs/>
        </w:rPr>
        <w:t xml:space="preserve">HPMC K4M : HPMC 100lv ratio</w:t>
      </w:r>
      <w:r>
        <w:t xml:space="preserve"> </w:t>
      </w:r>
      <w:r>
        <w:t xml:space="preserve">is the primary driver.</w:t>
      </w:r>
    </w:p>
    <w:p>
      <w:pPr>
        <w:pStyle w:val="Compact"/>
        <w:numPr>
          <w:ilvl w:val="1"/>
          <w:numId w:val="1012"/>
        </w:numPr>
      </w:pPr>
      <w:r>
        <w:t xml:space="preserve">Specifically, the</w:t>
      </w:r>
      <w:r>
        <w:t xml:space="preserve"> </w:t>
      </w:r>
      <w:r>
        <w:rPr>
          <w:b/>
          <w:bCs/>
        </w:rPr>
        <w:t xml:space="preserve">early-stage gel permeability</w:t>
      </w:r>
      <w:r>
        <w:t xml:space="preserve"> </w:t>
      </w:r>
      <w:r>
        <w:t xml:space="preserve">is the critical parameter. Increasing 100lv reduces early gel viscosity, enhancing diffusion rates in the 0-4h window.</w:t>
      </w:r>
    </w:p>
    <w:p>
      <w:pPr>
        <w:pStyle w:val="Compact"/>
        <w:numPr>
          <w:ilvl w:val="0"/>
          <w:numId w:val="1009"/>
        </w:numPr>
      </w:pPr>
      <w:r>
        <w:rPr>
          <w:b/>
          <w:bCs/>
        </w:rPr>
        <w:t xml:space="preserve">Uncertainty:</w:t>
      </w:r>
    </w:p>
    <w:p>
      <w:pPr>
        <w:pStyle w:val="Compact"/>
        <w:numPr>
          <w:ilvl w:val="1"/>
          <w:numId w:val="1013"/>
        </w:numPr>
      </w:pPr>
      <w:r>
        <w:t xml:space="preserve">Without image data, we cannot confirm if the</w:t>
      </w:r>
      <w:r>
        <w:t xml:space="preserve"> </w:t>
      </w:r>
      <w:r>
        <w:t xml:space="preserve">“sharp decline”</w:t>
      </w:r>
      <w:r>
        <w:t xml:space="preserve"> </w:t>
      </w:r>
      <w:r>
        <w:t xml:space="preserve">in F1 is due to matrix erosion (physical breakup) or just diffusion depletion. If it is erosion, increasing 100lv might cause tablet disintegration before 4 hours, which might be undesirable depending on the definition of</w:t>
      </w:r>
      <w:r>
        <w:t xml:space="preserve"> </w:t>
      </w:r>
      <w:r>
        <w:t xml:space="preserve">“sustained.”</w:t>
      </w:r>
    </w:p>
    <w:bookmarkEnd w:id="27"/>
    <w:bookmarkStart w:id="29" w:name="suggestions-for-further-validation"/>
    <w:p>
      <w:pPr>
        <w:pStyle w:val="1"/>
      </w:pPr>
      <w:r>
        <w:t xml:space="preserve">Suggestions for Further Validation</w:t>
      </w:r>
    </w:p>
    <w:p>
      <w:pPr>
        <w:pStyle w:val="Compact"/>
        <w:numPr>
          <w:ilvl w:val="0"/>
          <w:numId w:val="1014"/>
        </w:numPr>
      </w:pPr>
      <w:r>
        <w:rPr>
          <w:b/>
          <w:bCs/>
        </w:rPr>
        <w:t xml:space="preserve">Image Analysis Integration:</w:t>
      </w:r>
    </w:p>
    <w:p>
      <w:pPr>
        <w:pStyle w:val="Compact"/>
        <w:numPr>
          <w:ilvl w:val="1"/>
          <w:numId w:val="1015"/>
        </w:numPr>
      </w:pPr>
      <w:r>
        <w:t xml:space="preserve">Obtain and analyze images of the three formulations at key time points (e.g., 0.5h, 2h, 4h).</w:t>
      </w:r>
    </w:p>
    <w:p>
      <w:pPr>
        <w:pStyle w:val="Compact"/>
        <w:numPr>
          <w:ilvl w:val="1"/>
          <w:numId w:val="1015"/>
        </w:numPr>
      </w:pPr>
      <w:r>
        <w:rPr>
          <w:i/>
          <w:iCs/>
        </w:rPr>
        <w:t xml:space="preserve">Specific Look-for:</w:t>
      </w:r>
      <w:r>
        <w:t xml:space="preserve"> </w:t>
      </w:r>
      <w:r>
        <w:t xml:space="preserve">Compare the</w:t>
      </w:r>
      <w:r>
        <w:t xml:space="preserve"> </w:t>
      </w:r>
      <w:r>
        <w:rPr>
          <w:b/>
          <w:bCs/>
        </w:rPr>
        <w:t xml:space="preserve">gel layer thickness</w:t>
      </w:r>
      <w:r>
        <w:t xml:space="preserve"> </w:t>
      </w:r>
      <w:r>
        <w:t xml:space="preserve">and</w:t>
      </w:r>
      <w:r>
        <w:t xml:space="preserve"> </w:t>
      </w:r>
      <w:r>
        <w:rPr>
          <w:b/>
          <w:bCs/>
        </w:rPr>
        <w:t xml:space="preserve">integrity</w:t>
      </w:r>
      <w:r>
        <w:t xml:space="preserve">. Does F1 show signs of cracking/erosion at 2h? Does F2 maintain a smooth, intact gel surface? This will distinguish between</w:t>
      </w:r>
      <w:r>
        <w:t xml:space="preserve"> </w:t>
      </w:r>
      <w:r>
        <w:rPr>
          <w:i/>
          <w:iCs/>
        </w:rPr>
        <w:t xml:space="preserve">diffusion-controlled</w:t>
      </w:r>
      <w:r>
        <w:t xml:space="preserve"> </w:t>
      </w:r>
      <w:r>
        <w:t xml:space="preserve">acceleration (desirable) and</w:t>
      </w:r>
      <w:r>
        <w:t xml:space="preserve"> </w:t>
      </w:r>
      <w:r>
        <w:rPr>
          <w:i/>
          <w:iCs/>
        </w:rPr>
        <w:t xml:space="preserve">erosion-controlled</w:t>
      </w:r>
      <w:r>
        <w:t xml:space="preserve"> </w:t>
      </w:r>
      <w:r>
        <w:t xml:space="preserve">dumping (risky).</w:t>
      </w:r>
    </w:p>
    <w:p>
      <w:pPr>
        <w:pStyle w:val="Compact"/>
        <w:numPr>
          <w:ilvl w:val="0"/>
          <w:numId w:val="1014"/>
        </w:numPr>
      </w:pPr>
      <w:r>
        <w:rPr>
          <w:b/>
          <w:bCs/>
        </w:rPr>
        <w:t xml:space="preserve">Intermediate Formulation Testing:</w:t>
      </w:r>
    </w:p>
    <w:p>
      <w:pPr>
        <w:pStyle w:val="Compact"/>
        <w:numPr>
          <w:ilvl w:val="1"/>
          <w:numId w:val="1016"/>
        </w:numPr>
      </w:pPr>
      <w:r>
        <w:t xml:space="preserve">Test a formulation with a K4M:100lv ratio intermediate between F2 and F1.</w:t>
      </w:r>
    </w:p>
    <w:p>
      <w:pPr>
        <w:pStyle w:val="Compact"/>
        <w:numPr>
          <w:ilvl w:val="1"/>
          <w:numId w:val="1016"/>
        </w:numPr>
      </w:pPr>
      <w:r>
        <w:rPr>
          <w:i/>
          <w:iCs/>
        </w:rPr>
        <w:t xml:space="preserve">Hypothesis:</w:t>
      </w:r>
      <w:r>
        <w:t xml:space="preserve"> </w:t>
      </w:r>
      <w:r>
        <w:t xml:space="preserve">This should yield an early release profile higher than F2 but without the sharp decline of F1.</w:t>
      </w:r>
    </w:p>
    <w:p>
      <w:pPr>
        <w:pStyle w:val="Compact"/>
        <w:numPr>
          <w:ilvl w:val="0"/>
          <w:numId w:val="1014"/>
        </w:numPr>
      </w:pPr>
      <w:r>
        <w:rPr>
          <w:b/>
          <w:bCs/>
        </w:rPr>
        <w:t xml:space="preserve">Gel Viscosity/Rheology Measurement:</w:t>
      </w:r>
    </w:p>
    <w:p>
      <w:pPr>
        <w:pStyle w:val="Compact"/>
        <w:numPr>
          <w:ilvl w:val="1"/>
          <w:numId w:val="1017"/>
        </w:numPr>
      </w:pPr>
      <w:r>
        <w:t xml:space="preserve">Measure the viscosity of the gel layer formed by each formulation after 1 hour of hydration.</w:t>
      </w:r>
    </w:p>
    <w:p>
      <w:pPr>
        <w:pStyle w:val="Compact"/>
        <w:numPr>
          <w:ilvl w:val="1"/>
          <w:numId w:val="1017"/>
        </w:numPr>
      </w:pPr>
      <w:r>
        <w:rPr>
          <w:i/>
          <w:iCs/>
        </w:rPr>
        <w:t xml:space="preserve">Goal:</w:t>
      </w:r>
      <w:r>
        <w:t xml:space="preserve"> </w:t>
      </w:r>
      <w:r>
        <w:t xml:space="preserve">Correlate the measured gel viscosity with the 0-4h cumulative release. This validates the mechanistic link that</w:t>
      </w:r>
      <w:r>
        <w:t xml:space="preserve"> </w:t>
      </w:r>
      <w:r>
        <w:t xml:space="preserve">“lower early gel viscosity = higher early release.”</w:t>
      </w:r>
    </w:p>
    <w:p>
      <w:pPr>
        <w:pStyle w:val="Compact"/>
        <w:numPr>
          <w:ilvl w:val="0"/>
          <w:numId w:val="1014"/>
        </w:numPr>
      </w:pPr>
      <w:r>
        <w:rPr>
          <w:b/>
          <w:bCs/>
        </w:rPr>
        <w:t xml:space="preserve">pH-Shift Impact Assessment:</w:t>
      </w:r>
    </w:p>
    <w:p>
      <w:pPr>
        <w:pStyle w:val="Compact"/>
        <w:numPr>
          <w:ilvl w:val="1"/>
          <w:numId w:val="1018"/>
        </w:numPr>
      </w:pPr>
      <w:r>
        <w:t xml:space="preserve">Since the medium shifts from pH 1.2 to 6.8 at 1 hour, verify if the polymer ratio affects the gel’s stability during this transition. HPMC is non-ionic, so pH sensitivity is low, but the</w:t>
      </w:r>
      <w:r>
        <w:t xml:space="preserve"> </w:t>
      </w:r>
      <w:r>
        <w:rPr>
          <w:i/>
          <w:iCs/>
        </w:rPr>
        <w:t xml:space="preserve">rate</w:t>
      </w:r>
      <w:r>
        <w:t xml:space="preserve"> </w:t>
      </w:r>
      <w:r>
        <w:t xml:space="preserve">of swelling might differ. Ensure the accelerated release isn’t solely due to pH-induced changes in drug solubility interacting with a weak gel.</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8"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6a3c19d2-c5f9-4f76-b510-b30ed4f4105a</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90%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8"/>
    <w:bookmarkEnd w:id="29"/>
    <w:bookmarkStart w:id="30" w:name="optimization-target-review"/>
    <w:p>
      <w:pPr>
        <w:pStyle w:val="1"/>
      </w:pPr>
      <w:r>
        <w:t xml:space="preserve">Optimization Target Review</w:t>
      </w:r>
    </w:p>
    <w:p>
      <w:pPr>
        <w:pStyle w:val="FirstParagraph"/>
      </w:pPr>
      <w:r>
        <w:t xml:space="preserve">The optimization target is to</w:t>
      </w:r>
      <w:r>
        <w:t xml:space="preserve"> </w:t>
      </w:r>
      <w:r>
        <w:rPr>
          <w:b/>
          <w:bCs/>
        </w:rPr>
        <w:t xml:space="preserve">increase the cumulative release amount</w:t>
      </w:r>
      <w:r>
        <w:t xml:space="preserve"> </w:t>
      </w:r>
      <w:r>
        <w:t xml:space="preserve">of the Standard Formulation (Formulation 2) over the first 4 hours. The specific goal stated is to reach</w:t>
      </w:r>
      <w:r>
        <w:t xml:space="preserve"> </w:t>
      </w:r>
      <w:r>
        <w:t xml:space="preserve">“90% of its original level,”</w:t>
      </w:r>
      <w:r>
        <w:t xml:space="preserve"> </w:t>
      </w:r>
      <w:r>
        <w:t xml:space="preserve">which, in the context of sustained-release optimization where Formulation 2 currently exhibits a</w:t>
      </w:r>
      <w:r>
        <w:t xml:space="preserve"> </w:t>
      </w:r>
      <w:r>
        <w:t xml:space="preserve">“moderate”</w:t>
      </w:r>
      <w:r>
        <w:t xml:space="preserve"> </w:t>
      </w:r>
      <w:r>
        <w:t xml:space="preserve">and</w:t>
      </w:r>
      <w:r>
        <w:t xml:space="preserve"> </w:t>
      </w:r>
      <w:r>
        <w:t xml:space="preserve">“sustained”</w:t>
      </w:r>
      <w:r>
        <w:t xml:space="preserve"> </w:t>
      </w:r>
      <w:r>
        <w:t xml:space="preserve">profile (likely below 90% cumulative release at 4h), implies a need to</w:t>
      </w:r>
      <w:r>
        <w:t xml:space="preserve"> </w:t>
      </w:r>
      <w:r>
        <w:rPr>
          <w:b/>
          <w:bCs/>
        </w:rPr>
        <w:t xml:space="preserve">accelerate early-stage drug release</w:t>
      </w:r>
      <w:r>
        <w:t xml:space="preserve">.</w:t>
      </w:r>
    </w:p>
    <w:p>
      <w:pPr>
        <w:pStyle w:val="Compact"/>
        <w:numPr>
          <w:ilvl w:val="0"/>
          <w:numId w:val="1019"/>
        </w:numPr>
      </w:pPr>
      <w:r>
        <w:rPr>
          <w:b/>
          <w:bCs/>
        </w:rPr>
        <w:t xml:space="preserve">Current Misalignment:</w:t>
      </w:r>
      <w:r>
        <w:t xml:space="preserve"> </w:t>
      </w:r>
      <w:r>
        <w:t xml:space="preserve">Formulation 2 (Standard) releases too slowly in the 0–4 hour window relative to the target. It forms a gel barrier that is sufficiently robust to sustain release but too restrictive to allow the desired high initial flux.</w:t>
      </w:r>
    </w:p>
    <w:p>
      <w:pPr>
        <w:pStyle w:val="Compact"/>
        <w:numPr>
          <w:ilvl w:val="0"/>
          <w:numId w:val="1019"/>
        </w:numPr>
      </w:pPr>
      <w:r>
        <w:rPr>
          <w:b/>
          <w:bCs/>
        </w:rPr>
        <w:t xml:space="preserve">Directional Need:</w:t>
      </w:r>
      <w:r>
        <w:t xml:space="preserve"> </w:t>
      </w:r>
      <w:r>
        <w:t xml:space="preserve">The formulation requires adjustments that reduce the diffusional resistance of the early-stage gel layer, shifting kinetic behavior closer to the faster-releasing Formulation 1, while avoiding the complete loss of matrix integrity (sharp decline) observed in Formulation 1.</w:t>
      </w:r>
    </w:p>
    <w:bookmarkEnd w:id="30"/>
    <w:bookmarkStart w:id="31" w:name="X2b7bbf605a988a2a3019cd82fbc2d77306c7838"/>
    <w:p>
      <w:pPr>
        <w:pStyle w:val="1"/>
      </w:pPr>
      <w:r>
        <w:t xml:space="preserve">Evidence Summary from Existing Formulations</w:t>
      </w:r>
    </w:p>
    <w:p>
      <w:pPr>
        <w:pStyle w:val="FirstParagraph"/>
      </w:pPr>
      <w:r>
        <w:rPr>
          <w:b/>
          <w:bCs/>
        </w:rPr>
        <w:t xml:space="preserve">1. Concentration-Time Trends (Primary Evidence):</w:t>
      </w:r>
      <w:r>
        <w:t xml:space="preserve"> </w:t>
      </w:r>
      <w:r>
        <w:t xml:space="preserve">*</w:t>
      </w:r>
      <w:r>
        <w:t xml:space="preserve"> </w:t>
      </w:r>
      <w:r>
        <w:rPr>
          <w:b/>
          <w:bCs/>
        </w:rPr>
        <w:t xml:space="preserve">Formulation 1 (Low-Viscosity/High HPMC 100lv):</w:t>
      </w:r>
      <w:r>
        <w:t xml:space="preserve"> </w:t>
      </w:r>
      <w:r>
        <w:t xml:space="preserve">Exhibits a</w:t>
      </w:r>
      <w:r>
        <w:t xml:space="preserve"> </w:t>
      </w:r>
      <w:r>
        <w:rPr>
          <w:b/>
          <w:bCs/>
        </w:rPr>
        <w:t xml:space="preserve">rapid early increase</w:t>
      </w:r>
      <w:r>
        <w:t xml:space="preserve"> </w:t>
      </w:r>
      <w:r>
        <w:t xml:space="preserve">and the highest peak absorbance in the 2–4 h interval. This confirms that a higher ratio of low-viscosity polymer (HPMC 100lv) significantly accelerates early release. However, the subsequent</w:t>
      </w:r>
      <w:r>
        <w:t xml:space="preserve"> </w:t>
      </w:r>
      <w:r>
        <w:t xml:space="preserve">“sharp decline”</w:t>
      </w:r>
      <w:r>
        <w:t xml:space="preserve"> </w:t>
      </w:r>
      <w:r>
        <w:t xml:space="preserve">suggests potential matrix erosion or rapid drug depletion, indicating a lack of sustained control.</w:t>
      </w:r>
      <w:r>
        <w:t xml:space="preserve"> </w:t>
      </w:r>
      <w:r>
        <w:t xml:space="preserve">*</w:t>
      </w:r>
      <w:r>
        <w:t xml:space="preserve"> </w:t>
      </w:r>
      <w:r>
        <w:rPr>
          <w:b/>
          <w:bCs/>
        </w:rPr>
        <w:t xml:space="preserve">Formulation 2 (Standard/Balanced):</w:t>
      </w:r>
      <w:r>
        <w:t xml:space="preserve"> </w:t>
      </w:r>
      <w:r>
        <w:t xml:space="preserve">Shows a</w:t>
      </w:r>
      <w:r>
        <w:t xml:space="preserve"> </w:t>
      </w:r>
      <w:r>
        <w:rPr>
          <w:b/>
          <w:bCs/>
        </w:rPr>
        <w:t xml:space="preserve">moderate early increase</w:t>
      </w:r>
      <w:r>
        <w:t xml:space="preserve"> </w:t>
      </w:r>
      <w:r>
        <w:t xml:space="preserve">with a sustained plateau. This represents the baseline</w:t>
      </w:r>
      <w:r>
        <w:t xml:space="preserve"> </w:t>
      </w:r>
      <w:r>
        <w:t xml:space="preserve">“too slow”</w:t>
      </w:r>
      <w:r>
        <w:t xml:space="preserve"> </w:t>
      </w:r>
      <w:r>
        <w:t xml:space="preserve">condition for the current target. It balances wetting and barrier formation but restricts early diffusion more than desired.</w:t>
      </w:r>
      <w:r>
        <w:t xml:space="preserve"> </w:t>
      </w:r>
      <w:r>
        <w:t xml:space="preserve">*</w:t>
      </w:r>
      <w:r>
        <w:t xml:space="preserve"> </w:t>
      </w:r>
      <w:r>
        <w:rPr>
          <w:b/>
          <w:bCs/>
        </w:rPr>
        <w:t xml:space="preserve">Formulation 3 (High-Viscosity/High HPMC K4M):</w:t>
      </w:r>
      <w:r>
        <w:t xml:space="preserve"> </w:t>
      </w:r>
      <w:r>
        <w:t xml:space="preserve">Displays the</w:t>
      </w:r>
      <w:r>
        <w:t xml:space="preserve"> </w:t>
      </w:r>
      <w:r>
        <w:rPr>
          <w:b/>
          <w:bCs/>
        </w:rPr>
        <w:t xml:space="preserve">slowest early increase</w:t>
      </w:r>
      <w:r>
        <w:t xml:space="preserve"> </w:t>
      </w:r>
      <w:r>
        <w:t xml:space="preserve">and lowest peak. This confirms that increasing the high-viscosity polymer (HPMC K4M) further retards release, moving in the opposite direction of the optimization target.</w:t>
      </w:r>
    </w:p>
    <w:p>
      <w:pPr>
        <w:pStyle w:val="BodyText"/>
      </w:pPr>
      <w:r>
        <w:rPr>
          <w:b/>
          <w:bCs/>
        </w:rPr>
        <w:t xml:space="preserve">2. Mechanistic Interpretation:</w:t>
      </w:r>
      <w:r>
        <w:t xml:space="preserve"> </w:t>
      </w:r>
      <w:r>
        <w:t xml:space="preserve">*</w:t>
      </w:r>
      <w:r>
        <w:t xml:space="preserve"> </w:t>
      </w:r>
      <w:r>
        <w:rPr>
          <w:b/>
          <w:bCs/>
        </w:rPr>
        <w:t xml:space="preserve">Gel Barrier Viscosity:</w:t>
      </w:r>
      <w:r>
        <w:t xml:space="preserve"> </w:t>
      </w:r>
      <w:r>
        <w:t xml:space="preserve">The release rate is inversely correlated with the viscosity contribution of HPMC K4M. HPMC K4M (high viscosity) forms a dense, retentive gel layer that slows diffusion. HPMC 100lv (low viscosity) hydrates quickly but forms a permeable, weak gel.</w:t>
      </w:r>
      <w:r>
        <w:t xml:space="preserve"> </w:t>
      </w:r>
      <w:r>
        <w:t xml:space="preserve">*</w:t>
      </w:r>
      <w:r>
        <w:t xml:space="preserve"> </w:t>
      </w:r>
      <w:r>
        <w:rPr>
          <w:b/>
          <w:bCs/>
        </w:rPr>
        <w:t xml:space="preserve">Key Driver:</w:t>
      </w:r>
      <w:r>
        <w:t xml:space="preserve"> </w:t>
      </w:r>
      <w:r>
        <w:t xml:space="preserve">The</w:t>
      </w:r>
      <w:r>
        <w:t xml:space="preserve"> </w:t>
      </w:r>
      <w:r>
        <w:rPr>
          <w:b/>
          <w:bCs/>
        </w:rPr>
        <w:t xml:space="preserve">HPMC K4M : HPMC 100lv ratio</w:t>
      </w:r>
      <w:r>
        <w:t xml:space="preserve"> </w:t>
      </w:r>
      <w:r>
        <w:t xml:space="preserve">is the critical mechanistic lever. To increase early release, the effective viscosity of the initial gel layer must be reduced.</w:t>
      </w:r>
      <w:r>
        <w:t xml:space="preserve"> </w:t>
      </w:r>
      <w:r>
        <w:t xml:space="preserve">*</w:t>
      </w:r>
      <w:r>
        <w:t xml:space="preserve"> </w:t>
      </w:r>
      <w:r>
        <w:rPr>
          <w:b/>
          <w:bCs/>
        </w:rPr>
        <w:t xml:space="preserve">Risk Identification:</w:t>
      </w:r>
      <w:r>
        <w:t xml:space="preserve"> </w:t>
      </w:r>
      <w:r>
        <w:t xml:space="preserve">Moving entirely to the Formulation 1 composition risks</w:t>
      </w:r>
      <w:r>
        <w:t xml:space="preserve"> </w:t>
      </w:r>
      <w:r>
        <w:t xml:space="preserve">“dose dumping”</w:t>
      </w:r>
      <w:r>
        <w:t xml:space="preserve"> </w:t>
      </w:r>
      <w:r>
        <w:t xml:space="preserve">or premature matrix failure (indicated by the sharp post-peak decline). Therefore, the optimal adjustment lies in an intermediate state between Formulation 2 and Formulation 1.</w:t>
      </w:r>
    </w:p>
    <w:p>
      <w:pPr>
        <w:pStyle w:val="BodyText"/>
      </w:pPr>
      <w:r>
        <w:rPr>
          <w:b/>
          <w:bCs/>
        </w:rPr>
        <w:t xml:space="preserve">3. Image Analysis:</w:t>
      </w:r>
      <w:r>
        <w:t xml:space="preserve"> </w:t>
      </w:r>
      <w:r>
        <w:t xml:space="preserve">* No image analysis data was provided. The recommendation relies strictly on concentration trends and established polymer physics. Visual confirmation of gel layer thickness and erosion patterns is missing, introducing uncertainty regarding the physical mechanism of the</w:t>
      </w:r>
      <w:r>
        <w:t xml:space="preserve"> </w:t>
      </w:r>
      <w:r>
        <w:t xml:space="preserve">“sharp decline”</w:t>
      </w:r>
      <w:r>
        <w:t xml:space="preserve"> </w:t>
      </w:r>
      <w:r>
        <w:t xml:space="preserve">in Formulation 1 (erosion vs. diffusion depletion).</w:t>
      </w:r>
    </w:p>
    <w:bookmarkEnd w:id="31"/>
    <w:bookmarkStart w:id="32" w:name="X1e3359ef327fb18f09de81b889ab689d3fd32b2"/>
    <w:p>
      <w:pPr>
        <w:pStyle w:val="1"/>
      </w:pPr>
      <w:r>
        <w:t xml:space="preserve">Recommended Formulation Optimization Proposal</w:t>
      </w:r>
    </w:p>
    <w:p>
      <w:pPr>
        <w:pStyle w:val="FirstParagraph"/>
      </w:pPr>
      <w:r>
        <w:t xml:space="preserve">Based on the evidence, the next iteration should shift the polymer balance of Formulation 2 towards the composition of Formulation 1, but not fully adopt it. The goal is to reduce the HPMC K4M content and increase the HPMC 100lv content to lower early gel viscosity.</w:t>
      </w:r>
    </w:p>
    <w:p>
      <w:pPr>
        <w:pStyle w:val="BodyText"/>
      </w:pPr>
      <w:r>
        <w:rPr>
          <w:b/>
          <w:bCs/>
        </w:rPr>
        <w:t xml:space="preserve">Proposed Next-Iteration Formulation (Intermediate-Viscosity):</w:t>
      </w:r>
    </w:p>
    <w:p>
      <w:pPr>
        <w:pStyle w:val="Compact"/>
        <w:numPr>
          <w:ilvl w:val="0"/>
          <w:numId w:val="1020"/>
        </w:numPr>
      </w:pPr>
      <w:r>
        <w:rPr>
          <w:b/>
          <w:bCs/>
        </w:rPr>
        <w:t xml:space="preserve">Formulation Name:</w:t>
      </w:r>
      <w:r>
        <w:t xml:space="preserve"> </w:t>
      </w:r>
      <w:r>
        <w:t xml:space="preserve">Intermediate-Viscosity Formulation (Optimization Iteration 4)</w:t>
      </w:r>
    </w:p>
    <w:p>
      <w:pPr>
        <w:pStyle w:val="Compact"/>
        <w:numPr>
          <w:ilvl w:val="0"/>
          <w:numId w:val="1020"/>
        </w:numPr>
      </w:pPr>
      <w:r>
        <w:rPr>
          <w:b/>
          <w:bCs/>
        </w:rPr>
        <w:t xml:space="preserve">Adjustment Strategy:</w:t>
      </w:r>
      <w:r>
        <w:t xml:space="preserve"> </w:t>
      </w:r>
      <w:r>
        <w:t xml:space="preserve">Decrease HPMC K4M and Increase HPMC 100lv relative to Formulation 2.</w:t>
      </w:r>
    </w:p>
    <w:p>
      <w:pPr>
        <w:pStyle w:val="Compact"/>
        <w:numPr>
          <w:ilvl w:val="0"/>
          <w:numId w:val="1020"/>
        </w:numPr>
      </w:pPr>
      <w:r>
        <w:rPr>
          <w:b/>
          <w:bCs/>
        </w:rPr>
        <w:t xml:space="preserve">Specific Numeric Proposal:</w:t>
      </w:r>
    </w:p>
    <w:p>
      <w:pPr>
        <w:pStyle w:val="Compact"/>
        <w:numPr>
          <w:ilvl w:val="1"/>
          <w:numId w:val="1021"/>
        </w:numPr>
      </w:pPr>
      <w:r>
        <w:rPr>
          <w:b/>
          <w:bCs/>
        </w:rPr>
        <w:t xml:space="preserve">HPMC K4M:</w:t>
      </w:r>
      <w:r>
        <w:t xml:space="preserve"> </w:t>
      </w:r>
      <w:r>
        <w:rPr>
          <w:b/>
          <w:bCs/>
        </w:rPr>
        <w:t xml:space="preserve">1.80 g</w:t>
      </w:r>
      <w:r>
        <w:t xml:space="preserve"> </w:t>
      </w:r>
      <w:r>
        <w:t xml:space="preserve">(Decreased from 2.50 g in F2)</w:t>
      </w:r>
    </w:p>
    <w:p>
      <w:pPr>
        <w:pStyle w:val="Compact"/>
        <w:numPr>
          <w:ilvl w:val="1"/>
          <w:numId w:val="1021"/>
        </w:numPr>
      </w:pPr>
      <w:r>
        <w:rPr>
          <w:b/>
          <w:bCs/>
        </w:rPr>
        <w:t xml:space="preserve">HPMC 100lv:</w:t>
      </w:r>
      <w:r>
        <w:t xml:space="preserve"> </w:t>
      </w:r>
      <w:r>
        <w:rPr>
          <w:b/>
          <w:bCs/>
        </w:rPr>
        <w:t xml:space="preserve">3.50 g</w:t>
      </w:r>
      <w:r>
        <w:t xml:space="preserve"> </w:t>
      </w:r>
      <w:r>
        <w:t xml:space="preserve">(Increased from 2.82 g in F2)</w:t>
      </w:r>
    </w:p>
    <w:p>
      <w:pPr>
        <w:pStyle w:val="Compact"/>
        <w:numPr>
          <w:ilvl w:val="1"/>
          <w:numId w:val="1021"/>
        </w:numPr>
      </w:pPr>
      <w:r>
        <w:rPr>
          <w:b/>
          <w:bCs/>
        </w:rPr>
        <w:t xml:space="preserve">Other Excipients:</w:t>
      </w:r>
      <w:r>
        <w:t xml:space="preserve"> </w:t>
      </w:r>
      <w:r>
        <w:t xml:space="preserve">Maintain constant (Microcrystalline Cellulose: ~9.69 g, Lactose: ~9.68 g, Methylene Blue: ~0.14 g, Silicon Dioxide: ~0.05 g, Magnesium Stearate: ~0.13 g).</w:t>
      </w:r>
    </w:p>
    <w:p>
      <w:pPr>
        <w:pStyle w:val="FirstParagraph"/>
      </w:pPr>
      <w:r>
        <w:rPr>
          <w:i/>
          <w:iCs/>
        </w:rPr>
        <w:t xml:space="preserve">Rationale for Values:</w:t>
      </w:r>
      <w:r>
        <w:t xml:space="preserve"> </w:t>
      </w:r>
      <w:r>
        <w:t xml:space="preserve">* The proposed HPMC K4M amount (1.80 g) is approximately midway between Formulation 2 (2.50 g) and Formulation 1 (1.06 g).</w:t>
      </w:r>
      <w:r>
        <w:t xml:space="preserve"> </w:t>
      </w:r>
      <w:r>
        <w:t xml:space="preserve">* The proposed HPMC 100lv amount (3.50 g) is approximately midway between Formulation 2 (2.82 g) and Formulation 1 (4.25 g).</w:t>
      </w:r>
      <w:r>
        <w:t xml:space="preserve"> </w:t>
      </w:r>
      <w:r>
        <w:t xml:space="preserve">* This creates a polymer ratio that is less viscous than F2 (promoting faster early release) but more structured than F1 (mitigating the risk of sharp decline/erosion).</w:t>
      </w:r>
    </w:p>
    <w:bookmarkEnd w:id="32"/>
    <w:bookmarkStart w:id="33" w:name="adjustment-rationale"/>
    <w:p>
      <w:pPr>
        <w:pStyle w:val="1"/>
      </w:pPr>
      <w:r>
        <w:t xml:space="preserve">Adjustment Rationale</w:t>
      </w:r>
    </w:p>
    <w:p>
      <w:pPr>
        <w:pStyle w:val="FirstParagraph"/>
      </w:pPr>
      <w:r>
        <w:rPr>
          <w:b/>
          <w:bCs/>
        </w:rPr>
        <w:t xml:space="preserve">1. Variable: HPMC K4M (High-Viscosity Polymer)</w:t>
      </w:r>
      <w:r>
        <w:t xml:space="preserve"> </w:t>
      </w:r>
      <w:r>
        <w:t xml:space="preserve">*</w:t>
      </w:r>
      <w:r>
        <w:t xml:space="preserve"> </w:t>
      </w:r>
      <w:r>
        <w:rPr>
          <w:b/>
          <w:bCs/>
        </w:rPr>
        <w:t xml:space="preserve">Adjustment:</w:t>
      </w:r>
      <w:r>
        <w:t xml:space="preserve"> </w:t>
      </w:r>
      <w:r>
        <w:rPr>
          <w:b/>
          <w:bCs/>
        </w:rPr>
        <w:t xml:space="preserve">Decrease</w:t>
      </w:r>
      <w:r>
        <w:t xml:space="preserve"> </w:t>
      </w:r>
      <w:r>
        <w:t xml:space="preserve">from 2.50 g to 1.80 g.</w:t>
      </w:r>
      <w:r>
        <w:t xml:space="preserve"> </w:t>
      </w:r>
      <w:r>
        <w:t xml:space="preserve">*</w:t>
      </w:r>
      <w:r>
        <w:t xml:space="preserve"> </w:t>
      </w:r>
      <w:r>
        <w:rPr>
          <w:b/>
          <w:bCs/>
        </w:rPr>
        <w:t xml:space="preserve">Evidence Support:</w:t>
      </w:r>
      <w:r>
        <w:t xml:space="preserve"> </w:t>
      </w:r>
      <w:r>
        <w:t xml:space="preserve">Formulation 3 (High K4M) showed the slowest release; Formulation 1 (Low K4M) showed the fastest. Formulation 2 is too slow. Reducing K4M reduces the density and viscosity of the hydrated gel layer.</w:t>
      </w:r>
      <w:r>
        <w:t xml:space="preserve"> </w:t>
      </w:r>
      <w:r>
        <w:t xml:space="preserve">*</w:t>
      </w:r>
      <w:r>
        <w:t xml:space="preserve"> </w:t>
      </w:r>
      <w:r>
        <w:rPr>
          <w:b/>
          <w:bCs/>
        </w:rPr>
        <w:t xml:space="preserve">Expected Effect:</w:t>
      </w:r>
      <w:r>
        <w:t xml:space="preserve"> </w:t>
      </w:r>
      <w:r>
        <w:t xml:space="preserve">Lowering the high-viscosity component reduces the diffusional barrier strength in the first 4 hours, allowing water to penetrate and drug to diffuse out more rapidly. This directly addresses the target of increasing cumulative release in the early phase.</w:t>
      </w:r>
    </w:p>
    <w:p>
      <w:pPr>
        <w:pStyle w:val="BodyText"/>
      </w:pPr>
      <w:r>
        <w:rPr>
          <w:b/>
          <w:bCs/>
        </w:rPr>
        <w:t xml:space="preserve">2. Variable: HPMC 100lv (Low-Viscosity Polymer)</w:t>
      </w:r>
      <w:r>
        <w:t xml:space="preserve"> </w:t>
      </w:r>
      <w:r>
        <w:t xml:space="preserve">*</w:t>
      </w:r>
      <w:r>
        <w:t xml:space="preserve"> </w:t>
      </w:r>
      <w:r>
        <w:rPr>
          <w:b/>
          <w:bCs/>
        </w:rPr>
        <w:t xml:space="preserve">Adjustment:</w:t>
      </w:r>
      <w:r>
        <w:t xml:space="preserve"> </w:t>
      </w:r>
      <w:r>
        <w:rPr>
          <w:b/>
          <w:bCs/>
        </w:rPr>
        <w:t xml:space="preserve">Increase</w:t>
      </w:r>
      <w:r>
        <w:t xml:space="preserve"> </w:t>
      </w:r>
      <w:r>
        <w:t xml:space="preserve">from 2.82 g to 3.50 g.</w:t>
      </w:r>
      <w:r>
        <w:t xml:space="preserve"> </w:t>
      </w:r>
      <w:r>
        <w:t xml:space="preserve">*</w:t>
      </w:r>
      <w:r>
        <w:t xml:space="preserve"> </w:t>
      </w:r>
      <w:r>
        <w:rPr>
          <w:b/>
          <w:bCs/>
        </w:rPr>
        <w:t xml:space="preserve">Evidence Support:</w:t>
      </w:r>
      <w:r>
        <w:t xml:space="preserve"> </w:t>
      </w:r>
      <w:r>
        <w:t xml:space="preserve">Formulation 1 (High 100lv) demonstrated the highest early peak absorbance. Increasing this component enhances initial wetting and creates a more permeable gel network.</w:t>
      </w:r>
      <w:r>
        <w:t xml:space="preserve"> </w:t>
      </w:r>
      <w:r>
        <w:t xml:space="preserve">*</w:t>
      </w:r>
      <w:r>
        <w:t xml:space="preserve"> </w:t>
      </w:r>
      <w:r>
        <w:rPr>
          <w:b/>
          <w:bCs/>
        </w:rPr>
        <w:t xml:space="preserve">Expected Effect:</w:t>
      </w:r>
      <w:r>
        <w:t xml:space="preserve"> </w:t>
      </w:r>
      <w:r>
        <w:t xml:space="preserve">Increased 100lv content facilitates faster initial hydration and creates a gel layer with higher permeability. This synergizes with the reduction in K4M to accelerate the 0–4 h release profile.</w:t>
      </w:r>
    </w:p>
    <w:p>
      <w:pPr>
        <w:pStyle w:val="BodyText"/>
      </w:pPr>
      <w:r>
        <w:rPr>
          <w:b/>
          <w:bCs/>
        </w:rPr>
        <w:t xml:space="preserve">3. Variable: Total Polymer Load</w:t>
      </w:r>
      <w:r>
        <w:t xml:space="preserve"> </w:t>
      </w:r>
      <w:r>
        <w:t xml:space="preserve">*</w:t>
      </w:r>
      <w:r>
        <w:t xml:space="preserve"> </w:t>
      </w:r>
      <w:r>
        <w:rPr>
          <w:b/>
          <w:bCs/>
        </w:rPr>
        <w:t xml:space="preserve">Adjustment:</w:t>
      </w:r>
      <w:r>
        <w:t xml:space="preserve"> </w:t>
      </w:r>
      <w:r>
        <w:rPr>
          <w:b/>
          <w:bCs/>
        </w:rPr>
        <w:t xml:space="preserve">Maintain Approximate Total Mass</w:t>
      </w:r>
      <w:r>
        <w:t xml:space="preserve"> </w:t>
      </w:r>
      <w:r>
        <w:t xml:space="preserve">(Sum of K4M + 100lv in F2 is ~5.32 g; Proposed Sum is ~5.30 g).</w:t>
      </w:r>
      <w:r>
        <w:t xml:space="preserve"> </w:t>
      </w:r>
      <w:r>
        <w:t xml:space="preserve">*</w:t>
      </w:r>
      <w:r>
        <w:t xml:space="preserve"> </w:t>
      </w:r>
      <w:r>
        <w:rPr>
          <w:b/>
          <w:bCs/>
        </w:rPr>
        <w:t xml:space="preserve">Evidence Support:</w:t>
      </w:r>
      <w:r>
        <w:t xml:space="preserve"> </w:t>
      </w:r>
      <w:r>
        <w:t xml:space="preserve">Keeping the total polymer mass constant isolates the effect of the</w:t>
      </w:r>
      <w:r>
        <w:t xml:space="preserve"> </w:t>
      </w:r>
      <w:r>
        <w:rPr>
          <w:i/>
          <w:iCs/>
        </w:rPr>
        <w:t xml:space="preserve">viscosity ratio</w:t>
      </w:r>
      <w:r>
        <w:t xml:space="preserve"> </w:t>
      </w:r>
      <w:r>
        <w:t xml:space="preserve">rather than confounding it with changes in total gel-forming capacity.</w:t>
      </w:r>
      <w:r>
        <w:t xml:space="preserve"> </w:t>
      </w:r>
      <w:r>
        <w:t xml:space="preserve">*</w:t>
      </w:r>
      <w:r>
        <w:t xml:space="preserve"> </w:t>
      </w:r>
      <w:r>
        <w:rPr>
          <w:b/>
          <w:bCs/>
        </w:rPr>
        <w:t xml:space="preserve">Expected Effect:</w:t>
      </w:r>
      <w:r>
        <w:t xml:space="preserve"> </w:t>
      </w:r>
      <w:r>
        <w:t xml:space="preserve">Ensures that the observed changes in release are due to the</w:t>
      </w:r>
      <w:r>
        <w:t xml:space="preserve"> </w:t>
      </w:r>
      <w:r>
        <w:rPr>
          <w:i/>
          <w:iCs/>
        </w:rPr>
        <w:t xml:space="preserve">quality</w:t>
      </w:r>
      <w:r>
        <w:t xml:space="preserve"> </w:t>
      </w:r>
      <w:r>
        <w:t xml:space="preserve">(viscosity/permeability) of the gel, not just the</w:t>
      </w:r>
      <w:r>
        <w:t xml:space="preserve"> </w:t>
      </w:r>
      <w:r>
        <w:rPr>
          <w:i/>
          <w:iCs/>
        </w:rPr>
        <w:t xml:space="preserve">quantity</w:t>
      </w:r>
      <w:r>
        <w:t xml:space="preserve"> </w:t>
      </w:r>
      <w:r>
        <w:t xml:space="preserve">of polymer.</w:t>
      </w:r>
    </w:p>
    <w:bookmarkEnd w:id="33"/>
    <w:bookmarkStart w:id="34" w:name="expected-behavioral-change"/>
    <w:p>
      <w:pPr>
        <w:pStyle w:val="1"/>
      </w:pPr>
      <w:r>
        <w:t xml:space="preserve">Expected Behavioral Change</w:t>
      </w:r>
    </w:p>
    <w:p>
      <w:pPr>
        <w:pStyle w:val="Compact"/>
        <w:numPr>
          <w:ilvl w:val="0"/>
          <w:numId w:val="1022"/>
        </w:numPr>
      </w:pPr>
      <w:r>
        <w:rPr>
          <w:b/>
          <w:bCs/>
        </w:rPr>
        <w:t xml:space="preserve">Early Phase (0–4 h):</w:t>
      </w:r>
      <w:r>
        <w:t xml:space="preserve"> </w:t>
      </w:r>
      <w:r>
        <w:t xml:space="preserve">The proposed formulation is expected to show a</w:t>
      </w:r>
      <w:r>
        <w:t xml:space="preserve"> </w:t>
      </w:r>
      <w:r>
        <w:rPr>
          <w:b/>
          <w:bCs/>
        </w:rPr>
        <w:t xml:space="preserve">steeper initial rise</w:t>
      </w:r>
      <w:r>
        <w:t xml:space="preserve"> </w:t>
      </w:r>
      <w:r>
        <w:t xml:space="preserve">in absorbance compared to Formulation 2, approaching the kinetics of Formulation 1. The cumulative release at 4 hours should be significantly higher than F2, moving toward the 90% target.</w:t>
      </w:r>
    </w:p>
    <w:p>
      <w:pPr>
        <w:pStyle w:val="Compact"/>
        <w:numPr>
          <w:ilvl w:val="0"/>
          <w:numId w:val="1022"/>
        </w:numPr>
      </w:pPr>
      <w:r>
        <w:rPr>
          <w:b/>
          <w:bCs/>
        </w:rPr>
        <w:t xml:space="preserve">Mid-to-Late Phase (4–24 h):</w:t>
      </w:r>
      <w:r>
        <w:t xml:space="preserve"> </w:t>
      </w:r>
      <w:r>
        <w:t xml:space="preserve">Unlike Formulation 1, which showed a sharp decline, the proposed formulation should maintain a</w:t>
      </w:r>
      <w:r>
        <w:t xml:space="preserve"> </w:t>
      </w:r>
      <w:r>
        <w:rPr>
          <w:b/>
          <w:bCs/>
        </w:rPr>
        <w:t xml:space="preserve">more stable plateau</w:t>
      </w:r>
      <w:r>
        <w:t xml:space="preserve"> </w:t>
      </w:r>
      <w:r>
        <w:t xml:space="preserve">or a gradual decline. The remaining HPMC K4M (1.80 g) should provide sufficient structural integrity to prevent rapid matrix erosion, sustaining release longer than F1 but faster than F2.</w:t>
      </w:r>
    </w:p>
    <w:p>
      <w:pPr>
        <w:pStyle w:val="Compact"/>
        <w:numPr>
          <w:ilvl w:val="0"/>
          <w:numId w:val="1022"/>
        </w:numPr>
      </w:pPr>
      <w:r>
        <w:rPr>
          <w:b/>
          <w:bCs/>
        </w:rPr>
        <w:t xml:space="preserve">Overall Profile:</w:t>
      </w:r>
      <w:r>
        <w:t xml:space="preserve"> </w:t>
      </w:r>
      <w:r>
        <w:t xml:space="preserve">A hybrid profile combining the</w:t>
      </w:r>
      <w:r>
        <w:t xml:space="preserve"> </w:t>
      </w:r>
      <w:r>
        <w:rPr>
          <w:b/>
          <w:bCs/>
        </w:rPr>
        <w:t xml:space="preserve">fast onset</w:t>
      </w:r>
      <w:r>
        <w:t xml:space="preserve"> </w:t>
      </w:r>
      <w:r>
        <w:t xml:space="preserve">of Formulation 1 with the</w:t>
      </w:r>
      <w:r>
        <w:t xml:space="preserve"> </w:t>
      </w:r>
      <w:r>
        <w:rPr>
          <w:b/>
          <w:bCs/>
        </w:rPr>
        <w:t xml:space="preserve">sustained duration</w:t>
      </w:r>
      <w:r>
        <w:t xml:space="preserve"> </w:t>
      </w:r>
      <w:r>
        <w:t xml:space="preserve">of Formulation 2.</w:t>
      </w:r>
    </w:p>
    <w:bookmarkEnd w:id="34"/>
    <w:bookmarkStart w:id="35" w:name="uncertainty-and-validation-needs"/>
    <w:p>
      <w:pPr>
        <w:pStyle w:val="1"/>
      </w:pPr>
      <w:r>
        <w:t xml:space="preserve">Uncertainty and Validation Needs</w:t>
      </w:r>
    </w:p>
    <w:p>
      <w:pPr>
        <w:pStyle w:val="FirstParagraph"/>
      </w:pPr>
      <w:r>
        <w:rPr>
          <w:b/>
          <w:bCs/>
        </w:rPr>
        <w:t xml:space="preserve">1. Lack of Image Analysis Data:</w:t>
      </w:r>
      <w:r>
        <w:t xml:space="preserve"> </w:t>
      </w:r>
      <w:r>
        <w:t xml:space="preserve">*</w:t>
      </w:r>
      <w:r>
        <w:t xml:space="preserve"> </w:t>
      </w:r>
      <w:r>
        <w:rPr>
          <w:b/>
          <w:bCs/>
        </w:rPr>
        <w:t xml:space="preserve">Uncertainty:</w:t>
      </w:r>
      <w:r>
        <w:t xml:space="preserve"> </w:t>
      </w:r>
      <w:r>
        <w:t xml:space="preserve">Without visual evidence, we cannot confirm whether the</w:t>
      </w:r>
      <w:r>
        <w:t xml:space="preserve"> </w:t>
      </w:r>
      <w:r>
        <w:t xml:space="preserve">“sharp decline”</w:t>
      </w:r>
      <w:r>
        <w:t xml:space="preserve"> </w:t>
      </w:r>
      <w:r>
        <w:t xml:space="preserve">in Formulation 1 is due to physical erosion (tablet disintegration) or simple diffusion depletion. If it is erosion, the proposed intermediate formulation might still be prone to premature breakup if the K4M reduction is too aggressive.</w:t>
      </w:r>
      <w:r>
        <w:t xml:space="preserve"> </w:t>
      </w:r>
      <w:r>
        <w:t xml:space="preserve">*</w:t>
      </w:r>
      <w:r>
        <w:t xml:space="preserve"> </w:t>
      </w:r>
      <w:r>
        <w:rPr>
          <w:b/>
          <w:bCs/>
        </w:rPr>
        <w:t xml:space="preserve">Validation Need:</w:t>
      </w:r>
      <w:r>
        <w:t xml:space="preserve"> </w:t>
      </w:r>
      <w:r>
        <w:t xml:space="preserve">Future iterations must include</w:t>
      </w:r>
      <w:r>
        <w:t xml:space="preserve"> </w:t>
      </w:r>
      <w:r>
        <w:rPr>
          <w:b/>
          <w:bCs/>
        </w:rPr>
        <w:t xml:space="preserve">image analysis</w:t>
      </w:r>
      <w:r>
        <w:t xml:space="preserve"> </w:t>
      </w:r>
      <w:r>
        <w:t xml:space="preserve">at 1h, 2h, and 4h to monitor gel layer integrity, swelling diameter, and signs of surface erosion/cracking.</w:t>
      </w:r>
    </w:p>
    <w:p>
      <w:pPr>
        <w:pStyle w:val="BodyText"/>
      </w:pPr>
      <w:r>
        <w:rPr>
          <w:b/>
          <w:bCs/>
        </w:rPr>
        <w:t xml:space="preserve">2. Concentration Data Quality:</w:t>
      </w:r>
      <w:r>
        <w:t xml:space="preserve"> </w:t>
      </w:r>
      <w:r>
        <w:t xml:space="preserve">*</w:t>
      </w:r>
      <w:r>
        <w:t xml:space="preserve"> </w:t>
      </w:r>
      <w:r>
        <w:rPr>
          <w:b/>
          <w:bCs/>
        </w:rPr>
        <w:t xml:space="preserve">Uncertainty:</w:t>
      </w:r>
      <w:r>
        <w:t xml:space="preserve"> </w:t>
      </w:r>
      <w:r>
        <w:t xml:space="preserve">The concentration data uses UV absorbance units mapped to time intervals (midpoints), not exact mass/volume concentrations. This limits precise kinetic modeling (e.g., calculating exact % released).</w:t>
      </w:r>
      <w:r>
        <w:t xml:space="preserve"> </w:t>
      </w:r>
      <w:r>
        <w:t xml:space="preserve">*</w:t>
      </w:r>
      <w:r>
        <w:t xml:space="preserve"> </w:t>
      </w:r>
      <w:r>
        <w:rPr>
          <w:b/>
          <w:bCs/>
        </w:rPr>
        <w:t xml:space="preserve">Validation Need:</w:t>
      </w:r>
      <w:r>
        <w:t xml:space="preserve"> </w:t>
      </w:r>
      <w:r>
        <w:t xml:space="preserve">Convert absorbance to actual concentration (mg/mL) using a calibration curve to verify if the</w:t>
      </w:r>
      <w:r>
        <w:t xml:space="preserve"> </w:t>
      </w:r>
      <w:r>
        <w:t xml:space="preserve">“90%”</w:t>
      </w:r>
      <w:r>
        <w:t xml:space="preserve"> </w:t>
      </w:r>
      <w:r>
        <w:t xml:space="preserve">target refers to 90% of total drug load or a relative increase.</w:t>
      </w:r>
    </w:p>
    <w:p>
      <w:pPr>
        <w:pStyle w:val="BodyText"/>
      </w:pPr>
      <w:r>
        <w:rPr>
          <w:b/>
          <w:bCs/>
        </w:rPr>
        <w:t xml:space="preserve">3. pH Shift Impact:</w:t>
      </w:r>
      <w:r>
        <w:t xml:space="preserve"> </w:t>
      </w:r>
      <w:r>
        <w:t xml:space="preserve">*</w:t>
      </w:r>
      <w:r>
        <w:t xml:space="preserve"> </w:t>
      </w:r>
      <w:r>
        <w:rPr>
          <w:b/>
          <w:bCs/>
        </w:rPr>
        <w:t xml:space="preserve">Uncertainty:</w:t>
      </w:r>
      <w:r>
        <w:t xml:space="preserve"> </w:t>
      </w:r>
      <w:r>
        <w:t xml:space="preserve">The medium shifts from pH 1.2 to 6.8 at 1 hour. While HPMC is non-ionic, the solubility of Methylene Blue and the swelling kinetics may interact with this shift. The proposed formulation assumes the polymer ratio is the dominant factor, but pH-dependent solubility changes could influence the early release burst.</w:t>
      </w:r>
      <w:r>
        <w:t xml:space="preserve"> </w:t>
      </w:r>
      <w:r>
        <w:t xml:space="preserve">*</w:t>
      </w:r>
      <w:r>
        <w:t xml:space="preserve"> </w:t>
      </w:r>
      <w:r>
        <w:rPr>
          <w:b/>
          <w:bCs/>
        </w:rPr>
        <w:t xml:space="preserve">Validation Need:</w:t>
      </w:r>
      <w:r>
        <w:t xml:space="preserve"> </w:t>
      </w:r>
      <w:r>
        <w:t xml:space="preserve">Monitor release profiles specifically around the 1-hour mark to detect any discontinuity or acceleration caused by the pH change.</w:t>
      </w:r>
    </w:p>
    <w:p>
      <w:pPr>
        <w:pStyle w:val="BodyText"/>
      </w:pPr>
      <w:r>
        <w:rPr>
          <w:b/>
          <w:bCs/>
        </w:rPr>
        <w:t xml:space="preserve">Conclusion:</w:t>
      </w:r>
      <w:r>
        <w:t xml:space="preserve"> </w:t>
      </w:r>
      <w:r>
        <w:t xml:space="preserve">The proposed intermediate formulation is a scientifically reasoned next step based on the inverse relationship between HPMC K4M content and early release rate. It aims to capture the early speed of Formulation 1 while retaining the sustainability of Formulation 2.</w:t>
      </w:r>
    </w:p>
    <w:p>
      <w:r>
        <w:pict>
          <v:rect style="width:0;height:1.5pt" o:hralign="center" o:hrstd="t" o:hr="t"/>
        </w:pict>
      </w:r>
    </w:p>
    <w:bookmarkEnd w:id="3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2026-07-24T11:20:46Z</ns2:created>
  <ns2:modified xsi:type="dcterms:W3CDTF">2026-07-24T11:20:46Z</ns2:modified>
</ns0:coreProperties>
</file>

<file path=docProps/custom.xml><?xml version="1.0" encoding="utf-8"?>
<Properties xmlns="http://schemas.openxmlformats.org/officeDocument/2006/custom-properties" xmlns:vt="http://schemas.openxmlformats.org/officeDocument/2006/docPropsVTypes"/>
</file>