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2000" w:after="400"/>
        <w:jc w:val="center"/>
      </w:pPr>
      <w:r>
        <w:t xml:space="preserve">金凯博HR管理平台</w:t>
      </w:r>
    </w:p>
    <w:p>
      <w:pPr>
        <w:spacing w:after="200"/>
        <w:jc w:val="center"/>
      </w:pPr>
      <w:r>
        <w:t xml:space="preserve">详细架构设计与功能规划</w:t>
      </w:r>
    </w:p>
    <w:p>
      <w:pPr>
        <w:spacing w:after="100"/>
        <w:jc w:val="center"/>
      </w:pPr>
      <w:r>
        <w:t xml:space="preserve">版本: v1.0</w:t>
      </w:r>
    </w:p>
    <w:p>
      <w:pPr>
        <w:spacing w:after="2000"/>
        <w:jc w:val="center"/>
      </w:pPr>
      <w:r>
        <w:t xml:space="preserve">日期: 2025年12月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项目概述</w:t>
      </w:r>
    </w:p>
    <w:p>
      <w:pPr>
        <w:spacing w:after="200"/>
      </w:pPr>
      <w:r>
        <w:rPr>
          <w:b/>
          <w:bCs/>
        </w:rPr>
        <w:t xml:space="preserve">目标: </w:t>
      </w:r>
      <w:r>
        <w:t xml:space="preserve">构建一个适合200人规模、支持KC和ATE双公司主体的全功能HR管理平台,实现薪酬核算全自动化,消除重复数据录入,提升HR工作效率50%以上。</w:t>
      </w:r>
    </w:p>
    <w:p>
      <w:pPr>
        <w:spacing w:after="200"/>
      </w:pPr>
      <w:r>
        <w:rPr>
          <w:b/>
          <w:bCs/>
        </w:rPr>
        <w:t xml:space="preserve">用户: </w:t>
      </w:r>
      <w:r>
        <w:t xml:space="preserve">人力行政部6名核心成员 + 200名全体员工</w:t>
      </w:r>
    </w:p>
    <w:p>
      <w:pPr>
        <w:spacing w:after="400"/>
      </w:pPr>
      <w:r>
        <w:rPr>
          <w:b/>
          <w:bCs/>
        </w:rPr>
        <w:t xml:space="preserve">技术栈: </w:t>
      </w:r>
      <w:r>
        <w:t xml:space="preserve">Python(Flask/FastAPI) + Vue.js + MySQL + Redis + Docker + 企业微信API + 金蝶云API</w:t>
      </w:r>
    </w:p>
    <w:r>
      <w:br w:type="page"/>
    </w:r>
    <w:p>
      <w:pPr>
        <w:pStyle w:val="Heading1"/>
        <w:spacing w:before="400" w:after="400"/>
        <w:jc w:val="center"/>
      </w:pPr>
      <w:r>
        <w:t xml:space="preserve">目 录</w:t>
      </w:r>
    </w:p>
    <w:p>
      <w:pPr>
        <w:spacing w:after="100"/>
      </w:pPr>
      <w:r>
        <w:t xml:space="preserve">第一部分 系统架构设计</w:t>
      </w:r>
    </w:p>
    <w:p>
      <w:pPr>
        <w:spacing w:after="100"/>
      </w:pPr>
      <w:r>
        <w:t xml:space="preserve">  1.1 整体架构</w:t>
      </w:r>
    </w:p>
    <w:p>
      <w:pPr>
        <w:spacing w:after="100"/>
      </w:pPr>
      <w:r>
        <w:t xml:space="preserve">  1.2 技术选型</w:t>
      </w:r>
    </w:p>
    <w:p>
      <w:pPr>
        <w:spacing w:after="200"/>
      </w:pPr>
      <w:r>
        <w:t xml:space="preserve">  1.3 系统集成</w:t>
      </w:r>
    </w:p>
    <w:p>
      <w:pPr>
        <w:spacing w:after="100"/>
      </w:pPr>
      <w:r>
        <w:t xml:space="preserve">第二部分 核心功能模块</w:t>
      </w:r>
    </w:p>
    <w:p>
      <w:pPr>
        <w:spacing w:after="100"/>
      </w:pPr>
      <w:r>
        <w:t xml:space="preserve">  2.1 员工档案管理</w:t>
      </w:r>
    </w:p>
    <w:p>
      <w:pPr>
        <w:spacing w:after="100"/>
      </w:pPr>
      <w:r>
        <w:t xml:space="preserve">  2.2 考勤薪酬管理</w:t>
      </w:r>
    </w:p>
    <w:p>
      <w:pPr>
        <w:spacing w:after="100"/>
      </w:pPr>
      <w:r>
        <w:t xml:space="preserve">  2.3 招聘管理</w:t>
      </w:r>
    </w:p>
    <w:p>
      <w:pPr>
        <w:spacing w:after="100"/>
      </w:pPr>
      <w:r>
        <w:t xml:space="preserve">  2.4 培训管理</w:t>
      </w:r>
    </w:p>
    <w:p>
      <w:pPr>
        <w:spacing w:after="100"/>
      </w:pPr>
      <w:r>
        <w:t xml:space="preserve">  2.5 绩效管理</w:t>
      </w:r>
    </w:p>
    <w:p>
      <w:pPr>
        <w:spacing w:after="100"/>
      </w:pPr>
      <w:r>
        <w:t xml:space="preserve">  2.6 行政事务</w:t>
      </w:r>
    </w:p>
    <w:p>
      <w:pPr>
        <w:spacing w:after="200"/>
      </w:pPr>
      <w:r>
        <w:t xml:space="preserve">  2.7 数据分析</w:t>
      </w:r>
    </w:p>
    <w:p>
      <w:pPr>
        <w:spacing w:after="200"/>
      </w:pPr>
      <w:r>
        <w:t xml:space="preserve">第三部分 数据库设计</w:t>
      </w:r>
    </w:p>
    <w:p>
      <w:pPr>
        <w:spacing w:after="200"/>
      </w:pPr>
      <w:r>
        <w:t xml:space="preserve">第四部分 实施计划</w:t>
      </w:r>
    </w:p>
    <w:p>
      <w:pPr>
        <w:spacing w:after="400"/>
      </w:pPr>
      <w:r>
        <w:t xml:space="preserve">第五部分 预算与ROI</w:t>
      </w:r>
    </w:p>
    <w:r>
      <w:br w:type="page"/>
    </w:r>
    <w:p>
      <w:pPr>
        <w:pStyle w:val="Heading1"/>
        <w:spacing w:before="400" w:after="300"/>
      </w:pPr>
      <w:r>
        <w:t xml:space="preserve">第一部分 系统架构设计</w:t>
      </w:r>
    </w:p>
    <w:p>
      <w:pPr>
        <w:pStyle w:val="Heading2"/>
        <w:spacing w:before="300" w:after="200"/>
      </w:pPr>
      <w:r>
        <w:t xml:space="preserve">1.1 整体架构</w:t>
      </w:r>
    </w:p>
    <w:p>
      <w:pPr>
        <w:spacing w:after="200"/>
      </w:pPr>
      <w:r>
        <w:t xml:space="preserve">系统采用分层架构设计,实现前后端分离、模块化开发: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472C4"/>
          </w:tcPr>
          <w:p>
            <w:pPr>
              <w:jc w:val="center"/>
            </w:pPr>
            <w:r>
              <w:t xml:space="preserve">架构层次</w:t>
            </w:r>
          </w:p>
        </w:tc>
        <w:tc>
          <w:tcPr>
            <w:shd w:fill="4472C4"/>
          </w:tcPr>
          <w:p>
            <w:pPr>
              <w:jc w:val="center"/>
            </w:pPr>
            <w:r>
              <w:t xml:space="preserve">技术实现</w:t>
            </w:r>
          </w:p>
        </w:tc>
        <w:tc>
          <w:tcPr>
            <w:shd w:fill="4472C4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展示层</w:t>
            </w:r>
          </w:p>
        </w:tc>
        <w:tc>
          <w:p>
            <w:r>
              <w:t xml:space="preserve">Vue.js 3 + Element Plus</w:t>
            </w:r>
          </w:p>
        </w:tc>
        <w:tc>
          <w:p>
            <w:r>
              <w:t xml:space="preserve">PC端管理界面 + 企业微信移动端</w:t>
            </w:r>
          </w:p>
        </w:tc>
      </w:tr>
      <w:tr>
        <w:tc>
          <w:p>
            <w:r>
              <w:t xml:space="preserve">业务层</w:t>
            </w:r>
          </w:p>
        </w:tc>
        <w:tc>
          <w:p>
            <w:r>
              <w:t xml:space="preserve">Python FastAPI + Pydantic</w:t>
            </w:r>
          </w:p>
        </w:tc>
        <w:tc>
          <w:p>
            <w:r>
              <w:t xml:space="preserve">RESTful API,7大核心模块</w:t>
            </w:r>
          </w:p>
        </w:tc>
      </w:tr>
      <w:tr>
        <w:tc>
          <w:p>
            <w:r>
              <w:t xml:space="preserve">数据层</w:t>
            </w:r>
          </w:p>
        </w:tc>
        <w:tc>
          <w:p>
            <w:r>
              <w:t xml:space="preserve">MySQL 8.0 + Redis 7.0</w:t>
            </w:r>
          </w:p>
        </w:tc>
        <w:tc>
          <w:p>
            <w:r>
              <w:t xml:space="preserve">主数据库 + 缓存层</w:t>
            </w:r>
          </w:p>
        </w:tc>
      </w:tr>
      <w:tr>
        <w:tc>
          <w:p>
            <w:r>
              <w:t xml:space="preserve">集成层</w:t>
            </w:r>
          </w:p>
        </w:tc>
        <w:tc>
          <w:p>
            <w:r>
              <w:t xml:space="preserve">企业微信API + 金蝶云API</w:t>
            </w:r>
          </w:p>
        </w:tc>
        <w:tc>
          <w:p>
            <w:r>
              <w:t xml:space="preserve">第三方系统对接</w:t>
            </w:r>
          </w:p>
        </w:tc>
      </w:tr>
      <w:tr>
        <w:tc>
          <w:p>
            <w:r>
              <w:t xml:space="preserve">基础设施</w:t>
            </w:r>
          </w:p>
        </w:tc>
        <w:tc>
          <w:p>
            <w:r>
              <w:t xml:space="preserve">Docker + Nginx + Linux</w:t>
            </w:r>
          </w:p>
        </w:tc>
        <w:tc>
          <w:p>
            <w:r>
              <w:t xml:space="preserve">容器化部署,反向代理</w:t>
            </w:r>
          </w:p>
        </w:tc>
      </w:tr>
    </w:tbl>
    <w:p>
      <w:pPr>
        <w:spacing w:after="400"/>
      </w:pPr>
    </w:p>
    <w:p>
      <w:pPr>
        <w:pStyle w:val="Heading2"/>
        <w:spacing w:before="300" w:after="200"/>
      </w:pPr>
      <w:r>
        <w:t xml:space="preserve">1.2 技术选型理由</w:t>
      </w:r>
    </w:p>
    <w:p>
      <w:pPr>
        <w:spacing w:after="100"/>
      </w:pPr>
      <w:r>
        <w:rPr>
          <w:b/>
          <w:bCs/>
        </w:rPr>
        <w:t xml:space="preserve">后端: Python FastAPI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高性能: 基于异步IO,性能接近Node.js和Go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开发效率高: 类型提示 + 自动数据验证 + 自动API文档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丰富的数据处理库: pandas、openpyxl完美支持Excel操作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适合复杂业务逻辑: 薪酬计算、个税算法等</w:t>
      </w:r>
    </w:p>
    <w:p>
      <w:pPr>
        <w:spacing w:after="100"/>
      </w:pPr>
      <w:r>
        <w:rPr>
          <w:b/>
          <w:bCs/>
        </w:rPr>
        <w:t xml:space="preserve">前端: Vue.js 3 + Element Plus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组件化开发: 复用性强,维护成本低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Element Plus: 开箱即用的企业级UI组件库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学习曲线平缓: 社区活跃,文档完善</w:t>
      </w:r>
    </w:p>
    <w:p>
      <w:pPr>
        <w:spacing w:after="100"/>
      </w:pPr>
      <w:r>
        <w:rPr>
          <w:b/>
          <w:bCs/>
        </w:rPr>
        <w:t xml:space="preserve">数据库: MySQL 8.0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稳定可靠: 企业级应用首选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支持事务: 保证薪酬核算等关键操作的数据一致性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丰富的工具生态: 备份、监控、优化工具成熟</w:t>
      </w:r>
    </w:p>
    <w:p>
      <w:pPr>
        <w:spacing w:after="100"/>
      </w:pPr>
      <w:r>
        <w:rPr>
          <w:b/>
          <w:bCs/>
        </w:rPr>
        <w:t xml:space="preserve">缓存: Redis 7.0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高性能: 缓存考勤数据、花名册等高频查询数据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分布式锁: 防止并发修改(如同时核算工资)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消息队列: 异步任务(工资条批量发送)</w:t>
      </w:r>
    </w:p>
    <w:p>
      <w:pPr>
        <w:pStyle w:val="Heading2"/>
        <w:spacing w:before="300" w:after="200"/>
      </w:pPr>
      <w:r>
        <w:t xml:space="preserve">1.3 系统集成架构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70AD47"/>
          </w:tcPr>
          <w:p>
            <w:pPr>
              <w:jc w:val="center"/>
            </w:pPr>
            <w:r>
              <w:t xml:space="preserve">外部系统</w:t>
            </w:r>
          </w:p>
        </w:tc>
        <w:tc>
          <w:tcPr>
            <w:shd w:fill="70AD47"/>
          </w:tcPr>
          <w:p>
            <w:pPr>
              <w:jc w:val="center"/>
            </w:pPr>
            <w:r>
              <w:t xml:space="preserve">集成方式</w:t>
            </w:r>
          </w:p>
        </w:tc>
        <w:tc>
          <w:tcPr>
            <w:shd w:fill="70AD47"/>
          </w:tcPr>
          <w:p>
            <w:pPr>
              <w:jc w:val="center"/>
            </w:pPr>
            <w:r>
              <w:t xml:space="preserve">数据流向</w:t>
            </w:r>
          </w:p>
        </w:tc>
        <w:tc>
          <w:tcPr>
            <w:shd w:fill="70AD47"/>
          </w:tcPr>
          <w:p>
            <w:pPr>
              <w:jc w:val="center"/>
            </w:pPr>
            <w:r>
              <w:t xml:space="preserve">同步频率</w:t>
            </w:r>
          </w:p>
        </w:tc>
      </w:tr>
      <w:tr>
        <w:tc>
          <w:p>
            <w:r>
              <w:t xml:space="preserve">企业微信</w:t>
            </w:r>
          </w:p>
        </w:tc>
        <w:tc>
          <w:p>
            <w:r>
              <w:t xml:space="preserve">官方API</w:t>
            </w:r>
          </w:p>
        </w:tc>
        <w:tc>
          <w:p>
            <w:r>
              <w:t xml:space="preserve">双向:通讯录、考勤、审批、消息推送</w:t>
            </w:r>
          </w:p>
        </w:tc>
        <w:tc>
          <w:p>
            <w:r>
              <w:t xml:space="preserve">实时/每日</w:t>
            </w:r>
          </w:p>
        </w:tc>
      </w:tr>
      <w:tr>
        <w:tc>
          <w:p>
            <w:r>
              <w:t xml:space="preserve">金蝶云</w:t>
            </w:r>
          </w:p>
        </w:tc>
        <w:tc>
          <w:p>
            <w:r>
              <w:t xml:space="preserve">开放API</w:t>
            </w:r>
          </w:p>
        </w:tc>
        <w:tc>
          <w:p>
            <w:r>
              <w:t xml:space="preserve">双向:员工信息、薪酬数据</w:t>
            </w:r>
          </w:p>
        </w:tc>
        <w:tc>
          <w:p>
            <w:r>
              <w:t xml:space="preserve">实时</w:t>
            </w:r>
          </w:p>
        </w:tc>
      </w:tr>
      <w:tr>
        <w:tc>
          <w:p>
            <w:r>
              <w:t xml:space="preserve">社保系统</w:t>
            </w:r>
          </w:p>
        </w:tc>
        <w:tc>
          <w:p>
            <w:r>
              <w:t xml:space="preserve">RPA自动化</w:t>
            </w:r>
          </w:p>
        </w:tc>
        <w:tc>
          <w:p>
            <w:r>
              <w:t xml:space="preserve">单向:下载缴费明细</w:t>
            </w:r>
          </w:p>
        </w:tc>
        <w:tc>
          <w:p>
            <w:r>
              <w:t xml:space="preserve">每月</w:t>
            </w:r>
          </w:p>
        </w:tc>
      </w:tr>
      <w:tr>
        <w:tc>
          <w:p>
            <w:r>
              <w:t xml:space="preserve">公积金系统</w:t>
            </w:r>
          </w:p>
        </w:tc>
        <w:tc>
          <w:p>
            <w:r>
              <w:t xml:space="preserve">RPA自动化</w:t>
            </w:r>
          </w:p>
        </w:tc>
        <w:tc>
          <w:p>
            <w:r>
              <w:t xml:space="preserve">单向:下载缴费明细</w:t>
            </w:r>
          </w:p>
        </w:tc>
        <w:tc>
          <w:p>
            <w:r>
              <w:t xml:space="preserve">每月</w:t>
            </w:r>
          </w:p>
        </w:tc>
      </w:tr>
      <w:tr>
        <w:tc>
          <w:p>
            <w:r>
              <w:t xml:space="preserve">政府报表系统</w:t>
            </w:r>
          </w:p>
        </w:tc>
        <w:tc>
          <w:p>
            <w:r>
              <w:t xml:space="preserve">Excel导入导出</w:t>
            </w:r>
          </w:p>
        </w:tc>
        <w:tc>
          <w:p>
            <w:r>
              <w:t xml:space="preserve">单向:生成报表文件</w:t>
            </w:r>
          </w:p>
        </w:tc>
        <w:tc>
          <w:p>
            <w:r>
              <w:t xml:space="preserve">按需</w:t>
            </w:r>
          </w:p>
        </w:tc>
      </w:tr>
    </w:tbl>
    <w:p>
      <w:pPr>
        <w:spacing w:after="600"/>
      </w:pPr>
    </w:p>
    <w:r>
      <w:br w:type="page"/>
    </w:r>
    <w:p>
      <w:pPr>
        <w:pStyle w:val="Heading1"/>
        <w:spacing w:before="400" w:after="300"/>
      </w:pPr>
      <w:r>
        <w:t xml:space="preserve">第二部分 核心功能模块详细设计</w:t>
      </w:r>
    </w:p>
    <w:p>
      <w:pPr>
        <w:pStyle w:val="Heading2"/>
        <w:spacing w:before="300" w:after="200"/>
      </w:pPr>
      <w:r>
        <w:t xml:space="preserve">2.1 员工档案管理模块</w:t>
      </w:r>
    </w:p>
    <w:p>
      <w:pPr>
        <w:spacing w:after="200"/>
      </w:pPr>
      <w:r>
        <w:rPr>
          <w:b/>
          <w:bCs/>
        </w:rPr>
        <w:t xml:space="preserve">模块定位: </w:t>
      </w:r>
      <w:r>
        <w:t xml:space="preserve">员工信息的唯一数据源(Single Source of Truth),所有其他模块都从这里获取员工基础信息。</w:t>
      </w:r>
    </w:p>
    <w:p>
      <w:pPr>
        <w:spacing w:after="100"/>
      </w:pPr>
      <w:r>
        <w:rPr>
          <w:b/>
          <w:bCs/>
        </w:rPr>
        <w:t xml:space="preserve">核心功能: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1. 员工基本信息管理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基本信息: 姓名、性别、身份证号、出生日期、民族、婚姻状况、政治面貌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联系信息: 手机号、邮箱、现住址、户籍地址、紧急联系人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教育背景: 最高学历、毕业院校、专业、毕业时间、学位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• 工作履历: 前工作单位、职位、离职原因(用于背景调查参考)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2. 职位信息管理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公司主体: KC/ATE(重要!影响薪酬核算和社保主体)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组织架构: 部门、岗位、职级、汇报关系(直属主管)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时间节点: 入职日期、转正日期、预计离职日期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• 工号编码: 自动生成(KC/ATE前缀 + 顺序号)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3. 合同管理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合同类型: 劳动合同/劳务合同/实习协议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合同期限: 固定期限(1年/3年/5年)/无固定期限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试用期: 试用期长度(1-6个月)、转正评估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合同文件: PDF扫描件存储、版本管理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• 到期提醒: 提前90天提醒HR续签或终止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4. 薪酬信息(高保密)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工资结构: 基本工资、岗位工资、绩效工资、提成比例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津贴补贴: 交通补贴、通讯补贴、餐补标准、住房补贴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社保公积金: 社保基数、公积金基数、缴纳比例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银行信息: 工资卡银行、开户行、卡号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• 调薪记录: 调薪日期、调薪前后金额、调薪原因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5. 证件管理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身份证件: 身份证正反面扫描件、有效期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学历学位: 毕业证、学位证、学信网验证报告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职业资格: 职称证书、技能证书、电工证、驾驶证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• 到期提醒: 提前60天提醒证件到期,自动推送续办通知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6. 异动记录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异动类型: 入职/转正/调岗/晋升/降职/调薪/离职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异动信息: 异动日期、异动前后对比、审批流程、生效日期</w:t>
      </w:r>
    </w:p>
    <w:p>
      <w:pPr>
        <w:pStyle w:val="ListParagraph"/>
        <w:numPr>
          <w:ilvl w:val="1"/>
          <w:numId w:val="1"/>
        </w:numPr>
        <w:spacing w:after="200"/>
      </w:pPr>
      <w:r>
        <w:t xml:space="preserve">• 自动同步: 异动生效后自动更新企业微信、金蝶、花名册</w:t>
      </w:r>
    </w:p>
    <w:p>
      <w:pPr>
        <w:spacing w:after="100"/>
      </w:pPr>
      <w:r>
        <w:rPr>
          <w:b/>
          <w:bCs/>
        </w:rPr>
        <w:t xml:space="preserve">入职全流程自动化(10个步骤):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步骤1: HR在系统录入OFFER信息 → 自动生成OFFER邮件模板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步骤2: 候选人接受OFFER → 系统自动创建"待入职"任务清单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步骤3: 系统自动推送入职资料收集清单给候选人(离职证明/体检报告/证件照等)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步骤4: 入职当天,系统自动同步到金蝶(员工编号、部门、岗位、入职日期)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步骤5: 系统自动发起企业微信邀请(部门/职位自动填充)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步骤6: 系统自动生成社保公积金购买清单,推送给前台旷敏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步骤7: 系统自动生成意外险新增清单,推送给前台旷敏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步骤8: IT专员舒盼收到邮箱开通通知(姓名/部门/职位自动传递)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步骤9: 系统自动触发入职培训安排(添加到下月培训计划)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步骤10: 系统自动更新花名册、通讯录、组织架构图(一键生成Excel导出)</w:t>
      </w:r>
    </w:p>
    <w:p>
      <w:pPr>
        <w:spacing w:after="600"/>
      </w:pPr>
      <w:r>
        <w:rPr>
          <w:b/>
          <w:bCs/>
          <w:color w:val="C00000"/>
        </w:rPr>
        <w:t xml:space="preserve">预期效果: </w:t>
      </w:r>
      <w:r>
        <w:rPr>
          <w:color w:val="C00000"/>
        </w:rPr>
        <w:t xml:space="preserve">原需2-3天手动操作10个系统,现缩短至0.5天,HR只需录入一次基本信息,系统自动完成其余9步,准确率从95%提升至99.9%。</w:t>
      </w:r>
    </w:p>
    <w:r>
      <w:br w:type="page"/>
    </w:r>
    <w:p>
      <w:pPr>
        <w:pStyle w:val="Heading2"/>
        <w:spacing w:before="300" w:after="200"/>
      </w:pPr>
      <w:r>
        <w:t xml:space="preserve">2.2 考勤薪酬管理模块(核心模块)</w:t>
      </w:r>
    </w:p>
    <w:p>
      <w:pPr>
        <w:spacing w:after="300"/>
      </w:pPr>
      <w:r>
        <w:rPr>
          <w:b/>
          <w:bCs/>
        </w:rPr>
        <w:t xml:space="preserve">模块定位: </w:t>
      </w:r>
      <w:r>
        <w:t xml:space="preserve">整个HR平台的核心价值所在,实现考勤自动统计、薪酬全自动核算、个税精准计算、社保公积金自动对账。这是您最关心的模块,也是投入产出比最高的模块。</w:t>
      </w:r>
    </w:p>
    <w:p>
      <w:pPr>
        <w:spacing w:after="200"/>
      </w:pPr>
      <w:r>
        <w:rPr>
          <w:b/>
          <w:bCs/>
          <w:u w:val="single"/>
        </w:rPr>
        <w:t xml:space="preserve">A. 考勤管理子模块</w:t>
      </w:r>
    </w:p>
    <w:p>
      <w:pPr>
        <w:spacing w:after="100"/>
      </w:pPr>
      <w:r>
        <w:rPr>
          <w:b/>
          <w:bCs/>
        </w:rPr>
        <w:t xml:space="preserve">数据来源: </w:t>
      </w:r>
      <w:r>
        <w:t xml:space="preserve">企业微信考勤数据每日自动同步(早上8:00自动拉取前一天考勤)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1. 每日考勤实时监控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考勤状态: 正常、迟到、早退、缺勤、请假、外勤、出差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异常标注: 忘打卡(红色)、迟到超30分钟(橙色)、连续缺勤(红色高亮)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• 实时提醒: 异常考勤自动推送企业微信给员工和主管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2. 加班管理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加班申请: 员工在企业微信提交加班申请(加班日期、开始时间、结束时间、加班原因)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加班审批: 主管审批 → HR审核(检查是否符合加班政策)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加班统计: 自动计算加班时长(工作日、周末、节假日分开统计)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加班类型区分:</w:t>
      </w:r>
    </w:p>
    <w:p>
      <w:pPr>
        <w:pStyle w:val="ListParagraph"/>
        <w:numPr>
          <w:ilvl w:val="2"/>
          <w:numId w:val="1"/>
        </w:numPr>
        <w:spacing w:after="50"/>
      </w:pPr>
      <w:r>
        <w:t xml:space="preserve">  - 生产人员: 工作日1.5倍、周末2倍、节假日3倍</w:t>
      </w:r>
    </w:p>
    <w:p>
      <w:pPr>
        <w:pStyle w:val="ListParagraph"/>
        <w:numPr>
          <w:ilvl w:val="2"/>
          <w:numId w:val="1"/>
        </w:numPr>
        <w:spacing w:after="100"/>
      </w:pPr>
      <w:r>
        <w:t xml:space="preserve">  - 非生产人员: 调休制度(1小时加班=1小时调休)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3. 请假管理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请假类型: 病假、事假、年假、调休、婚假、产假、陪产假、丧假、工伤假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请假申请: 企业微信发起 → 主管审批 → HR审核(检查年假余额等)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年假自动计算: 根据司龄自动计算年假额度(1年5天、10年10天、20年15天)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• 年假余额提醒: 年底前3个月提醒员工年假余额,避免过期清零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4. 月度考勤报表(自动生成)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应出勤天数: 自动排除周末、法定节假日、请假天数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实际出勤天数: 正常出勤 + 外勤 + 出差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迟到早退统计: 次数、累计时长、应扣款金额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加班时长统计: 工作日加班、周末加班、节假日加班(分别统计)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餐补天数: 实际出勤天数(用于餐补计算)</w:t>
      </w:r>
    </w:p>
    <w:p>
      <w:pPr>
        <w:pStyle w:val="ListParagraph"/>
        <w:numPr>
          <w:ilvl w:val="1"/>
          <w:numId w:val="1"/>
        </w:numPr>
        <w:spacing w:after="300"/>
      </w:pPr>
      <w:r>
        <w:t xml:space="preserve">• 导出功能: 一键导出Excel考勤表(可按部门、个人筛选)</w:t>
      </w:r>
    </w:p>
    <w:p>
      <w:pPr>
        <w:spacing w:after="200"/>
      </w:pPr>
      <w:r>
        <w:rPr>
          <w:b/>
          <w:bCs/>
          <w:u w:val="single"/>
        </w:rPr>
        <w:t xml:space="preserve">B. 薪酬核算子模块(全自动化引擎)</w:t>
      </w:r>
    </w:p>
    <w:p>
      <w:pPr>
        <w:spacing w:after="200"/>
      </w:pPr>
      <w:r>
        <w:rPr>
          <w:b/>
          <w:bCs/>
          <w:color w:val="C00000"/>
        </w:rPr>
        <w:t xml:space="preserve">核心价值: </w:t>
      </w:r>
      <w:r>
        <w:rPr>
          <w:color w:val="C00000"/>
        </w:rPr>
        <w:t xml:space="preserve">这是您最需要的功能!基于您现有的Excel薪资系统,升级为全自动化计算引擎。每月只需点击一个按钮,系统自动完成所有计算,从5-7天工作量缩短到1天,错误率从5%降至0.1%。</w:t>
      </w:r>
    </w:p>
    <w:p>
      <w:pPr>
        <w:spacing w:after="100"/>
      </w:pPr>
      <w:r>
        <w:rPr>
          <w:b/>
          <w:bCs/>
        </w:rPr>
        <w:t xml:space="preserve">工资核算13步自动化流程: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步骤1: 自动提取当月考勤数据(从考勤管理模块)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步骤2: 计算应出勤天数 = 当月天数 - 周末天数 - 法定节假日 - 请假天数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步骤3: 计算基本工资 = (实际出勤天数 / 21.75) × 基本工资档案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步骤4: 计算岗位工资 = 岗位工资档案(全额发放,不受出勤影响)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步骤5: 计算加班费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• 加班单价 = (基本工资 + 岗位工资) / 21.75 / 8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• 工作日加班费 = 工作日加班时长 × 加班单价 × 1.5(生产人员)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• 周末加班费 = 周末加班时长 × 加班单价 × 2(生产人员)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节假日加班费 = 节假日加班时长 × 加班单价 × 3(生产人员)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步骤6: 计算绩效工资(从绩效管理模块获取考核结果)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• KC销售人员: 根据销售业绩自动计算提成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ATE员工: 根据绩效系数计算(A系数1.2、B系数1.0、C系数0.8、D系数0.5)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步骤7: 计算餐补 = 实际出勤天数 × 餐补标准(如20元/天)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步骤8: 计算其它补贴(交通补贴、通讯补贴、高温补贴、特殊岗位补贴)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步骤9: 计算应发工资合计 = 基本工资 + 岗位工资 + 加班费 + 绩效工资 + 餐补 + 其它补贴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步骤10: 计算社保个人部分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• 养老保险: 社保基数 × 8%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• 医疗保险: 社保基数 × 2%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失业保险: 社保基数 × 0.3%(深圳标准)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步骤11: 计算公积金个人部分 = 公积金基数 × 缴存比例(5%-12%)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步骤12: 计算个人所得税(累计预扣法,符合税务局要求)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• 累计收入 = 本年1月至当月的应发工资合计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• 累计减除费用 = 5000元 × 月份数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• 累计专项扣除 = 本年累计社保公积金个人部分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• 累计应纳税所得额 = 累计收入 - 累计减除费用 - 累计专项扣除 - 累计专项附加扣除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当月应缴税额 = 累计应纳税所得额 × 税率 - 速算扣除数 - 累计已缴税额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步骤13: 计算其它扣款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• 迟到扣款: 迟到次数 × 每次扣款标准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• 缺勤扣款: 缺勤天数 × 日工资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• 借款扣款: 员工借支、预支工资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宿舍水电: 宿舍水电费分摊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步骤14(最终): 计算实发工资 = 应发工资 - 社保个人 - 公积金个人 - 个税 - 其它扣款</w:t>
      </w:r>
    </w:p>
    <w:p>
      <w:pPr>
        <w:spacing w:after="100"/>
      </w:pPr>
      <w:r>
        <w:rPr>
          <w:b/>
          <w:bCs/>
        </w:rPr>
        <w:t xml:space="preserve">自动输出文件(5个):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1. 工资明细表(Excel) - 包含所有员工的详细计算过程,可追溯每一项数据来源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2. 银行代发文件(TXT/Excel) - 符合银行导入格式,直接上传银行系统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3. 工资条(PDF) - 自动生成每个员工的工资条PDF,自动推送到企业微信/邮箱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4. 个税申报表(Excel) - 符合税务局格式,可直接导入自然人电子税务局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5. 财务凭证(Excel) - 按科目汇总(工资/社保/公积金/个税),用于金蝶入账</w:t>
      </w:r>
    </w:p>
    <w:p>
      <w:pPr>
        <w:spacing w:after="100"/>
      </w:pPr>
      <w:r>
        <w:rPr>
          <w:b/>
          <w:bCs/>
        </w:rPr>
        <w:t xml:space="preserve">异常数据自动检测(6项):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1. 工资为零检测: 标注实发工资为0或负数的员工,提醒HR核实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2. 工资异常波动: 当月工资比上月波动超过30%,自动预警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3. 加班时长异常: 月加班超过36小时(劳动法上限)自动预警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4. 社保基数不符: 社保基数低于最低工资标准自动预警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5. 个税计算异常: 个税为负数或明显不合理自动预警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6. 缺勤天数异常: 缺勤超过5天但无请假记录自动预警</w:t>
      </w:r>
    </w:p>
    <w:p>
      <w:pPr>
        <w:spacing w:after="200"/>
      </w:pPr>
      <w:r>
        <w:rPr>
          <w:b/>
          <w:bCs/>
          <w:u w:val="single"/>
        </w:rPr>
        <w:t xml:space="preserve">C. 社保公积金管理(自动对账)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1. 自动生成缴费清单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每月5号自动生成当月新增人员清单(推送给前台旷敏)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每月5号自动生成当月封存人员清单(推送给前台旷敏)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• 清单内容: 姓名、身份证号、社保/公积金账号、缴费基数、缴费金额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2. 智能对账功能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前台在25号从社保局官网导出缴费明细Excel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上传到HR系统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系统自动匹配员工姓名和金额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• 自动生成对账报告(3种状态):</w:t>
      </w:r>
    </w:p>
    <w:p>
      <w:pPr>
        <w:pStyle w:val="ListParagraph"/>
        <w:numPr>
          <w:ilvl w:val="2"/>
          <w:numId w:val="1"/>
        </w:numPr>
        <w:spacing w:after="30"/>
      </w:pPr>
      <w:r>
        <w:t xml:space="preserve">  - 一致(绿色标注): 系统数据与社保局一致</w:t>
      </w:r>
    </w:p>
    <w:p>
      <w:pPr>
        <w:pStyle w:val="ListParagraph"/>
        <w:numPr>
          <w:ilvl w:val="2"/>
          <w:numId w:val="1"/>
        </w:numPr>
        <w:spacing w:after="30"/>
      </w:pPr>
      <w:r>
        <w:t xml:space="preserve">  - 差异(黄色标注): 金额不一致,列出差异金额</w:t>
      </w:r>
    </w:p>
    <w:p>
      <w:pPr>
        <w:pStyle w:val="ListParagraph"/>
        <w:numPr>
          <w:ilvl w:val="2"/>
          <w:numId w:val="1"/>
        </w:numPr>
        <w:spacing w:after="50"/>
      </w:pPr>
      <w:r>
        <w:t xml:space="preserve">  - 缺失(红色标注): 系统有但社保局没有,或社保局有但系统没有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差异自动分析原因(调基、新增、封存、补缴)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• 差异报告自动发邮件给HR林作倩、财务谢欢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3. 历史记录查询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查询任意员工历史社保公积金缴纳记录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查询任意月份的缴费明细和对账结果</w:t>
      </w:r>
    </w:p>
    <w:p>
      <w:pPr>
        <w:pStyle w:val="ListParagraph"/>
        <w:numPr>
          <w:ilvl w:val="1"/>
          <w:numId w:val="1"/>
        </w:numPr>
        <w:spacing w:after="300"/>
      </w:pPr>
      <w:r>
        <w:t xml:space="preserve">• 导出社保公积金历史数据(用于劳动仲裁等场景)</w:t>
      </w:r>
    </w:p>
    <w:p>
      <w:pPr>
        <w:spacing w:after="100"/>
      </w:pPr>
      <w:r>
        <w:rPr>
          <w:b/>
          <w:bCs/>
          <w:color w:val="C00000"/>
        </w:rPr>
        <w:t xml:space="preserve">预期效果(考勤薪酬模块整体):</w:t>
      </w:r>
    </w:p>
    <w:p>
      <w:pPr>
        <w:spacing w:after="50"/>
      </w:pPr>
      <w:r>
        <w:rPr>
          <w:b/>
          <w:bCs/>
        </w:rPr>
        <w:t xml:space="preserve">• 时间节省: </w:t>
      </w:r>
      <w:r>
        <w:t xml:space="preserve">月度工资核算从5-7天缩短至1天,节省80%时间</w:t>
      </w:r>
    </w:p>
    <w:p>
      <w:pPr>
        <w:spacing w:after="50"/>
      </w:pPr>
      <w:r>
        <w:rPr>
          <w:b/>
          <w:bCs/>
        </w:rPr>
        <w:t xml:space="preserve">• 准确率提升: </w:t>
      </w:r>
      <w:r>
        <w:t xml:space="preserve">计算错误率从5%降至0.1%,几乎零失误</w:t>
      </w:r>
    </w:p>
    <w:p>
      <w:pPr>
        <w:spacing w:after="50"/>
      </w:pPr>
      <w:r>
        <w:rPr>
          <w:b/>
          <w:bCs/>
        </w:rPr>
        <w:t xml:space="preserve">• 员工满意度: </w:t>
      </w:r>
      <w:r>
        <w:t xml:space="preserve">工资条准时推送,随时查询历史记录,投诉率下降80%</w:t>
      </w:r>
    </w:p>
    <w:p>
      <w:pPr>
        <w:spacing w:after="50"/>
      </w:pPr>
      <w:r>
        <w:rPr>
          <w:b/>
          <w:bCs/>
        </w:rPr>
        <w:t xml:space="preserve">• 合规性: </w:t>
      </w:r>
      <w:r>
        <w:t xml:space="preserve">个税计算符合税务局要求,社保对账及时发现异常,避免罚款风险</w:t>
      </w:r>
    </w:p>
    <w:p>
      <w:pPr>
        <w:spacing w:after="800"/>
      </w:pPr>
      <w:r>
        <w:rPr>
          <w:b/>
          <w:bCs/>
        </w:rPr>
        <w:t xml:space="preserve">• 可追溯: </w:t>
      </w:r>
      <w:r>
        <w:t xml:space="preserve">每一笔工资的计算过程都有记录,劳动仲裁时可快速举证</w:t>
      </w:r>
    </w:p>
    <w:r>
      <w:br w:type="page"/>
    </w:r>
    <w:p>
      <w:pPr>
        <w:pStyle w:val="Heading2"/>
        <w:spacing w:before="300" w:after="200"/>
      </w:pPr>
      <w:r>
        <w:t xml:space="preserve">2.3 招聘管理模块</w:t>
      </w:r>
    </w:p>
    <w:p>
      <w:pPr>
        <w:spacing w:after="200"/>
      </w:pPr>
      <w:r>
        <w:rPr>
          <w:b/>
          <w:bCs/>
        </w:rPr>
        <w:t xml:space="preserve">核心价值: </w:t>
      </w:r>
      <w:r>
        <w:t xml:space="preserve">简历AI智能筛选可节省50%筛选时间,面试流程标准化提升候选人体验,招聘数据分析帮助优化招聘渠道。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1. AI简历智能筛选(核心功能)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自动解析: 上传简历PDF/Word,AI自动提取姓名、性别、年龄、学历、工作经历、技能标签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• 智能匹配: 根据JD要求(学历、工作年限、技能关键词)自动打分</w:t>
      </w:r>
    </w:p>
    <w:p>
      <w:pPr>
        <w:pStyle w:val="ListParagraph"/>
        <w:numPr>
          <w:ilvl w:val="2"/>
          <w:numId w:val="1"/>
        </w:numPr>
        <w:spacing w:after="30"/>
      </w:pPr>
      <w:r>
        <w:t xml:space="preserve">  - 学历匹配(30分): 符合要求得分,超出加分,不足扣分</w:t>
      </w:r>
    </w:p>
    <w:p>
      <w:pPr>
        <w:pStyle w:val="ListParagraph"/>
        <w:numPr>
          <w:ilvl w:val="2"/>
          <w:numId w:val="1"/>
        </w:numPr>
        <w:spacing w:after="30"/>
      </w:pPr>
      <w:r>
        <w:t xml:space="preserve">  - 经验匹配(40分): 工作年限、行业经验、岗位匹配度</w:t>
      </w:r>
    </w:p>
    <w:p>
      <w:pPr>
        <w:pStyle w:val="ListParagraph"/>
        <w:numPr>
          <w:ilvl w:val="2"/>
          <w:numId w:val="1"/>
        </w:numPr>
        <w:spacing w:after="50"/>
      </w:pPr>
      <w:r>
        <w:t xml:space="preserve">  - 技能匹配(30分): 关键技能覆盖率、技术栈匹配度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自动排序: 按匹配度从高到低排列,推荐TOP 20候选人</w:t>
      </w:r>
    </w:p>
    <w:p>
      <w:pPr>
        <w:pStyle w:val="ListParagraph"/>
        <w:numPr>
          <w:ilvl w:val="1"/>
          <w:numId w:val="1"/>
        </w:numPr>
        <w:spacing w:after="200"/>
      </w:pPr>
      <w:r>
        <w:t xml:space="preserve">• 标签管理: 自动打标签(985/211、大厂背景、跳槽频繁、薪资超预算)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2. 面试流程管理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一键约面试: 选择候选人 → 选择面试官 → 选择时间 → 自动发送邀请邮件/短信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日程冲突检测: 自动检测面试官是否有时间冲突,推荐可用时段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面试提醒: 面试前1天、前2小时自动提醒面试官和候选人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面试评估: 标准化评估表(基础素质/专业能力/沟通能力/团队协作/发展潜力),1-5分打分</w:t>
      </w:r>
    </w:p>
    <w:p>
      <w:pPr>
        <w:pStyle w:val="ListParagraph"/>
        <w:numPr>
          <w:ilvl w:val="1"/>
          <w:numId w:val="1"/>
        </w:numPr>
        <w:spacing w:after="200"/>
      </w:pPr>
      <w:r>
        <w:t xml:space="preserve">• 背景调查: 调查清单、调查记录、风险标注(履历造假/竞业限制)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3. 招聘数据分析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招聘漏斗: 简历数 → 筛选通过 → 面试 → OFFER → 入职,转化率分析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招聘周期: 从需求发起到候选人入职平均天数(目标&lt;30天)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• 渠道效果: 各渠道(BOSS/智联/猎聘/内推)的简历数、面试数、录用数、成本对比</w:t>
      </w:r>
    </w:p>
    <w:p>
      <w:pPr>
        <w:pStyle w:val="ListParagraph"/>
        <w:numPr>
          <w:ilvl w:val="1"/>
          <w:numId w:val="1"/>
        </w:numPr>
        <w:spacing w:after="400"/>
      </w:pPr>
      <w:r>
        <w:t xml:space="preserve">• 面试官分析: 各面试官的通过率、评分分布、面试效率</w:t>
      </w:r>
    </w:p>
    <w:p>
      <w:pPr>
        <w:spacing w:before="400" w:after="400"/>
        <w:jc w:val="center"/>
      </w:pPr>
      <w:r>
        <w:t xml:space="preserve">【其余模块2.4-2.7的详细设计见完整版文档】</w:t>
      </w:r>
    </w:p>
    <w:r>
      <w:br w:type="page"/>
    </w:r>
    <w:p>
      <w:pPr>
        <w:pStyle w:val="Heading1"/>
        <w:spacing w:before="400" w:after="300"/>
      </w:pPr>
      <w:r>
        <w:t xml:space="preserve">第三部分 数据库设计</w:t>
      </w:r>
    </w:p>
    <w:p>
      <w:pPr>
        <w:pStyle w:val="Heading2"/>
        <w:spacing w:before="200" w:after="200"/>
      </w:pPr>
      <w:r>
        <w:t xml:space="preserve">核心数据表(18张主表)</w:t>
      </w:r>
    </w:p>
    <w:p>
      <w:pPr>
        <w:spacing w:after="50"/>
      </w:pPr>
      <w:r>
        <w:t xml:space="preserve">1. employees(员工主表) - 员工基本信息、职位信息、合同信息</w:t>
      </w:r>
    </w:p>
    <w:p>
      <w:pPr>
        <w:spacing w:after="50"/>
      </w:pPr>
      <w:r>
        <w:t xml:space="preserve">2. employee_salary(员工薪酬档案) - 工资结构、社保公积金基数</w:t>
      </w:r>
    </w:p>
    <w:p>
      <w:pPr>
        <w:spacing w:after="50"/>
      </w:pPr>
      <w:r>
        <w:t xml:space="preserve">3. attendance_records(考勤记录) - 每日考勤明细</w:t>
      </w:r>
    </w:p>
    <w:p>
      <w:pPr>
        <w:spacing w:after="50"/>
      </w:pPr>
      <w:r>
        <w:t xml:space="preserve">4. overtime_records(加班记录) - 加班申请、审批、时长</w:t>
      </w:r>
    </w:p>
    <w:p>
      <w:pPr>
        <w:spacing w:after="50"/>
      </w:pPr>
      <w:r>
        <w:t xml:space="preserve">5. leave_records(请假记录) - 请假申请、审批、类型</w:t>
      </w:r>
    </w:p>
    <w:p>
      <w:pPr>
        <w:spacing w:after="50"/>
      </w:pPr>
      <w:r>
        <w:t xml:space="preserve">6. salary_records(工资记录) - 每月工资明细、计算过程</w:t>
      </w:r>
    </w:p>
    <w:p>
      <w:pPr>
        <w:spacing w:after="50"/>
      </w:pPr>
      <w:r>
        <w:t xml:space="preserve">7. social_security_records(社保记录) - 社保缴纳明细</w:t>
      </w:r>
    </w:p>
    <w:p>
      <w:pPr>
        <w:spacing w:after="50"/>
      </w:pPr>
      <w:r>
        <w:t xml:space="preserve">8. provident_fund_records(公积金记录) - 公积金缴纳明细</w:t>
      </w:r>
    </w:p>
    <w:p>
      <w:pPr>
        <w:spacing w:after="50"/>
      </w:pPr>
      <w:r>
        <w:t xml:space="preserve">9. recruitment_positions(招聘职位) - 招聘需求</w:t>
      </w:r>
    </w:p>
    <w:p>
      <w:pPr>
        <w:spacing w:after="50"/>
      </w:pPr>
      <w:r>
        <w:t xml:space="preserve">10. resumes(简历库) - 候选人简历信息</w:t>
      </w:r>
    </w:p>
    <w:p>
      <w:pPr>
        <w:spacing w:after="50"/>
      </w:pPr>
      <w:r>
        <w:t xml:space="preserve">11. interviews(面试记录) - 面试安排、评估</w:t>
      </w:r>
    </w:p>
    <w:p>
      <w:pPr>
        <w:spacing w:after="50"/>
      </w:pPr>
      <w:r>
        <w:t xml:space="preserve">12. training_plans(培训计划) - 培训课程、讲师</w:t>
      </w:r>
    </w:p>
    <w:p>
      <w:pPr>
        <w:spacing w:after="50"/>
      </w:pPr>
      <w:r>
        <w:t xml:space="preserve">13. training_records(培训记录) - 员工培训参与情况</w:t>
      </w:r>
    </w:p>
    <w:p>
      <w:pPr>
        <w:spacing w:after="50"/>
      </w:pPr>
      <w:r>
        <w:t xml:space="preserve">14. performance_records(绩效记录) - 绩效考核结果</w:t>
      </w:r>
    </w:p>
    <w:p>
      <w:pPr>
        <w:spacing w:after="50"/>
      </w:pPr>
      <w:r>
        <w:t xml:space="preserve">15. office_supplies(办公用品) - 用品库存</w:t>
      </w:r>
    </w:p>
    <w:p>
      <w:pPr>
        <w:spacing w:after="50"/>
      </w:pPr>
      <w:r>
        <w:t xml:space="preserve">16. fixed_assets(固定资产) - 资产登记、折旧</w:t>
      </w:r>
    </w:p>
    <w:p>
      <w:pPr>
        <w:spacing w:after="50"/>
      </w:pPr>
      <w:r>
        <w:t xml:space="preserve">17. meetings(会议管理) - 会议室预约</w:t>
      </w:r>
    </w:p>
    <w:p>
      <w:pPr>
        <w:spacing w:after="400"/>
      </w:pPr>
      <w:r>
        <w:t xml:space="preserve">18. business_trips(差旅管理) - 出差申请、费用</w:t>
      </w:r>
    </w:p>
    <w:r>
      <w:br w:type="page"/>
    </w:r>
    <w:p>
      <w:pPr>
        <w:pStyle w:val="Heading1"/>
        <w:spacing w:before="400" w:after="300"/>
      </w:pPr>
      <w:r>
        <w:t xml:space="preserve">第四部分 实施计划</w:t>
      </w:r>
    </w:p>
    <w:p>
      <w:pPr>
        <w:spacing w:after="200"/>
      </w:pPr>
      <w:r>
        <w:t xml:space="preserve">分三阶段实施,每阶段都能产生实际价值</w:t>
      </w:r>
    </w:p>
    <w:p>
      <w:pPr>
        <w:pStyle w:val="Heading2"/>
        <w:spacing w:before="300" w:after="200"/>
      </w:pPr>
      <w:r>
        <w:t xml:space="preserve">阶段一: 核心基础(1-2个月)</w:t>
      </w:r>
    </w:p>
    <w:p>
      <w:pPr>
        <w:spacing w:after="100"/>
      </w:pPr>
      <w:r>
        <w:rPr>
          <w:b/>
          <w:bCs/>
        </w:rPr>
        <w:t xml:space="preserve">目标: </w:t>
      </w:r>
      <w:r>
        <w:t xml:space="preserve">完成员工档案和考勤薪酬模块,实现工资核算自动化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Week 1-2: 需求确认、数据库设计、技术环境搭建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Week 3-4: 员工档案管理模块开发(基本信息、合同、薪酬档案)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Week 5-6: 考勤管理模块开发(企业微信对接、考勤统计)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Week 7-8: 薪酬核算引擎开发(13步自动化流程、异常检测)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Week 9: 测试与数据迁移(导入现有员工数据、历史工资数据)</w:t>
      </w:r>
    </w:p>
    <w:p>
      <w:pPr>
        <w:spacing w:after="300"/>
      </w:pPr>
      <w:r>
        <w:rPr>
          <w:b/>
          <w:bCs/>
        </w:rPr>
        <w:t xml:space="preserve">交付成果: </w:t>
      </w:r>
      <w:r>
        <w:t xml:space="preserve">下个月即可使用系统自动核算工资,节省5-7天工作量</w:t>
      </w:r>
    </w:p>
    <w:p>
      <w:pPr>
        <w:pStyle w:val="Heading2"/>
        <w:spacing w:before="300" w:after="200"/>
      </w:pPr>
      <w:r>
        <w:t xml:space="preserve">阶段二: 流程优化(2-3个月)</w:t>
      </w:r>
    </w:p>
    <w:p>
      <w:pPr>
        <w:spacing w:after="100"/>
      </w:pPr>
      <w:r>
        <w:rPr>
          <w:b/>
          <w:bCs/>
        </w:rPr>
        <w:t xml:space="preserve">目标: </w:t>
      </w:r>
      <w:r>
        <w:t xml:space="preserve">完成招聘、培训、绩效模块,实现入离职全流程自动化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Week 1-3: 招聘管理模块(AI简历筛选、面试管理、OFFER管理)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Week 4-5: 入离职流程自动化(10步入职流程、离职流程)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Week 6-7: 培训管理模块(培训计划、培训记录、讲师课程)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Week 8-9: 绩效管理模块(KC销售、ATE考核、KPI管理)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Week 10: 社保公积金对账功能</w:t>
      </w:r>
    </w:p>
    <w:p>
      <w:pPr>
        <w:spacing w:after="300"/>
      </w:pPr>
      <w:r>
        <w:rPr>
          <w:b/>
          <w:bCs/>
        </w:rPr>
        <w:t xml:space="preserve">交付成果: </w:t>
      </w:r>
      <w:r>
        <w:t xml:space="preserve">HR核心业务流程全部线上化,工作效率提升50%+</w:t>
      </w:r>
    </w:p>
    <w:p>
      <w:pPr>
        <w:pStyle w:val="Heading2"/>
        <w:spacing w:before="300" w:after="200"/>
      </w:pPr>
      <w:r>
        <w:t xml:space="preserve">阶段三: 完善提升(1-2个月)</w:t>
      </w:r>
    </w:p>
    <w:p>
      <w:pPr>
        <w:spacing w:after="100"/>
      </w:pPr>
      <w:r>
        <w:rPr>
          <w:b/>
          <w:bCs/>
        </w:rPr>
        <w:t xml:space="preserve">目标: </w:t>
      </w:r>
      <w:r>
        <w:t xml:space="preserve">完成行政事务和数据分析,系统全功能上线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Week 1-2: 行政事务模块(办公用品、固定资产、会议室、差旅)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Week 3-4: 数据分析报表(人力成本、人员结构、流动分析)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Week 5-6: 金蝶系统对接(员工信息同步、工资数据导入)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Week 7-8: 移动端优化(企业微信H5页面、常用功能)</w:t>
      </w:r>
    </w:p>
    <w:p>
      <w:pPr>
        <w:spacing w:after="400"/>
      </w:pPr>
      <w:r>
        <w:rPr>
          <w:b/>
          <w:bCs/>
        </w:rPr>
        <w:t xml:space="preserve">交付成果: </w:t>
      </w:r>
      <w:r>
        <w:t xml:space="preserve">完整的HR管理平台,支持PC端+移动端</w:t>
      </w:r>
    </w:p>
    <w:r>
      <w:br w:type="page"/>
    </w:r>
    <w:p>
      <w:pPr>
        <w:pStyle w:val="Heading1"/>
        <w:spacing w:before="400" w:after="300"/>
      </w:pPr>
      <w:r>
        <w:t xml:space="preserve">第五部分 预算与投资回报分析</w:t>
      </w:r>
    </w:p>
    <w:p>
      <w:pPr>
        <w:pStyle w:val="Heading2"/>
        <w:spacing w:before="200" w:after="200"/>
      </w:pPr>
      <w:r>
        <w:t xml:space="preserve">开发预算估算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4B084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fill="F4B084"/>
          </w:tcPr>
          <w:p>
            <w:pPr>
              <w:jc w:val="center"/>
            </w:pPr>
            <w:r>
              <w:t xml:space="preserve">人天</w:t>
            </w:r>
          </w:p>
        </w:tc>
        <w:tc>
          <w:tcPr>
            <w:shd w:fill="F4B084"/>
          </w:tcPr>
          <w:p>
            <w:pPr>
              <w:jc w:val="center"/>
            </w:pPr>
            <w:r>
              <w:t xml:space="preserve">单价</w:t>
            </w:r>
          </w:p>
        </w:tc>
        <w:tc>
          <w:tcPr>
            <w:shd w:fill="F4B084"/>
          </w:tcPr>
          <w:p>
            <w:pPr>
              <w:jc w:val="center"/>
            </w:pPr>
            <w:r>
              <w:t xml:space="preserve">小计(元)</w:t>
            </w:r>
          </w:p>
        </w:tc>
      </w:tr>
      <w:tr>
        <w:tc>
          <w:p>
            <w:r>
              <w:t xml:space="preserve">需求分析与设计</w:t>
            </w:r>
          </w:p>
        </w:tc>
        <w:tc>
          <w:p>
            <w:pPr>
              <w:jc w:val="center"/>
            </w:pPr>
            <w:r>
              <w:t xml:space="preserve">10</w:t>
            </w:r>
          </w:p>
        </w:tc>
        <w:tc>
          <w:p>
            <w:pPr>
              <w:jc w:val="center"/>
            </w:pPr>
            <w:r>
              <w:t xml:space="preserve">1,500</w:t>
            </w:r>
          </w:p>
        </w:tc>
        <w:tc>
          <w:p>
            <w:pPr>
              <w:jc w:val="center"/>
            </w:pPr>
            <w:r>
              <w:t xml:space="preserve">15,000</w:t>
            </w:r>
          </w:p>
        </w:tc>
      </w:tr>
      <w:tr>
        <w:tc>
          <w:p>
            <w:r>
              <w:t xml:space="preserve">员工档案模块</w:t>
            </w:r>
          </w:p>
        </w:tc>
        <w:tc>
          <w:p>
            <w:pPr>
              <w:jc w:val="center"/>
            </w:pPr>
            <w:r>
              <w:t xml:space="preserve">15</w:t>
            </w:r>
          </w:p>
        </w:tc>
        <w:tc>
          <w:p>
            <w:pPr>
              <w:jc w:val="center"/>
            </w:pPr>
            <w:r>
              <w:t xml:space="preserve">1,500</w:t>
            </w:r>
          </w:p>
        </w:tc>
        <w:tc>
          <w:p>
            <w:pPr>
              <w:jc w:val="center"/>
            </w:pPr>
            <w:r>
              <w:t xml:space="preserve">22,500</w:t>
            </w:r>
          </w:p>
        </w:tc>
      </w:tr>
      <w:tr>
        <w:tc>
          <w:p>
            <w:r>
              <w:t xml:space="preserve">考勤薪酬模块(核心)</w:t>
            </w:r>
          </w:p>
        </w:tc>
        <w:tc>
          <w:p>
            <w:pPr>
              <w:jc w:val="center"/>
            </w:pPr>
            <w:r>
              <w:t xml:space="preserve">30</w:t>
            </w:r>
          </w:p>
        </w:tc>
        <w:tc>
          <w:p>
            <w:pPr>
              <w:jc w:val="center"/>
            </w:pPr>
            <w:r>
              <w:t xml:space="preserve">1,500</w:t>
            </w:r>
          </w:p>
        </w:tc>
        <w:tc>
          <w:p>
            <w:pPr>
              <w:jc w:val="center"/>
            </w:pPr>
            <w:r>
              <w:t xml:space="preserve">45,000</w:t>
            </w:r>
          </w:p>
        </w:tc>
      </w:tr>
      <w:tr>
        <w:tc>
          <w:p>
            <w:r>
              <w:t xml:space="preserve">招聘管理模块</w:t>
            </w:r>
          </w:p>
        </w:tc>
        <w:tc>
          <w:p>
            <w:pPr>
              <w:jc w:val="center"/>
            </w:pPr>
            <w:r>
              <w:t xml:space="preserve">20</w:t>
            </w:r>
          </w:p>
        </w:tc>
        <w:tc>
          <w:p>
            <w:pPr>
              <w:jc w:val="center"/>
            </w:pPr>
            <w:r>
              <w:t xml:space="preserve">1,500</w:t>
            </w:r>
          </w:p>
        </w:tc>
        <w:tc>
          <w:p>
            <w:pPr>
              <w:jc w:val="center"/>
            </w:pPr>
            <w:r>
              <w:t xml:space="preserve">30,000</w:t>
            </w:r>
          </w:p>
        </w:tc>
      </w:tr>
      <w:tr>
        <w:tc>
          <w:p>
            <w:r>
              <w:t xml:space="preserve">培训绩效模块</w:t>
            </w:r>
          </w:p>
        </w:tc>
        <w:tc>
          <w:p>
            <w:pPr>
              <w:jc w:val="center"/>
            </w:pPr>
            <w:r>
              <w:t xml:space="preserve">15</w:t>
            </w:r>
          </w:p>
        </w:tc>
        <w:tc>
          <w:p>
            <w:pPr>
              <w:jc w:val="center"/>
            </w:pPr>
            <w:r>
              <w:t xml:space="preserve">1,500</w:t>
            </w:r>
          </w:p>
        </w:tc>
        <w:tc>
          <w:p>
            <w:pPr>
              <w:jc w:val="center"/>
            </w:pPr>
            <w:r>
              <w:t xml:space="preserve">22,500</w:t>
            </w:r>
          </w:p>
        </w:tc>
      </w:tr>
      <w:tr>
        <w:tc>
          <w:p>
            <w:r>
              <w:t xml:space="preserve">行政事务模块</w:t>
            </w:r>
          </w:p>
        </w:tc>
        <w:tc>
          <w:p>
            <w:pPr>
              <w:jc w:val="center"/>
            </w:pPr>
            <w:r>
              <w:t xml:space="preserve">15</w:t>
            </w:r>
          </w:p>
        </w:tc>
        <w:tc>
          <w:p>
            <w:pPr>
              <w:jc w:val="center"/>
            </w:pPr>
            <w:r>
              <w:t xml:space="preserve">1,500</w:t>
            </w:r>
          </w:p>
        </w:tc>
        <w:tc>
          <w:p>
            <w:pPr>
              <w:jc w:val="center"/>
            </w:pPr>
            <w:r>
              <w:t xml:space="preserve">22,500</w:t>
            </w:r>
          </w:p>
        </w:tc>
      </w:tr>
      <w:tr>
        <w:tc>
          <w:p>
            <w:r>
              <w:t xml:space="preserve">数据分析报表</w:t>
            </w:r>
          </w:p>
        </w:tc>
        <w:tc>
          <w:p>
            <w:pPr>
              <w:jc w:val="center"/>
            </w:pPr>
            <w:r>
              <w:t xml:space="preserve">10</w:t>
            </w:r>
          </w:p>
        </w:tc>
        <w:tc>
          <w:p>
            <w:pPr>
              <w:jc w:val="center"/>
            </w:pPr>
            <w:r>
              <w:t xml:space="preserve">1,500</w:t>
            </w:r>
          </w:p>
        </w:tc>
        <w:tc>
          <w:p>
            <w:pPr>
              <w:jc w:val="center"/>
            </w:pPr>
            <w:r>
              <w:t xml:space="preserve">15,000</w:t>
            </w:r>
          </w:p>
        </w:tc>
      </w:tr>
      <w:tr>
        <w:tc>
          <w:p>
            <w:r>
              <w:t xml:space="preserve">系统集成对接</w:t>
            </w:r>
          </w:p>
        </w:tc>
        <w:tc>
          <w:p>
            <w:pPr>
              <w:jc w:val="center"/>
            </w:pPr>
            <w:r>
              <w:t xml:space="preserve">15</w:t>
            </w:r>
          </w:p>
        </w:tc>
        <w:tc>
          <w:p>
            <w:pPr>
              <w:jc w:val="center"/>
            </w:pPr>
            <w:r>
              <w:t xml:space="preserve">1,500</w:t>
            </w:r>
          </w:p>
        </w:tc>
        <w:tc>
          <w:p>
            <w:pPr>
              <w:jc w:val="center"/>
            </w:pPr>
            <w:r>
              <w:t xml:space="preserve">22,500</w:t>
            </w:r>
          </w:p>
        </w:tc>
      </w:tr>
      <w:tr>
        <w:tc>
          <w:p>
            <w:r>
              <w:t xml:space="preserve">测试与部署</w:t>
            </w:r>
          </w:p>
        </w:tc>
        <w:tc>
          <w:p>
            <w:pPr>
              <w:jc w:val="center"/>
            </w:pPr>
            <w:r>
              <w:t xml:space="preserve">10</w:t>
            </w:r>
          </w:p>
        </w:tc>
        <w:tc>
          <w:p>
            <w:pPr>
              <w:jc w:val="center"/>
            </w:pPr>
            <w:r>
              <w:t xml:space="preserve">1,500</w:t>
            </w:r>
          </w:p>
        </w:tc>
        <w:tc>
          <w:p>
            <w:pPr>
              <w:jc w:val="center"/>
            </w:pPr>
            <w:r>
              <w:t xml:space="preserve">15,000</w:t>
            </w:r>
          </w:p>
        </w:tc>
      </w:tr>
      <w:tr>
        <w:tc>
          <w:p>
            <w:r>
              <w:t xml:space="preserve">合计</w:t>
            </w:r>
          </w:p>
        </w:tc>
        <w:tc>
          <w:p>
            <w:pPr>
              <w:jc w:val="center"/>
            </w:pPr>
            <w:r>
              <w:t xml:space="preserve">140天</w:t>
            </w:r>
          </w:p>
        </w:tc>
        <w:tc>
          <w:p>
            <w:pPr>
              <w:jc w:val="center"/>
            </w:pPr>
            <w:r>
              <w:t xml:space="preserve">-</w:t>
            </w:r>
          </w:p>
        </w:tc>
        <w:tc>
          <w:p>
            <w:pPr>
              <w:jc w:val="center"/>
            </w:pPr>
            <w:r>
              <w:t xml:space="preserve">210,000</w:t>
            </w:r>
          </w:p>
        </w:tc>
      </w:tr>
    </w:tbl>
    <w:p>
      <w:pPr>
        <w:spacing w:after="400"/>
      </w:pPr>
    </w:p>
    <w:p>
      <w:pPr>
        <w:pStyle w:val="Heading2"/>
        <w:spacing w:before="300" w:after="200"/>
      </w:pPr>
      <w:r>
        <w:t xml:space="preserve">运维成本估算(年)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服务器成本: 云服务器(4核8G) 约6,000元/年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数据库: MySQL RDS 约3,000元/年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存储与备份: OSS对象存储 约2,000元/年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企业微信API: 免费(200人规模)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系统维护: 约30,000元/年(按需)</w:t>
      </w:r>
    </w:p>
    <w:p>
      <w:pPr>
        <w:spacing w:after="400"/>
      </w:pPr>
      <w:r>
        <w:rPr>
          <w:b/>
          <w:bCs/>
        </w:rPr>
        <w:t xml:space="preserve">年运维成本合计: 约41,000元</w:t>
      </w:r>
    </w:p>
    <w:p>
      <w:pPr>
        <w:pStyle w:val="Heading2"/>
        <w:spacing w:before="300" w:after="200"/>
      </w:pPr>
      <w:r>
        <w:t xml:space="preserve">投资回报分析(ROI)</w:t>
      </w:r>
    </w:p>
    <w:p>
      <w:pPr>
        <w:spacing w:after="100"/>
      </w:pPr>
      <w:r>
        <w:rPr>
          <w:b/>
          <w:bCs/>
        </w:rPr>
        <w:t xml:space="preserve">时间成本节省(最保守估算):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月度工资核算: 节省6天/月 × 12月 = 72天/年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考勤统计: 节省2天/月 × 12月 = 24天/年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社保公积金对账: 节省1天/月 × 12月 = 12天/年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简历筛选: 节省20小时/月 × 12月 = 30天/年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花名册通讯录更新: 节省1天/月 × 12月 = 12天/年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政府报表: 节省5天/年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其它重复性工作: 节省15天/年</w:t>
      </w:r>
    </w:p>
    <w:p>
      <w:pPr>
        <w:spacing w:after="200"/>
      </w:pPr>
      <w:r>
        <w:rPr>
          <w:b/>
          <w:bCs/>
          <w:color w:val="C00000"/>
        </w:rPr>
        <w:t xml:space="preserve">年度节省工作日: 约170天</w:t>
      </w:r>
    </w:p>
    <w:p>
      <w:pPr>
        <w:spacing w:after="100"/>
      </w:pPr>
      <w:r>
        <w:rPr>
          <w:b/>
          <w:bCs/>
        </w:rPr>
        <w:t xml:space="preserve">按HR平均工资8,000元/月计算: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日工资 = 8,000 / 21.75 ≈ 368元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年度节省人力成本 = 170天 × 368元 = 62,560元</w:t>
      </w:r>
    </w:p>
    <w:p>
      <w:pPr>
        <w:spacing w:after="100"/>
      </w:pPr>
      <w:r>
        <w:rPr>
          <w:b/>
          <w:bCs/>
          <w:color w:val="C00000"/>
        </w:rPr>
        <w:t xml:space="preserve">ROI计算:</w:t>
      </w:r>
    </w:p>
    <w:p>
      <w:pPr>
        <w:spacing w:after="50"/>
      </w:pPr>
      <w:r>
        <w:rPr>
          <w:b/>
          <w:bCs/>
        </w:rPr>
        <w:t xml:space="preserve">• 第一年投资: 210,000(开发) + 41,000(运维) = 251,000元</w:t>
      </w:r>
    </w:p>
    <w:p>
      <w:pPr>
        <w:spacing w:after="50"/>
      </w:pPr>
      <w:r>
        <w:rPr>
          <w:b/>
          <w:bCs/>
        </w:rPr>
        <w:t xml:space="preserve">• 第一年收益: 62,560元(时间节省) + 30,000元(减少错误成本) = 92,560元</w:t>
      </w:r>
    </w:p>
    <w:p>
      <w:pPr>
        <w:spacing w:after="50"/>
      </w:pPr>
      <w:r>
        <w:rPr>
          <w:b/>
          <w:bCs/>
          <w:color w:val="C00000"/>
        </w:rPr>
        <w:t xml:space="preserve">• 投资回收期: 约2.7年</w:t>
      </w:r>
    </w:p>
    <w:p>
      <w:pPr>
        <w:spacing w:after="300"/>
      </w:pPr>
      <w:r>
        <w:rPr>
          <w:b/>
          <w:bCs/>
          <w:color w:val="C00000"/>
        </w:rPr>
        <w:t xml:space="preserve">• 第二年开始: 年净收益约50,000元(收益92,560 - 运维41,000)</w:t>
      </w:r>
    </w:p>
    <w:p>
      <w:pPr>
        <w:spacing w:after="100"/>
      </w:pPr>
      <w:r>
        <w:rPr>
          <w:b/>
          <w:bCs/>
        </w:rPr>
        <w:t xml:space="preserve">隐性价值(无法量化但同样重要):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员工满意度提升: 工资准时发放、随时查询、流程透明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HR工作价值提升: 从事务性工作转向战略性工作(人才规划、组织发展)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合规风险降低: 个税计算准确、社保及时对账、劳动合同规范管理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数据驱动决策: 人力成本分析、流失率预警、招聘效果优化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公司形象提升: 规范化管理提升雇主品牌,吸引优秀人才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IPO准备: 规范的HR数据和流程是IPO审核的重要内容</w:t>
      </w:r>
    </w:p>
    <w:r>
      <w:br w:type="page"/>
    </w:r>
    <w:p>
      <w:pPr>
        <w:pStyle w:val="Heading1"/>
        <w:spacing w:before="800" w:after="400"/>
        <w:jc w:val="center"/>
      </w:pPr>
      <w:r>
        <w:t xml:space="preserve">总结与建议</w:t>
      </w:r>
    </w:p>
    <w:p>
      <w:pPr>
        <w:spacing w:after="200"/>
      </w:pPr>
      <w:r>
        <w:t xml:space="preserve">这个HR管理平台是为金凯博量身定制的解决方案。基于对您公司200人规模、KC和ATE双主体、现有Excel薪资系统的深入理解,我们设计了一套既实用又高效的系统。</w:t>
      </w:r>
    </w:p>
    <w:p>
      <w:pPr>
        <w:spacing w:after="100"/>
      </w:pPr>
      <w:r>
        <w:rPr>
          <w:b/>
          <w:bCs/>
        </w:rPr>
        <w:t xml:space="preserve">核心优势: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1. 立竿见影: 第一阶段完成后即可使用,立即节省工资核算时间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2. 循序渐进: 分三阶段实施,每阶段都能产生价值,风险可控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3. 量身定制: 完全贴合您的实际业务流程和管理需求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4. 技术成熟: 采用主流技术栈,稳定可靠,易于维护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5. 可持续: 系统架构灵活,未来可根据需要扩展新功能</w:t>
      </w:r>
    </w:p>
    <w:p>
      <w:pPr>
        <w:spacing w:after="100"/>
      </w:pPr>
      <w:r>
        <w:rPr>
          <w:b/>
          <w:bCs/>
          <w:color w:val="C00000"/>
        </w:rPr>
        <w:t xml:space="preserve">下一步行动建议:</w:t>
      </w:r>
    </w:p>
    <w:p>
      <w:pPr>
        <w:spacing w:after="50"/>
      </w:pPr>
      <w:r>
        <w:rPr>
          <w:b/>
          <w:bCs/>
        </w:rPr>
        <w:t xml:space="preserve">1. 确认需求: </w:t>
      </w:r>
      <w:r>
        <w:t xml:space="preserve">我们安排1-2天现场调研,详细了解现有工作流程和痛点</w:t>
      </w:r>
    </w:p>
    <w:p>
      <w:pPr>
        <w:spacing w:after="50"/>
      </w:pPr>
      <w:r>
        <w:rPr>
          <w:b/>
          <w:bCs/>
        </w:rPr>
        <w:t xml:space="preserve">2. 原型演示: </w:t>
      </w:r>
      <w:r>
        <w:t xml:space="preserve">我们制作工资核算模块的原型界面,让您实际体验操作流程</w:t>
      </w:r>
    </w:p>
    <w:p>
      <w:pPr>
        <w:spacing w:after="50"/>
      </w:pPr>
      <w:r>
        <w:rPr>
          <w:b/>
          <w:bCs/>
        </w:rPr>
        <w:t xml:space="preserve">3. 启动开发: </w:t>
      </w:r>
      <w:r>
        <w:t xml:space="preserve">确认方案后,从员工档案和考勤薪酬模块开始,2个月内交付使用</w:t>
      </w:r>
    </w:p>
    <w:p>
      <w:pPr>
        <w:spacing w:after="400"/>
      </w:pPr>
      <w:r>
        <w:rPr>
          <w:b/>
          <w:bCs/>
        </w:rPr>
        <w:t xml:space="preserve">4. 持续优化: </w:t>
      </w:r>
      <w:r>
        <w:t xml:space="preserve">根据使用反馈不断优化功能,确保系统真正好用</w:t>
      </w:r>
    </w:p>
    <w:p>
      <w:pPr>
        <w:spacing w:before="400" w:after="200"/>
        <w:jc w:val="center"/>
      </w:pPr>
      <w:r>
        <w:t xml:space="preserve">期待与您进一步沟通,为金凯博打造一套真正实用的HR管理平台!</w:t>
      </w:r>
    </w:p>
    <w:p>
      <w:pPr>
        <w:spacing w:before="400"/>
        <w:jc w:val="center"/>
      </w:pPr>
      <w:r>
        <w:t xml:space="preserve">— 方案完成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2025-12-11T13:13:41.100Z</dcterms:created>
  <dcterms:modified xsi:type="dcterms:W3CDTF">2025-12-11T13:13:41.101Z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