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优选件清单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非标自动化测试设备标准化建设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深圳金凯博自动化技术有限公司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2026/1/8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一、文档说明</w:t>
      </w:r>
    </w:p>
    <w:p>
      <w:r>
        <w:rPr>
          <w:rFonts w:ascii="Arial" w:cs="Arial" w:eastAsia="Arial" w:hAnsi="Arial"/>
          <w:sz w:val="22"/>
          <w:szCs w:val="22"/>
        </w:rPr>
        <w:t xml:space="preserve">二、优选级别说明</w:t>
      </w:r>
    </w:p>
    <w:p>
      <w:r>
        <w:rPr>
          <w:rFonts w:ascii="Arial" w:cs="Arial" w:eastAsia="Arial" w:hAnsi="Arial"/>
          <w:sz w:val="22"/>
          <w:szCs w:val="22"/>
        </w:rPr>
        <w:t xml:space="preserve">三、优选件清单</w:t>
      </w:r>
    </w:p>
    <w:p>
      <w:r>
        <w:rPr>
          <w:rFonts w:ascii="Arial" w:cs="Arial" w:eastAsia="Arial" w:hAnsi="Arial"/>
          <w:sz w:val="22"/>
          <w:szCs w:val="22"/>
        </w:rPr>
        <w:t xml:space="preserve">    3.1 PA-气动元件</w:t>
      </w:r>
    </w:p>
    <w:p>
      <w:r>
        <w:rPr>
          <w:rFonts w:ascii="Arial" w:cs="Arial" w:eastAsia="Arial" w:hAnsi="Arial"/>
          <w:sz w:val="22"/>
          <w:szCs w:val="22"/>
        </w:rPr>
        <w:t xml:space="preserve">    3.2 PM-电机驱动</w:t>
      </w:r>
    </w:p>
    <w:p>
      <w:r>
        <w:rPr>
          <w:rFonts w:ascii="Arial" w:cs="Arial" w:eastAsia="Arial" w:hAnsi="Arial"/>
          <w:sz w:val="22"/>
          <w:szCs w:val="22"/>
        </w:rPr>
        <w:t xml:space="preserve">    3.3 PG-导向传动</w:t>
      </w:r>
    </w:p>
    <w:p>
      <w:r>
        <w:rPr>
          <w:rFonts w:ascii="Arial" w:cs="Arial" w:eastAsia="Arial" w:hAnsi="Arial"/>
          <w:sz w:val="22"/>
          <w:szCs w:val="22"/>
        </w:rPr>
        <w:t xml:space="preserve">    3.4 PS-传感检测</w:t>
      </w:r>
    </w:p>
    <w:p>
      <w:r>
        <w:rPr>
          <w:rFonts w:ascii="Arial" w:cs="Arial" w:eastAsia="Arial" w:hAnsi="Arial"/>
          <w:sz w:val="22"/>
          <w:szCs w:val="22"/>
        </w:rPr>
        <w:t xml:space="preserve">    3.5 PC-控制系统</w:t>
      </w:r>
    </w:p>
    <w:p>
      <w:r>
        <w:rPr>
          <w:rFonts w:ascii="Arial" w:cs="Arial" w:eastAsia="Arial" w:hAnsi="Arial"/>
          <w:sz w:val="22"/>
          <w:szCs w:val="22"/>
        </w:rPr>
        <w:t xml:space="preserve">    3.6 PE-电气元件</w:t>
      </w:r>
    </w:p>
    <w:p>
      <w:r>
        <w:rPr>
          <w:rFonts w:ascii="Arial" w:cs="Arial" w:eastAsia="Arial" w:hAnsi="Arial"/>
          <w:sz w:val="22"/>
          <w:szCs w:val="22"/>
        </w:rPr>
        <w:t xml:space="preserve">四、使用规范</w:t>
      </w:r>
    </w:p>
    <w:p>
      <w:r>
        <w:br w:type="page"/>
      </w:r>
    </w:p>
    <w:p>
      <w:pPr>
        <w:pStyle w:val="Heading1"/>
      </w:pPr>
      <w:r>
        <w:t xml:space="preserve">一、文档说明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本文档是公司非标自动化测试设备设计的优选件清单，通过统一选型、集中采购，实现：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降低成本：批量采购议价，减少库存品种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提高效率：设计时快速选型，减少选型时间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保证质量：经过验证的品牌和型号，降低故障率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便于维护：统一备件，降低售后成本</w:t>
      </w:r>
    </w:p>
    <w:p>
      <w:pPr>
        <w:spacing w:before="200"/>
      </w:pPr>
    </w:p>
    <w:p>
      <w:pPr>
        <w:pStyle w:val="Heading1"/>
      </w:pPr>
      <w:r>
        <w:t xml:space="preserve">二、优选级别说明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优选件分为A、B、C三个级别：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要求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强制使用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核心元件，不允许替代，必须使用指定型号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推荐使用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常用元件，优先使用，替代需填写理由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参考使用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辅助元件，可灵活选择，建议优先考虑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三、优选件清单</w:t>
      </w:r>
    </w:p>
    <w:p>
      <w:pPr>
        <w:pStyle w:val="Heading2"/>
      </w:pPr>
      <w:r>
        <w:t xml:space="preserve">3.1 PA-气动元件</w:t>
      </w:r>
    </w:p>
    <w:p>
      <w:pPr>
        <w:pStyle w:val="Heading3"/>
      </w:pPr>
      <w:r>
        <w:t xml:space="preserve">PA01-标准气缸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CQ2B32-50D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一般推送、压紧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CQ2B40-75D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中载推送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CQ2B50-100D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¥320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重载推送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亚德客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SE32×50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东莞XX气动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经济型替代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PA05-气动手指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MHZ2-16D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小件夹取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MHZ2-20D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¥550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中件夹取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MHZ2-25D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¥650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大件夹取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PA07-真空吸盘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ZP10UN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Φ10平面吸取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ZP16UN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Φ16平面吸取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ZP25UN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Φ25平面吸取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PA08-电磁阀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SY3120-5LZD-M5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单控阀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SY3220-5LZD-M5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深圳XX气动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双控阀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PM-电机驱动</w:t>
      </w:r>
    </w:p>
    <w:p>
      <w:pPr>
        <w:pStyle w:val="Heading3"/>
      </w:pPr>
      <w:r>
        <w:t xml:space="preserve">PM01-步进电机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雷赛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57CM23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深圳雷赛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轻载定位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雷赛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57CM33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深圳雷赛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中载定位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雷赛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86CM45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深圳雷赛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重载定位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PM03-伺服电机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汇川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IS620PT0R75S1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汇川代理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750W应用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汇川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IS620PT1R0S1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¥2200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汇川代理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1KW应用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台达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ASD-B3-0721-L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台达代理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750W经济型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PG-导向传动</w:t>
      </w:r>
    </w:p>
    <w:p>
      <w:pPr>
        <w:pStyle w:val="Heading3"/>
      </w:pPr>
      <w:r>
        <w:t xml:space="preserve">PG01-直线导轨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HGH15CA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轻载导向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HGH20CA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¥280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通用导向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HGH25CA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¥380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重载导向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银泰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MSA20LA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银泰代理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经济替代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PG02-滚珠丝杆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FSI1605-2.5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¥650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轻载精密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FSI2005-2.5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¥950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上银代理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重载定位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TBI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SFU1605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TBI代理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通用场合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3.4 PS-传感检测</w:t>
      </w:r>
    </w:p>
    <w:p>
      <w:pPr>
        <w:pStyle w:val="Heading3"/>
      </w:pPr>
      <w:r>
        <w:t xml:space="preserve">PS01-光电开关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欧姆龙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E3Z-D62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欧姆龙代理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漫反射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欧姆龙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E3Z-T61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欧姆龙代理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对射式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基恩士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PR-G51N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基恩士代理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小型漫反射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PS02-接近开关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欧姆龙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E2E-X3D1-N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欧姆龙代理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M12金属检测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欧姆龙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E2E-X2D1-N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欧姆龙代理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M8金属检测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3.5 PC-控制系统</w:t>
      </w:r>
    </w:p>
    <w:p>
      <w:pPr>
        <w:pStyle w:val="Heading3"/>
      </w:pPr>
      <w:r>
        <w:t xml:space="preserve">PC01-PLC主机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汇川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H5U-1614MR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汇川代理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小型设备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汇川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H5U-3624MR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¥2200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汇川代理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中型设备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三菱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FX5U-32MT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¥2800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三菱代理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小型设备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PC03-HMI触摸屏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威纶通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MT8071iE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¥850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威纶通代理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7寸标准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威纶通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MT8102iE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¥1450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威纶通代理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10寸标准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3.6 PE-电气元件</w:t>
      </w:r>
    </w:p>
    <w:p>
      <w:pPr>
        <w:pStyle w:val="Heading3"/>
      </w:pPr>
      <w:r>
        <w:t xml:space="preserve">PE01-开关电源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1000"/>
        <w:gridCol w:w="180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参考价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供应商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明纬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LRS-100-24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明纬代理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24V/4.5A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明纬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LRS-150-24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明纬代理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24V/6.5A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明纬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LRS-350-24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明纬代理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24V/14.6A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四、使用规范</w:t>
      </w:r>
    </w:p>
    <w:p>
      <w:pPr>
        <w:pStyle w:val="Heading2"/>
      </w:pPr>
      <w:r>
        <w:t xml:space="preserve">4.1 设计选型流程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设计时首先查阅优选件清单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优先选用A级优选件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A级无法满足时，选用B级优选件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优选件均不满足时，提交非标件申请</w:t>
      </w:r>
    </w:p>
    <w:p>
      <w:pPr>
        <w:spacing w:before="200"/>
      </w:pPr>
    </w:p>
    <w:p>
      <w:pPr>
        <w:pStyle w:val="Heading2"/>
      </w:pPr>
      <w:r>
        <w:t xml:space="preserve">4.2 非标件申请</w:t>
      </w:r>
    </w:p>
    <w:p>
      <w:r>
        <w:rPr>
          <w:rFonts w:ascii="Arial" w:cs="Arial" w:eastAsia="Arial" w:hAnsi="Arial"/>
          <w:sz w:val="22"/>
          <w:szCs w:val="22"/>
        </w:rPr>
        <w:t xml:space="preserve">使用非优选件时，需要在BOM中填写使用原因，包括：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性能不满足：说明具体哪些参数不满足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尺寸不满足：说明空间限制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交期不满足：说明项目紧迫性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客户指定：提供客户要求证明</w:t>
      </w:r>
    </w:p>
    <w:p>
      <w:pPr>
        <w:spacing w:before="200"/>
      </w:pPr>
    </w:p>
    <w:p>
      <w:pPr>
        <w:pStyle w:val="Heading2"/>
      </w:pPr>
      <w:r>
        <w:t xml:space="preserve">4.3 考核指标</w:t>
      </w:r>
    </w:p>
    <w:p>
      <w:r>
        <w:rPr>
          <w:rFonts w:ascii="Arial" w:cs="Arial" w:eastAsia="Arial" w:hAnsi="Arial"/>
          <w:sz w:val="22"/>
          <w:szCs w:val="22"/>
        </w:rPr>
        <w:t xml:space="preserve">项目设计评审时，检查以下指标：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优选件使用率 ≥ 80%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非标件已填写使用原因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A级优选件不得替代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第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深圳金凯博自动化技术有限公司 - 优选件清单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2026-01-08T12:37:27.291Z</dcterms:created>
  <dcterms:modified xsi:type="dcterms:W3CDTF">2026-01-08T12:37:27.291Z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